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6B" w:rsidRPr="008E0F1A" w:rsidRDefault="005F596B" w:rsidP="002C7A66">
      <w:pPr>
        <w:pStyle w:val="2"/>
        <w:spacing w:before="0" w:after="0"/>
        <w:rPr>
          <w:rFonts w:ascii="Times New Roman" w:hAnsi="Times New Roman" w:cs="Times New Roman"/>
          <w:lang w:val="uk-UA"/>
        </w:rPr>
      </w:pPr>
      <w:r w:rsidRPr="008E0F1A">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2745105</wp:posOffset>
            </wp:positionH>
            <wp:positionV relativeFrom="paragraph">
              <wp:posOffset>-203835</wp:posOffset>
            </wp:positionV>
            <wp:extent cx="447675" cy="635635"/>
            <wp:effectExtent l="19050" t="0" r="9525"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7675" cy="635635"/>
                    </a:xfrm>
                    <a:prstGeom prst="rect">
                      <a:avLst/>
                    </a:prstGeom>
                    <a:noFill/>
                  </pic:spPr>
                </pic:pic>
              </a:graphicData>
            </a:graphic>
          </wp:anchor>
        </w:drawing>
      </w:r>
    </w:p>
    <w:p w:rsidR="005F596B" w:rsidRPr="008E0F1A" w:rsidRDefault="005F596B" w:rsidP="002C7A66">
      <w:pPr>
        <w:pStyle w:val="a6"/>
        <w:rPr>
          <w:sz w:val="28"/>
          <w:szCs w:val="28"/>
        </w:rPr>
      </w:pPr>
      <w:r w:rsidRPr="008E0F1A">
        <w:rPr>
          <w:sz w:val="28"/>
          <w:szCs w:val="28"/>
        </w:rPr>
        <w:t>У К Р А Ї Н А</w:t>
      </w:r>
    </w:p>
    <w:p w:rsidR="005F596B" w:rsidRPr="008E0F1A" w:rsidRDefault="005F596B" w:rsidP="002C7A66">
      <w:pPr>
        <w:pStyle w:val="a8"/>
      </w:pPr>
      <w:r w:rsidRPr="00AB1613">
        <w:t>Зеленодольська об</w:t>
      </w:r>
      <w:r w:rsidRPr="00AB1613">
        <w:rPr>
          <w:lang w:val="ru-RU"/>
        </w:rPr>
        <w:t>’</w:t>
      </w:r>
      <w:r w:rsidRPr="00AB1613">
        <w:t>єднана територіальна громада</w:t>
      </w:r>
    </w:p>
    <w:p w:rsidR="005F596B" w:rsidRPr="008E0F1A" w:rsidRDefault="005F596B" w:rsidP="002C7A66">
      <w:pPr>
        <w:pBdr>
          <w:bottom w:val="single" w:sz="12" w:space="1" w:color="auto"/>
        </w:pBdr>
        <w:spacing w:before="0" w:after="0" w:line="240" w:lineRule="auto"/>
        <w:ind w:left="0"/>
        <w:jc w:val="center"/>
        <w:rPr>
          <w:rFonts w:ascii="Times New Roman" w:hAnsi="Times New Roman" w:cs="Times New Roman"/>
          <w:sz w:val="28"/>
          <w:szCs w:val="28"/>
        </w:rPr>
      </w:pPr>
      <w:r w:rsidRPr="008E0F1A">
        <w:rPr>
          <w:rFonts w:ascii="Times New Roman" w:hAnsi="Times New Roman" w:cs="Times New Roman"/>
          <w:sz w:val="28"/>
          <w:szCs w:val="28"/>
        </w:rPr>
        <w:t xml:space="preserve">Апостолівського району </w:t>
      </w:r>
      <w:r w:rsidRPr="008E0F1A">
        <w:rPr>
          <w:rFonts w:ascii="Times New Roman" w:hAnsi="Times New Roman" w:cs="Times New Roman"/>
          <w:sz w:val="28"/>
          <w:szCs w:val="28"/>
          <w:lang w:val="uk-UA"/>
        </w:rPr>
        <w:t>Дніпропетровської області</w:t>
      </w:r>
    </w:p>
    <w:p w:rsidR="005F596B" w:rsidRPr="008E0F1A" w:rsidRDefault="005F596B" w:rsidP="002C7A66">
      <w:pPr>
        <w:spacing w:before="0" w:after="0" w:line="240" w:lineRule="auto"/>
        <w:ind w:left="0"/>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Орган місцевого самоврядування</w:t>
      </w:r>
    </w:p>
    <w:p w:rsidR="005F596B" w:rsidRPr="008E0F1A" w:rsidRDefault="005F596B" w:rsidP="002C7A66">
      <w:pPr>
        <w:spacing w:before="0" w:after="0" w:line="240" w:lineRule="auto"/>
        <w:ind w:left="0"/>
        <w:jc w:val="center"/>
        <w:rPr>
          <w:rFonts w:ascii="Times New Roman" w:hAnsi="Times New Roman" w:cs="Times New Roman"/>
          <w:sz w:val="28"/>
          <w:szCs w:val="28"/>
          <w:lang w:val="uk-UA"/>
        </w:rPr>
      </w:pPr>
    </w:p>
    <w:p w:rsidR="005F596B" w:rsidRPr="008E0F1A" w:rsidRDefault="005F596B" w:rsidP="002C7A66">
      <w:pPr>
        <w:pStyle w:val="1"/>
        <w:jc w:val="center"/>
        <w:rPr>
          <w:i w:val="0"/>
          <w:iCs w:val="0"/>
          <w:sz w:val="28"/>
          <w:szCs w:val="28"/>
        </w:rPr>
      </w:pPr>
      <w:r w:rsidRPr="008E0F1A">
        <w:rPr>
          <w:i w:val="0"/>
          <w:iCs w:val="0"/>
          <w:sz w:val="28"/>
          <w:szCs w:val="28"/>
        </w:rPr>
        <w:t>Р І Ш Е Н Н Я</w:t>
      </w:r>
    </w:p>
    <w:p w:rsidR="005F596B" w:rsidRPr="008E0F1A" w:rsidRDefault="005F596B" w:rsidP="002C7A66">
      <w:pPr>
        <w:spacing w:before="0" w:after="0" w:line="240" w:lineRule="auto"/>
        <w:ind w:left="0"/>
        <w:jc w:val="center"/>
        <w:rPr>
          <w:rFonts w:ascii="Times New Roman" w:hAnsi="Times New Roman" w:cs="Times New Roman"/>
          <w:sz w:val="28"/>
          <w:szCs w:val="28"/>
          <w:lang w:val="uk-UA"/>
        </w:rPr>
      </w:pPr>
      <w:r w:rsidRPr="008E0F1A">
        <w:rPr>
          <w:rFonts w:ascii="Times New Roman" w:hAnsi="Times New Roman" w:cs="Times New Roman"/>
          <w:sz w:val="28"/>
          <w:szCs w:val="28"/>
        </w:rPr>
        <w:t xml:space="preserve"> Зеленодольської </w:t>
      </w:r>
      <w:r w:rsidRPr="008E0F1A">
        <w:rPr>
          <w:rFonts w:ascii="Times New Roman" w:hAnsi="Times New Roman" w:cs="Times New Roman"/>
          <w:sz w:val="28"/>
          <w:szCs w:val="28"/>
          <w:lang w:val="uk-UA"/>
        </w:rPr>
        <w:t>міської</w:t>
      </w:r>
      <w:r w:rsidRPr="008E0F1A">
        <w:rPr>
          <w:rFonts w:ascii="Times New Roman" w:hAnsi="Times New Roman" w:cs="Times New Roman"/>
          <w:sz w:val="28"/>
          <w:szCs w:val="28"/>
        </w:rPr>
        <w:t xml:space="preserve"> ради</w:t>
      </w:r>
    </w:p>
    <w:p w:rsidR="005F596B" w:rsidRPr="008E0F1A" w:rsidRDefault="00881E9D" w:rsidP="002C7A66">
      <w:pPr>
        <w:spacing w:before="0" w:after="0"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5F596B" w:rsidRPr="008E0F1A">
        <w:rPr>
          <w:rFonts w:ascii="Times New Roman" w:hAnsi="Times New Roman" w:cs="Times New Roman"/>
          <w:sz w:val="28"/>
          <w:szCs w:val="28"/>
          <w:lang w:val="uk-UA"/>
        </w:rPr>
        <w:t xml:space="preserve"> сесії </w:t>
      </w:r>
      <w:r w:rsidR="005F596B" w:rsidRPr="008E0F1A">
        <w:rPr>
          <w:rFonts w:ascii="Times New Roman" w:hAnsi="Times New Roman" w:cs="Times New Roman"/>
          <w:sz w:val="28"/>
          <w:szCs w:val="28"/>
          <w:lang w:val="en-US"/>
        </w:rPr>
        <w:t>V</w:t>
      </w:r>
      <w:r w:rsidR="005F596B" w:rsidRPr="008E0F1A">
        <w:rPr>
          <w:rFonts w:ascii="Times New Roman" w:hAnsi="Times New Roman" w:cs="Times New Roman"/>
          <w:sz w:val="28"/>
          <w:szCs w:val="28"/>
          <w:lang w:val="uk-UA"/>
        </w:rPr>
        <w:t>ІІ скликання</w:t>
      </w:r>
    </w:p>
    <w:p w:rsidR="005F596B" w:rsidRPr="008E0F1A" w:rsidRDefault="005F596B" w:rsidP="002C7A66">
      <w:pPr>
        <w:spacing w:before="0" w:after="0" w:line="240" w:lineRule="auto"/>
        <w:ind w:left="0"/>
        <w:jc w:val="center"/>
        <w:rPr>
          <w:rFonts w:ascii="Times New Roman" w:hAnsi="Times New Roman" w:cs="Times New Roman"/>
          <w:b/>
          <w:bCs/>
          <w:sz w:val="28"/>
          <w:szCs w:val="28"/>
          <w:lang w:val="uk-UA"/>
        </w:rPr>
      </w:pPr>
    </w:p>
    <w:p w:rsidR="005F596B" w:rsidRPr="008E0F1A" w:rsidRDefault="005F596B" w:rsidP="002C7A66">
      <w:pPr>
        <w:spacing w:before="0" w:after="0" w:line="240" w:lineRule="auto"/>
        <w:ind w:left="0"/>
        <w:rPr>
          <w:rFonts w:ascii="Times New Roman" w:hAnsi="Times New Roman" w:cs="Times New Roman"/>
          <w:b/>
          <w:bCs/>
          <w:sz w:val="28"/>
          <w:szCs w:val="28"/>
          <w:lang w:val="uk-UA"/>
        </w:rPr>
      </w:pPr>
      <w:r w:rsidRPr="008E0F1A">
        <w:rPr>
          <w:rFonts w:ascii="Times New Roman" w:hAnsi="Times New Roman" w:cs="Times New Roman"/>
          <w:b/>
          <w:sz w:val="28"/>
          <w:szCs w:val="28"/>
          <w:lang w:val="uk-UA"/>
        </w:rPr>
        <w:t>14 січня  2016  року</w:t>
      </w:r>
      <w:r w:rsidRPr="008E0F1A">
        <w:rPr>
          <w:rFonts w:ascii="Times New Roman" w:hAnsi="Times New Roman" w:cs="Times New Roman"/>
          <w:sz w:val="28"/>
          <w:szCs w:val="28"/>
          <w:lang w:val="uk-UA"/>
        </w:rPr>
        <w:t xml:space="preserve">                                            </w:t>
      </w:r>
      <w:r w:rsidRPr="008E0F1A">
        <w:rPr>
          <w:rFonts w:ascii="Times New Roman" w:hAnsi="Times New Roman" w:cs="Times New Roman"/>
          <w:b/>
          <w:bCs/>
          <w:sz w:val="28"/>
          <w:szCs w:val="28"/>
          <w:lang w:val="uk-UA"/>
        </w:rPr>
        <w:t xml:space="preserve">                  №</w:t>
      </w:r>
      <w:r w:rsidR="00881E9D">
        <w:rPr>
          <w:rFonts w:ascii="Times New Roman" w:hAnsi="Times New Roman" w:cs="Times New Roman"/>
          <w:b/>
          <w:bCs/>
          <w:sz w:val="28"/>
          <w:szCs w:val="28"/>
          <w:lang w:val="uk-UA"/>
        </w:rPr>
        <w:t>56</w:t>
      </w:r>
    </w:p>
    <w:p w:rsidR="001B2665" w:rsidRPr="008E0F1A" w:rsidRDefault="001B2665" w:rsidP="002C7A66">
      <w:pPr>
        <w:spacing w:before="0" w:after="0" w:line="240" w:lineRule="auto"/>
        <w:ind w:left="0"/>
        <w:rPr>
          <w:rFonts w:ascii="Times New Roman" w:hAnsi="Times New Roman" w:cs="Times New Roman"/>
          <w:b/>
          <w:sz w:val="28"/>
          <w:szCs w:val="28"/>
          <w:lang w:val="uk-UA"/>
        </w:rPr>
      </w:pPr>
    </w:p>
    <w:p w:rsidR="00EB6254" w:rsidRPr="008E0F1A" w:rsidRDefault="00C9232E" w:rsidP="002C7A66">
      <w:pPr>
        <w:spacing w:before="0" w:after="0" w:line="240" w:lineRule="auto"/>
        <w:ind w:left="0"/>
        <w:rPr>
          <w:rFonts w:ascii="Times New Roman" w:hAnsi="Times New Roman" w:cs="Times New Roman"/>
          <w:b/>
          <w:sz w:val="28"/>
          <w:szCs w:val="28"/>
          <w:lang w:val="uk-UA"/>
        </w:rPr>
      </w:pPr>
      <w:r w:rsidRPr="008E0F1A">
        <w:rPr>
          <w:rFonts w:ascii="Times New Roman" w:hAnsi="Times New Roman" w:cs="Times New Roman"/>
          <w:b/>
          <w:sz w:val="28"/>
          <w:szCs w:val="28"/>
          <w:lang w:val="uk-UA"/>
        </w:rPr>
        <w:t>Про встановлення місцевих податків і зборів на 2016 рік</w:t>
      </w:r>
    </w:p>
    <w:p w:rsidR="005F596B" w:rsidRPr="008E0F1A" w:rsidRDefault="005F596B" w:rsidP="002C7A66">
      <w:pPr>
        <w:spacing w:before="0" w:after="0" w:line="240" w:lineRule="auto"/>
        <w:ind w:left="0"/>
        <w:rPr>
          <w:rFonts w:ascii="Times New Roman" w:hAnsi="Times New Roman" w:cs="Times New Roman"/>
          <w:sz w:val="28"/>
          <w:szCs w:val="28"/>
          <w:lang w:val="uk-UA"/>
        </w:rPr>
      </w:pPr>
    </w:p>
    <w:p w:rsidR="005F596B" w:rsidRPr="008E0F1A" w:rsidRDefault="00C9232E" w:rsidP="00881E9D">
      <w:pPr>
        <w:spacing w:before="0" w:after="0" w:line="240" w:lineRule="auto"/>
        <w:ind w:left="0" w:firstLine="709"/>
        <w:rPr>
          <w:rFonts w:ascii="Times New Roman" w:hAnsi="Times New Roman" w:cs="Times New Roman"/>
          <w:sz w:val="28"/>
          <w:szCs w:val="28"/>
          <w:lang w:val="uk-UA"/>
        </w:rPr>
      </w:pPr>
      <w:r w:rsidRPr="008E0F1A">
        <w:rPr>
          <w:rFonts w:ascii="Times New Roman" w:hAnsi="Times New Roman" w:cs="Times New Roman"/>
          <w:sz w:val="28"/>
          <w:szCs w:val="28"/>
          <w:lang w:val="uk-UA"/>
        </w:rPr>
        <w:t>Керуючись</w:t>
      </w:r>
      <w:r w:rsidR="005F596B" w:rsidRPr="008E0F1A">
        <w:rPr>
          <w:rFonts w:ascii="Times New Roman" w:hAnsi="Times New Roman" w:cs="Times New Roman"/>
          <w:sz w:val="28"/>
          <w:szCs w:val="28"/>
          <w:lang w:val="uk-UA"/>
        </w:rPr>
        <w:t xml:space="preserve"> п.24 ст. 26 Закону України «Про місцеве самоврядування в Україні», Законом України «</w:t>
      </w:r>
      <w:r w:rsidR="005F596B" w:rsidRPr="008E0F1A">
        <w:rPr>
          <w:rFonts w:ascii="Times New Roman" w:eastAsia="Calibri" w:hAnsi="Times New Roman" w:cs="Times New Roman"/>
          <w:sz w:val="28"/>
          <w:szCs w:val="28"/>
          <w:lang w:val="uk-UA"/>
        </w:rPr>
        <w:t xml:space="preserve">Про внесення змін </w:t>
      </w:r>
      <w:r w:rsidR="005F596B" w:rsidRPr="008E0F1A">
        <w:rPr>
          <w:rFonts w:ascii="Times New Roman" w:hAnsi="Times New Roman" w:cs="Times New Roman"/>
          <w:sz w:val="28"/>
          <w:szCs w:val="28"/>
          <w:lang w:val="uk-UA"/>
        </w:rPr>
        <w:t xml:space="preserve">до Податкового кодексу України </w:t>
      </w:r>
      <w:r w:rsidR="005F596B" w:rsidRPr="008E0F1A">
        <w:rPr>
          <w:rFonts w:ascii="Times New Roman" w:eastAsia="Calibri" w:hAnsi="Times New Roman" w:cs="Times New Roman"/>
          <w:sz w:val="28"/>
          <w:szCs w:val="28"/>
          <w:lang w:val="uk-UA"/>
        </w:rPr>
        <w:t>та деяких законодавчих а</w:t>
      </w:r>
      <w:r w:rsidR="005F596B" w:rsidRPr="008E0F1A">
        <w:rPr>
          <w:rFonts w:ascii="Times New Roman" w:hAnsi="Times New Roman" w:cs="Times New Roman"/>
          <w:sz w:val="28"/>
          <w:szCs w:val="28"/>
          <w:lang w:val="uk-UA"/>
        </w:rPr>
        <w:t xml:space="preserve">ктів України щодо забезпечення </w:t>
      </w:r>
      <w:r w:rsidR="005F596B" w:rsidRPr="008E0F1A">
        <w:rPr>
          <w:rFonts w:ascii="Times New Roman" w:eastAsia="Calibri" w:hAnsi="Times New Roman" w:cs="Times New Roman"/>
          <w:sz w:val="28"/>
          <w:szCs w:val="28"/>
          <w:lang w:val="uk-UA"/>
        </w:rPr>
        <w:t>збалансованості бюджетних надходжень у 2016 році</w:t>
      </w:r>
      <w:r w:rsidR="005F596B" w:rsidRPr="008E0F1A">
        <w:rPr>
          <w:rFonts w:ascii="Times New Roman" w:hAnsi="Times New Roman" w:cs="Times New Roman"/>
          <w:sz w:val="28"/>
          <w:szCs w:val="28"/>
          <w:lang w:val="uk-UA"/>
        </w:rPr>
        <w:t>»,</w:t>
      </w:r>
      <w:r w:rsidRPr="008E0F1A">
        <w:rPr>
          <w:rFonts w:ascii="Times New Roman" w:hAnsi="Times New Roman" w:cs="Times New Roman"/>
          <w:sz w:val="28"/>
          <w:szCs w:val="28"/>
          <w:lang w:val="uk-UA"/>
        </w:rPr>
        <w:t xml:space="preserve"> ст.10,</w:t>
      </w:r>
      <w:r w:rsidR="00F856D6" w:rsidRPr="008E0F1A">
        <w:rPr>
          <w:rFonts w:ascii="Times New Roman" w:hAnsi="Times New Roman" w:cs="Times New Roman"/>
          <w:sz w:val="28"/>
          <w:szCs w:val="28"/>
          <w:lang w:val="uk-UA"/>
        </w:rPr>
        <w:t xml:space="preserve"> </w:t>
      </w:r>
      <w:r w:rsidR="000F746F" w:rsidRPr="008E0F1A">
        <w:rPr>
          <w:rFonts w:ascii="Times New Roman" w:hAnsi="Times New Roman" w:cs="Times New Roman"/>
          <w:sz w:val="28"/>
          <w:szCs w:val="28"/>
          <w:lang w:val="uk-UA"/>
        </w:rPr>
        <w:t>пп.12.3.5,</w:t>
      </w:r>
      <w:r w:rsidR="007A09AF" w:rsidRPr="008E0F1A">
        <w:rPr>
          <w:rFonts w:ascii="Times New Roman" w:hAnsi="Times New Roman" w:cs="Times New Roman"/>
          <w:sz w:val="28"/>
          <w:szCs w:val="28"/>
          <w:lang w:val="uk-UA"/>
        </w:rPr>
        <w:t xml:space="preserve"> пп.12.3.7,</w:t>
      </w:r>
      <w:r w:rsidR="000F746F" w:rsidRPr="008E0F1A">
        <w:rPr>
          <w:rFonts w:ascii="Times New Roman" w:hAnsi="Times New Roman" w:cs="Times New Roman"/>
          <w:sz w:val="28"/>
          <w:szCs w:val="28"/>
          <w:lang w:val="uk-UA"/>
        </w:rPr>
        <w:t xml:space="preserve"> п.12.3, </w:t>
      </w:r>
      <w:r w:rsidR="005F596B" w:rsidRPr="008E0F1A">
        <w:rPr>
          <w:rFonts w:ascii="Times New Roman" w:hAnsi="Times New Roman" w:cs="Times New Roman"/>
          <w:sz w:val="28"/>
          <w:szCs w:val="28"/>
          <w:lang w:val="uk-UA"/>
        </w:rPr>
        <w:t>ст.</w:t>
      </w:r>
      <w:r w:rsidR="000F746F" w:rsidRPr="008E0F1A">
        <w:rPr>
          <w:rFonts w:ascii="Times New Roman" w:hAnsi="Times New Roman" w:cs="Times New Roman"/>
          <w:sz w:val="28"/>
          <w:szCs w:val="28"/>
          <w:lang w:val="uk-UA"/>
        </w:rPr>
        <w:t>12</w:t>
      </w:r>
      <w:r w:rsidR="00F856D6" w:rsidRPr="008E0F1A">
        <w:rPr>
          <w:rFonts w:ascii="Times New Roman" w:hAnsi="Times New Roman" w:cs="Times New Roman"/>
          <w:sz w:val="28"/>
          <w:szCs w:val="28"/>
          <w:lang w:val="uk-UA"/>
        </w:rPr>
        <w:t>,</w:t>
      </w:r>
      <w:r w:rsidR="001B2665" w:rsidRPr="008E0F1A">
        <w:rPr>
          <w:rFonts w:ascii="Times New Roman" w:hAnsi="Times New Roman" w:cs="Times New Roman"/>
          <w:sz w:val="28"/>
          <w:szCs w:val="28"/>
          <w:lang w:val="uk-UA"/>
        </w:rPr>
        <w:t xml:space="preserve"> ст.284,</w:t>
      </w:r>
      <w:r w:rsidRPr="008E0F1A">
        <w:rPr>
          <w:rFonts w:ascii="Times New Roman" w:hAnsi="Times New Roman" w:cs="Times New Roman"/>
          <w:sz w:val="28"/>
          <w:szCs w:val="28"/>
          <w:lang w:val="uk-UA"/>
        </w:rPr>
        <w:t xml:space="preserve"> </w:t>
      </w:r>
      <w:r w:rsidR="005F596B" w:rsidRPr="008E0F1A">
        <w:rPr>
          <w:rFonts w:ascii="Times New Roman" w:hAnsi="Times New Roman" w:cs="Times New Roman"/>
          <w:sz w:val="28"/>
          <w:szCs w:val="28"/>
          <w:lang w:val="uk-UA"/>
        </w:rPr>
        <w:t>Р</w:t>
      </w:r>
      <w:r w:rsidRPr="008E0F1A">
        <w:rPr>
          <w:rFonts w:ascii="Times New Roman" w:hAnsi="Times New Roman" w:cs="Times New Roman"/>
          <w:sz w:val="28"/>
          <w:szCs w:val="28"/>
          <w:lang w:val="uk-UA"/>
        </w:rPr>
        <w:t xml:space="preserve">озділом </w:t>
      </w:r>
      <w:r w:rsidR="005F596B" w:rsidRPr="008E0F1A">
        <w:rPr>
          <w:rFonts w:ascii="Times New Roman" w:hAnsi="Times New Roman" w:cs="Times New Roman"/>
          <w:sz w:val="28"/>
          <w:szCs w:val="28"/>
          <w:lang w:val="en-US"/>
        </w:rPr>
        <w:t>XII</w:t>
      </w:r>
      <w:r w:rsidRPr="008E0F1A">
        <w:rPr>
          <w:rFonts w:ascii="Times New Roman" w:hAnsi="Times New Roman" w:cs="Times New Roman"/>
          <w:sz w:val="28"/>
          <w:szCs w:val="28"/>
          <w:lang w:val="uk-UA"/>
        </w:rPr>
        <w:t xml:space="preserve">, </w:t>
      </w:r>
      <w:r w:rsidR="005F596B" w:rsidRPr="008E0F1A">
        <w:rPr>
          <w:rFonts w:ascii="Times New Roman" w:hAnsi="Times New Roman" w:cs="Times New Roman"/>
          <w:sz w:val="28"/>
          <w:szCs w:val="28"/>
          <w:lang w:val="en-US"/>
        </w:rPr>
        <w:t>XIV</w:t>
      </w:r>
      <w:r w:rsidR="005F596B" w:rsidRPr="008E0F1A">
        <w:rPr>
          <w:rFonts w:ascii="Times New Roman" w:hAnsi="Times New Roman" w:cs="Times New Roman"/>
          <w:sz w:val="28"/>
          <w:szCs w:val="28"/>
          <w:lang w:val="uk-UA"/>
        </w:rPr>
        <w:t xml:space="preserve"> Податкового Кодексу України</w:t>
      </w:r>
      <w:r w:rsidR="000F746F" w:rsidRPr="008E0F1A">
        <w:rPr>
          <w:rFonts w:ascii="Times New Roman" w:hAnsi="Times New Roman" w:cs="Times New Roman"/>
          <w:sz w:val="28"/>
          <w:szCs w:val="28"/>
          <w:lang w:val="uk-UA"/>
        </w:rPr>
        <w:t>, враховуючи відсутність нормативно-грошової оцінки землі на території міста Зеленодольськ та с.Мала Костромка,</w:t>
      </w:r>
      <w:r w:rsidRPr="008E0F1A">
        <w:rPr>
          <w:rFonts w:ascii="Times New Roman" w:hAnsi="Times New Roman" w:cs="Times New Roman"/>
          <w:sz w:val="28"/>
          <w:szCs w:val="28"/>
          <w:lang w:val="uk-UA"/>
        </w:rPr>
        <w:t xml:space="preserve"> Зеленодольська  міська рада </w:t>
      </w:r>
    </w:p>
    <w:p w:rsidR="00C9232E" w:rsidRPr="008E0F1A" w:rsidRDefault="00C9232E" w:rsidP="002C7A66">
      <w:pPr>
        <w:spacing w:before="0" w:after="0" w:line="240" w:lineRule="auto"/>
        <w:ind w:left="0"/>
        <w:jc w:val="center"/>
        <w:rPr>
          <w:rFonts w:ascii="Times New Roman" w:hAnsi="Times New Roman" w:cs="Times New Roman"/>
          <w:b/>
          <w:sz w:val="28"/>
          <w:szCs w:val="28"/>
          <w:lang w:val="uk-UA"/>
        </w:rPr>
      </w:pPr>
      <w:r w:rsidRPr="008E0F1A">
        <w:rPr>
          <w:rFonts w:ascii="Times New Roman" w:hAnsi="Times New Roman" w:cs="Times New Roman"/>
          <w:b/>
          <w:sz w:val="28"/>
          <w:szCs w:val="28"/>
          <w:lang w:val="uk-UA"/>
        </w:rPr>
        <w:t>ВИРІШИЛА:</w:t>
      </w:r>
    </w:p>
    <w:p w:rsidR="005F596B" w:rsidRPr="008E0F1A" w:rsidRDefault="005F596B" w:rsidP="002C7A66">
      <w:pPr>
        <w:spacing w:before="0" w:after="0" w:line="240" w:lineRule="auto"/>
        <w:ind w:left="0"/>
        <w:jc w:val="center"/>
        <w:rPr>
          <w:rFonts w:ascii="Times New Roman" w:hAnsi="Times New Roman" w:cs="Times New Roman"/>
          <w:sz w:val="28"/>
          <w:szCs w:val="28"/>
          <w:lang w:val="uk-UA"/>
        </w:rPr>
      </w:pPr>
    </w:p>
    <w:p w:rsidR="00C9232E" w:rsidRPr="00AB1613" w:rsidRDefault="00C9232E"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1.Встановити на території Зеленодольської міської ради наступні види місцевих податків і зборів</w:t>
      </w:r>
      <w:r w:rsidR="00ED42B2" w:rsidRPr="00AB1613">
        <w:rPr>
          <w:rFonts w:ascii="Times New Roman" w:hAnsi="Times New Roman" w:cs="Times New Roman"/>
          <w:sz w:val="28"/>
          <w:szCs w:val="28"/>
          <w:lang w:val="uk-UA"/>
        </w:rPr>
        <w:t xml:space="preserve"> на 2016 рік</w:t>
      </w:r>
      <w:r w:rsidRPr="00AB1613">
        <w:rPr>
          <w:rFonts w:ascii="Times New Roman" w:hAnsi="Times New Roman" w:cs="Times New Roman"/>
          <w:sz w:val="28"/>
          <w:szCs w:val="28"/>
          <w:lang w:val="uk-UA"/>
        </w:rPr>
        <w:t>:</w:t>
      </w:r>
    </w:p>
    <w:p w:rsidR="00C9232E" w:rsidRPr="00AB1613" w:rsidRDefault="00C9232E"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1.1 Податок на нерухоме майно, відмінне від земельної ділянки (Додаток 1)</w:t>
      </w:r>
    </w:p>
    <w:p w:rsidR="00C9232E" w:rsidRPr="00AB1613" w:rsidRDefault="00C9232E"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 xml:space="preserve">1.2 </w:t>
      </w:r>
      <w:r w:rsidR="00ED42B2" w:rsidRPr="00AB1613">
        <w:rPr>
          <w:rFonts w:ascii="Times New Roman" w:hAnsi="Times New Roman" w:cs="Times New Roman"/>
          <w:sz w:val="28"/>
          <w:szCs w:val="28"/>
          <w:lang w:val="uk-UA"/>
        </w:rPr>
        <w:t>Транспортний податок (Додаток 2)</w:t>
      </w:r>
    </w:p>
    <w:p w:rsidR="00ED42B2" w:rsidRPr="00AB1613" w:rsidRDefault="00ED42B2"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1.3 Земельний податок (Додаток 3)</w:t>
      </w:r>
    </w:p>
    <w:p w:rsidR="00ED42B2" w:rsidRPr="00AB1613" w:rsidRDefault="00ED42B2"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1.4 Орендна плата (Додаток 4)</w:t>
      </w:r>
    </w:p>
    <w:p w:rsidR="005F596B" w:rsidRPr="00AB1613" w:rsidRDefault="00ED42B2"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1.5 Єдиний податок (Додаток 5)</w:t>
      </w:r>
    </w:p>
    <w:p w:rsidR="002667B3" w:rsidRPr="00AB1613" w:rsidRDefault="00ED42B2" w:rsidP="002C7A66">
      <w:pPr>
        <w:pStyle w:val="a3"/>
        <w:shd w:val="clear" w:color="auto" w:fill="EEEEEE"/>
        <w:spacing w:before="0" w:beforeAutospacing="0" w:after="0" w:afterAutospacing="0"/>
        <w:rPr>
          <w:sz w:val="28"/>
          <w:szCs w:val="28"/>
          <w:lang w:val="uk-UA"/>
        </w:rPr>
      </w:pPr>
      <w:r w:rsidRPr="00AB1613">
        <w:rPr>
          <w:sz w:val="28"/>
          <w:szCs w:val="28"/>
          <w:lang w:val="uk-UA"/>
        </w:rPr>
        <w:t>2.</w:t>
      </w:r>
      <w:r w:rsidR="002667B3" w:rsidRPr="00AB1613">
        <w:rPr>
          <w:sz w:val="28"/>
          <w:szCs w:val="28"/>
          <w:lang w:val="uk-UA"/>
        </w:rPr>
        <w:t xml:space="preserve"> Вважати такими, що діють на 2016 рік на території Зеленодольської міської ради (м.Зеленодольськ, с.Мала Костромка) </w:t>
      </w:r>
    </w:p>
    <w:p w:rsidR="002667B3" w:rsidRPr="00AB1613" w:rsidRDefault="00DC44AA" w:rsidP="002C7A66">
      <w:pPr>
        <w:pStyle w:val="a3"/>
        <w:shd w:val="clear" w:color="auto" w:fill="EEEEEE"/>
        <w:spacing w:before="0" w:beforeAutospacing="0" w:after="0" w:afterAutospacing="0"/>
        <w:rPr>
          <w:sz w:val="28"/>
          <w:szCs w:val="28"/>
          <w:lang w:val="uk-UA"/>
        </w:rPr>
      </w:pPr>
      <w:r w:rsidRPr="00AB1613">
        <w:rPr>
          <w:sz w:val="28"/>
          <w:szCs w:val="28"/>
          <w:lang w:val="uk-UA"/>
        </w:rPr>
        <w:t>а</w:t>
      </w:r>
      <w:r w:rsidR="002667B3" w:rsidRPr="00AB1613">
        <w:rPr>
          <w:sz w:val="28"/>
          <w:szCs w:val="28"/>
          <w:lang w:val="uk-UA"/>
        </w:rPr>
        <w:t>) рішення Зеленодольської міської ради №679/01-1 від 27.11.2013р. «Про диференціацію та розмір ставок земельного податку на 2014»</w:t>
      </w:r>
    </w:p>
    <w:p w:rsidR="002667B3" w:rsidRPr="00AB1613" w:rsidRDefault="00DC44AA" w:rsidP="002C7A66">
      <w:pPr>
        <w:pStyle w:val="a3"/>
        <w:shd w:val="clear" w:color="auto" w:fill="EEEEEE"/>
        <w:spacing w:before="0" w:beforeAutospacing="0" w:after="0" w:afterAutospacing="0"/>
        <w:rPr>
          <w:sz w:val="28"/>
          <w:szCs w:val="28"/>
          <w:lang w:val="uk-UA"/>
        </w:rPr>
      </w:pPr>
      <w:r w:rsidRPr="00AB1613">
        <w:rPr>
          <w:sz w:val="28"/>
          <w:szCs w:val="28"/>
          <w:lang w:val="uk-UA"/>
        </w:rPr>
        <w:t>б</w:t>
      </w:r>
      <w:r w:rsidR="002667B3" w:rsidRPr="00AB1613">
        <w:rPr>
          <w:sz w:val="28"/>
          <w:szCs w:val="28"/>
          <w:lang w:val="uk-UA"/>
        </w:rPr>
        <w:t xml:space="preserve">) </w:t>
      </w:r>
      <w:r w:rsidR="00D81B62" w:rsidRPr="00AB1613">
        <w:rPr>
          <w:sz w:val="28"/>
          <w:szCs w:val="28"/>
          <w:lang w:val="uk-UA"/>
        </w:rPr>
        <w:t xml:space="preserve">рішення Зеленодольської міської ради № </w:t>
      </w:r>
      <w:r w:rsidR="0007555E" w:rsidRPr="00AB1613">
        <w:rPr>
          <w:sz w:val="28"/>
          <w:szCs w:val="28"/>
          <w:lang w:val="uk-UA"/>
        </w:rPr>
        <w:t xml:space="preserve">545/01-1 від 22.03.2013р. «Про розмір орендної плати за землю» </w:t>
      </w:r>
    </w:p>
    <w:p w:rsidR="005F596B" w:rsidRPr="00AB1613" w:rsidRDefault="00DC44AA" w:rsidP="002C7A66">
      <w:pPr>
        <w:pStyle w:val="a3"/>
        <w:shd w:val="clear" w:color="auto" w:fill="EEEEEE"/>
        <w:spacing w:before="0" w:beforeAutospacing="0" w:after="0" w:afterAutospacing="0"/>
        <w:rPr>
          <w:sz w:val="28"/>
          <w:szCs w:val="28"/>
          <w:lang w:val="uk-UA"/>
        </w:rPr>
      </w:pPr>
      <w:r w:rsidRPr="00AB1613">
        <w:rPr>
          <w:sz w:val="28"/>
          <w:szCs w:val="28"/>
          <w:lang w:val="uk-UA"/>
        </w:rPr>
        <w:t>в</w:t>
      </w:r>
      <w:r w:rsidR="0007555E" w:rsidRPr="00AB1613">
        <w:rPr>
          <w:sz w:val="28"/>
          <w:szCs w:val="28"/>
          <w:lang w:val="uk-UA"/>
        </w:rPr>
        <w:t>) рішення Зеленодольської міської ради №637/01-1 від 28.08.2013р. «Про внесення змін до рішення Зеленодольської міської ради від 22 березня 2013 року №545/01-1»</w:t>
      </w:r>
    </w:p>
    <w:p w:rsidR="0007555E" w:rsidRPr="00AB1613" w:rsidRDefault="002667B3" w:rsidP="002C7A66">
      <w:pPr>
        <w:spacing w:before="0" w:after="0" w:line="240" w:lineRule="auto"/>
        <w:ind w:left="0"/>
        <w:rPr>
          <w:rFonts w:ascii="Times New Roman" w:hAnsi="Times New Roman" w:cs="Times New Roman"/>
          <w:sz w:val="28"/>
          <w:szCs w:val="28"/>
          <w:lang w:val="uk-UA"/>
        </w:rPr>
      </w:pPr>
      <w:r w:rsidRPr="00AB1613">
        <w:rPr>
          <w:rFonts w:ascii="Times New Roman" w:hAnsi="Times New Roman" w:cs="Times New Roman"/>
          <w:sz w:val="28"/>
          <w:szCs w:val="28"/>
          <w:lang w:val="uk-UA"/>
        </w:rPr>
        <w:t>3.</w:t>
      </w:r>
      <w:r w:rsidR="0007555E" w:rsidRPr="00AB1613">
        <w:rPr>
          <w:rFonts w:ascii="Times New Roman" w:hAnsi="Times New Roman" w:cs="Times New Roman"/>
          <w:sz w:val="28"/>
          <w:szCs w:val="28"/>
          <w:lang w:val="uk-UA"/>
        </w:rPr>
        <w:t xml:space="preserve"> Встановити пільгу по сплаті земельного податку на 2016 рік в розмірі 100%:</w:t>
      </w:r>
    </w:p>
    <w:p w:rsidR="00881E9D" w:rsidRDefault="0007555E" w:rsidP="00B94C05">
      <w:pPr>
        <w:spacing w:before="0" w:after="0" w:line="240" w:lineRule="auto"/>
        <w:ind w:left="0"/>
        <w:rPr>
          <w:rFonts w:ascii="Times New Roman" w:eastAsia="Times New Roman" w:hAnsi="Times New Roman" w:cs="Times New Roman"/>
          <w:sz w:val="28"/>
          <w:szCs w:val="28"/>
          <w:lang w:val="uk-UA" w:eastAsia="ru-RU"/>
        </w:rPr>
      </w:pPr>
      <w:r w:rsidRPr="00AB1613">
        <w:rPr>
          <w:rFonts w:ascii="Times New Roman" w:hAnsi="Times New Roman" w:cs="Times New Roman"/>
          <w:sz w:val="28"/>
          <w:szCs w:val="28"/>
          <w:lang w:val="uk-UA"/>
        </w:rPr>
        <w:lastRenderedPageBreak/>
        <w:t>а) органам державної влади та органам місцевого самоврядування, закладам, установам та організаціям, які утримуються за рахунок коштів державного або місцевих бюджетів;</w:t>
      </w:r>
    </w:p>
    <w:p w:rsidR="00B94C05" w:rsidRDefault="00B94C05" w:rsidP="00B94C05">
      <w:pPr>
        <w:spacing w:before="0" w:after="0" w:line="240" w:lineRule="auto"/>
        <w:ind w:left="0"/>
        <w:rPr>
          <w:sz w:val="28"/>
          <w:szCs w:val="28"/>
          <w:lang w:val="uk-UA"/>
        </w:rPr>
      </w:pPr>
      <w:r>
        <w:rPr>
          <w:rFonts w:ascii="Times New Roman" w:eastAsia="Times New Roman" w:hAnsi="Times New Roman" w:cs="Times New Roman"/>
          <w:sz w:val="28"/>
          <w:szCs w:val="28"/>
          <w:lang w:val="uk-UA" w:eastAsia="ru-RU"/>
        </w:rPr>
        <w:t>б) комунальним, громадським, благодійним організаціям,які включені до реєстру неприбуткових установ та організацій.</w:t>
      </w:r>
    </w:p>
    <w:p w:rsidR="00776251" w:rsidRPr="00881E9D" w:rsidRDefault="0007555E" w:rsidP="00881E9D">
      <w:pPr>
        <w:pStyle w:val="a3"/>
        <w:shd w:val="clear" w:color="auto" w:fill="EEEEEE"/>
        <w:spacing w:before="0" w:beforeAutospacing="0" w:after="0" w:afterAutospacing="0"/>
        <w:rPr>
          <w:sz w:val="28"/>
          <w:szCs w:val="28"/>
          <w:lang w:val="uk-UA"/>
        </w:rPr>
      </w:pPr>
      <w:r w:rsidRPr="00AB1613">
        <w:rPr>
          <w:sz w:val="28"/>
          <w:szCs w:val="28"/>
          <w:lang w:val="uk-UA"/>
        </w:rPr>
        <w:t xml:space="preserve">4. </w:t>
      </w:r>
      <w:r w:rsidR="00ED42B2" w:rsidRPr="00AB1613">
        <w:rPr>
          <w:sz w:val="28"/>
          <w:szCs w:val="28"/>
          <w:lang w:val="uk-UA"/>
        </w:rPr>
        <w:t>Вважати такими, що втратили чинність рішення Зеленодольської міської ради</w:t>
      </w:r>
      <w:r w:rsidR="005F596B" w:rsidRPr="00AB1613">
        <w:rPr>
          <w:sz w:val="28"/>
          <w:szCs w:val="28"/>
          <w:lang w:val="uk-UA"/>
        </w:rPr>
        <w:t>:</w:t>
      </w:r>
      <w:r w:rsidR="00ED42B2" w:rsidRPr="00AB1613">
        <w:rPr>
          <w:sz w:val="28"/>
          <w:szCs w:val="28"/>
          <w:lang w:val="uk-UA"/>
        </w:rPr>
        <w:t xml:space="preserve"> </w:t>
      </w:r>
    </w:p>
    <w:p w:rsidR="00881E9D" w:rsidRPr="00881E9D" w:rsidRDefault="00881E9D" w:rsidP="00881E9D">
      <w:pPr>
        <w:spacing w:before="0" w:after="0" w:line="240" w:lineRule="auto"/>
        <w:rPr>
          <w:rFonts w:ascii="Times New Roman" w:eastAsia="Times New Roman" w:hAnsi="Times New Roman" w:cs="Times New Roman"/>
          <w:sz w:val="28"/>
          <w:szCs w:val="28"/>
          <w:lang w:val="uk-UA"/>
        </w:rPr>
      </w:pPr>
      <w:r w:rsidRPr="00881E9D">
        <w:rPr>
          <w:rFonts w:ascii="Times New Roman" w:hAnsi="Times New Roman" w:cs="Times New Roman"/>
          <w:sz w:val="28"/>
          <w:szCs w:val="28"/>
          <w:lang w:val="uk-UA"/>
        </w:rPr>
        <w:t>- Рішення Зеленодольської міської ради №1032 від 14.07.2015р. «</w:t>
      </w:r>
      <w:r w:rsidRPr="00881E9D">
        <w:rPr>
          <w:rFonts w:ascii="Times New Roman" w:eastAsia="Times New Roman" w:hAnsi="Times New Roman" w:cs="Times New Roman"/>
          <w:sz w:val="28"/>
          <w:szCs w:val="28"/>
          <w:lang w:val="uk-UA"/>
        </w:rPr>
        <w:t>Про подовження дії рішення Зеленодольської міської ради»</w:t>
      </w:r>
    </w:p>
    <w:p w:rsidR="00881E9D" w:rsidRPr="00881E9D" w:rsidRDefault="00881E9D" w:rsidP="00881E9D">
      <w:pPr>
        <w:spacing w:before="0" w:after="0" w:line="240" w:lineRule="auto"/>
        <w:rPr>
          <w:rFonts w:ascii="Times New Roman" w:eastAsia="Times New Roman" w:hAnsi="Times New Roman" w:cs="Times New Roman"/>
          <w:sz w:val="28"/>
          <w:szCs w:val="28"/>
          <w:lang w:val="uk-UA"/>
        </w:rPr>
      </w:pPr>
      <w:r w:rsidRPr="00881E9D">
        <w:rPr>
          <w:rFonts w:ascii="Times New Roman" w:hAnsi="Times New Roman" w:cs="Times New Roman"/>
          <w:sz w:val="28"/>
          <w:szCs w:val="28"/>
          <w:lang w:val="uk-UA"/>
        </w:rPr>
        <w:t>- Рішення Зеленодольської міської ради №1033 від 14.07.2015р. «</w:t>
      </w:r>
      <w:r w:rsidRPr="00881E9D">
        <w:rPr>
          <w:rFonts w:ascii="Times New Roman" w:eastAsia="Times New Roman" w:hAnsi="Times New Roman" w:cs="Times New Roman"/>
          <w:sz w:val="28"/>
          <w:szCs w:val="28"/>
          <w:lang w:val="uk-UA"/>
        </w:rPr>
        <w:t>Про розмір орендної плати за землю на 2016 рік»</w:t>
      </w:r>
    </w:p>
    <w:p w:rsidR="00881E9D" w:rsidRPr="00881E9D" w:rsidRDefault="00881E9D" w:rsidP="00881E9D">
      <w:pPr>
        <w:spacing w:before="0" w:after="0" w:line="240" w:lineRule="auto"/>
        <w:rPr>
          <w:rFonts w:ascii="Times New Roman" w:eastAsia="Times New Roman" w:hAnsi="Times New Roman" w:cs="Times New Roman"/>
          <w:sz w:val="28"/>
          <w:szCs w:val="28"/>
          <w:lang w:val="uk-UA"/>
        </w:rPr>
      </w:pPr>
      <w:r w:rsidRPr="00881E9D">
        <w:rPr>
          <w:rFonts w:ascii="Times New Roman" w:eastAsia="Times New Roman" w:hAnsi="Times New Roman" w:cs="Times New Roman"/>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 №1034 від 14.07.2015р</w:t>
      </w:r>
      <w:r w:rsidRPr="00881E9D">
        <w:rPr>
          <w:rFonts w:ascii="Times New Roman" w:eastAsia="Times New Roman" w:hAnsi="Times New Roman" w:cs="Times New Roman"/>
          <w:sz w:val="28"/>
          <w:szCs w:val="28"/>
          <w:lang w:val="uk-UA"/>
        </w:rPr>
        <w:t xml:space="preserve"> «Про встановлення ставки акцизного податку з реалізації суб’єктами господарювання  роздрібної торгівлі підакцизних товарів на 2016рік»</w:t>
      </w:r>
    </w:p>
    <w:p w:rsidR="00881E9D" w:rsidRPr="00881E9D" w:rsidRDefault="00881E9D" w:rsidP="00881E9D">
      <w:pPr>
        <w:spacing w:before="0" w:after="0" w:line="240" w:lineRule="auto"/>
        <w:rPr>
          <w:rFonts w:ascii="Times New Roman" w:eastAsia="Times New Roman" w:hAnsi="Times New Roman" w:cs="Times New Roman"/>
          <w:sz w:val="28"/>
          <w:szCs w:val="28"/>
          <w:lang w:val="uk-UA"/>
        </w:rPr>
      </w:pPr>
      <w:r w:rsidRPr="00881E9D">
        <w:rPr>
          <w:rFonts w:ascii="Times New Roman" w:eastAsia="Times New Roman" w:hAnsi="Times New Roman" w:cs="Times New Roman"/>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 №1035 від 14.07.2015р «</w:t>
      </w:r>
      <w:r w:rsidRPr="00881E9D">
        <w:rPr>
          <w:rFonts w:ascii="Times New Roman" w:eastAsia="Times New Roman" w:hAnsi="Times New Roman" w:cs="Times New Roman"/>
          <w:sz w:val="28"/>
          <w:szCs w:val="28"/>
          <w:lang w:val="uk-UA"/>
        </w:rPr>
        <w:t>Про встановлення ставки п</w:t>
      </w:r>
      <w:r w:rsidRPr="00881E9D">
        <w:rPr>
          <w:rFonts w:ascii="Times New Roman" w:eastAsia="Times New Roman" w:hAnsi="Times New Roman" w:cs="Times New Roman"/>
          <w:sz w:val="28"/>
          <w:szCs w:val="28"/>
        </w:rPr>
        <w:t>одат</w:t>
      </w:r>
      <w:r w:rsidRPr="00881E9D">
        <w:rPr>
          <w:rFonts w:ascii="Times New Roman" w:eastAsia="Times New Roman" w:hAnsi="Times New Roman" w:cs="Times New Roman"/>
          <w:sz w:val="28"/>
          <w:szCs w:val="28"/>
          <w:lang w:val="uk-UA"/>
        </w:rPr>
        <w:t>ку</w:t>
      </w:r>
      <w:r w:rsidRPr="00881E9D">
        <w:rPr>
          <w:rFonts w:ascii="Times New Roman" w:eastAsia="Times New Roman" w:hAnsi="Times New Roman" w:cs="Times New Roman"/>
          <w:sz w:val="28"/>
          <w:szCs w:val="28"/>
        </w:rPr>
        <w:t xml:space="preserve"> на нерухоме майно, відмінне ві</w:t>
      </w:r>
      <w:r w:rsidRPr="00881E9D">
        <w:rPr>
          <w:rFonts w:ascii="Times New Roman" w:eastAsia="Times New Roman" w:hAnsi="Times New Roman" w:cs="Times New Roman"/>
          <w:sz w:val="28"/>
          <w:szCs w:val="28"/>
          <w:lang w:val="uk-UA"/>
        </w:rPr>
        <w:t xml:space="preserve">д </w:t>
      </w:r>
      <w:r w:rsidRPr="00881E9D">
        <w:rPr>
          <w:rFonts w:ascii="Times New Roman" w:eastAsia="Times New Roman" w:hAnsi="Times New Roman" w:cs="Times New Roman"/>
          <w:sz w:val="28"/>
          <w:szCs w:val="28"/>
        </w:rPr>
        <w:t>земельно</w:t>
      </w:r>
      <w:r w:rsidRPr="00881E9D">
        <w:rPr>
          <w:rFonts w:ascii="Times New Roman" w:eastAsia="Times New Roman" w:hAnsi="Times New Roman" w:cs="Times New Roman"/>
          <w:sz w:val="28"/>
          <w:szCs w:val="28"/>
          <w:lang w:val="uk-UA"/>
        </w:rPr>
        <w:t xml:space="preserve">ї </w:t>
      </w:r>
      <w:r w:rsidRPr="00881E9D">
        <w:rPr>
          <w:rFonts w:ascii="Times New Roman" w:eastAsia="Times New Roman" w:hAnsi="Times New Roman" w:cs="Times New Roman"/>
          <w:sz w:val="28"/>
          <w:szCs w:val="28"/>
        </w:rPr>
        <w:t>ділянки</w:t>
      </w:r>
      <w:r w:rsidRPr="00881E9D">
        <w:rPr>
          <w:rFonts w:ascii="Times New Roman" w:eastAsia="Times New Roman" w:hAnsi="Times New Roman" w:cs="Times New Roman"/>
          <w:sz w:val="28"/>
          <w:szCs w:val="28"/>
          <w:lang w:val="uk-UA"/>
        </w:rPr>
        <w:t xml:space="preserve"> на 2016 рік»</w:t>
      </w:r>
    </w:p>
    <w:p w:rsidR="00881E9D" w:rsidRPr="00881E9D" w:rsidRDefault="00881E9D" w:rsidP="00881E9D">
      <w:pPr>
        <w:spacing w:before="0" w:after="0" w:line="240" w:lineRule="auto"/>
        <w:rPr>
          <w:rFonts w:ascii="Times New Roman" w:eastAsia="Times New Roman" w:hAnsi="Times New Roman" w:cs="Times New Roman"/>
          <w:sz w:val="28"/>
          <w:szCs w:val="28"/>
          <w:lang w:val="uk-UA"/>
        </w:rPr>
      </w:pPr>
      <w:r w:rsidRPr="00881E9D">
        <w:rPr>
          <w:rFonts w:ascii="Times New Roman" w:eastAsia="Times New Roman" w:hAnsi="Times New Roman" w:cs="Times New Roman"/>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 №1036 від 14.07.2015р. «</w:t>
      </w:r>
      <w:r w:rsidRPr="00881E9D">
        <w:rPr>
          <w:rFonts w:ascii="Times New Roman" w:eastAsia="Times New Roman" w:hAnsi="Times New Roman" w:cs="Times New Roman"/>
          <w:sz w:val="28"/>
          <w:szCs w:val="28"/>
          <w:lang w:val="uk-UA"/>
        </w:rPr>
        <w:t>Про встановлення ставок єдиного податку на 2016 рік»</w:t>
      </w:r>
    </w:p>
    <w:p w:rsidR="00881E9D" w:rsidRPr="00881E9D" w:rsidRDefault="00881E9D" w:rsidP="00881E9D">
      <w:pPr>
        <w:spacing w:before="0" w:after="0" w:line="240" w:lineRule="auto"/>
        <w:rPr>
          <w:rFonts w:ascii="Times New Roman" w:eastAsia="Calibri" w:hAnsi="Times New Roman" w:cs="Times New Roman"/>
          <w:sz w:val="28"/>
          <w:szCs w:val="28"/>
          <w:lang w:val="uk-UA"/>
        </w:rPr>
      </w:pPr>
      <w:r w:rsidRPr="00881E9D">
        <w:rPr>
          <w:rFonts w:ascii="Times New Roman" w:eastAsia="Times New Roman" w:hAnsi="Times New Roman" w:cs="Times New Roman"/>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 №1037 від 14.07.2015р. «</w:t>
      </w:r>
      <w:r w:rsidRPr="00881E9D">
        <w:rPr>
          <w:rFonts w:ascii="Times New Roman" w:eastAsia="Calibri" w:hAnsi="Times New Roman" w:cs="Times New Roman"/>
          <w:sz w:val="28"/>
          <w:szCs w:val="28"/>
        </w:rPr>
        <w:t>Про</w:t>
      </w:r>
      <w:r w:rsidRPr="00881E9D">
        <w:rPr>
          <w:rFonts w:ascii="Times New Roman" w:eastAsia="Calibri" w:hAnsi="Times New Roman" w:cs="Times New Roman"/>
          <w:sz w:val="28"/>
          <w:szCs w:val="28"/>
          <w:lang w:val="uk-UA"/>
        </w:rPr>
        <w:t xml:space="preserve"> затвердження Положення про</w:t>
      </w:r>
      <w:r w:rsidRPr="00881E9D">
        <w:rPr>
          <w:rFonts w:ascii="Times New Roman" w:eastAsia="Calibri" w:hAnsi="Times New Roman" w:cs="Times New Roman"/>
          <w:sz w:val="28"/>
          <w:szCs w:val="28"/>
        </w:rPr>
        <w:t xml:space="preserve"> </w:t>
      </w:r>
      <w:r w:rsidRPr="00881E9D">
        <w:rPr>
          <w:rFonts w:ascii="Times New Roman" w:eastAsia="Calibri" w:hAnsi="Times New Roman" w:cs="Times New Roman"/>
          <w:sz w:val="28"/>
          <w:szCs w:val="28"/>
          <w:lang w:val="uk-UA"/>
        </w:rPr>
        <w:t>туристичний збір на 2016 рік»</w:t>
      </w:r>
    </w:p>
    <w:p w:rsidR="00881E9D" w:rsidRDefault="00881E9D" w:rsidP="00881E9D">
      <w:pPr>
        <w:spacing w:before="0" w:after="0" w:line="240" w:lineRule="auto"/>
        <w:rPr>
          <w:rFonts w:ascii="Times New Roman" w:eastAsia="Times New Roman" w:hAnsi="Times New Roman" w:cs="Times New Roman"/>
          <w:sz w:val="28"/>
          <w:szCs w:val="28"/>
          <w:lang w:val="uk-UA"/>
        </w:rPr>
      </w:pPr>
      <w:r w:rsidRPr="00881E9D">
        <w:rPr>
          <w:rFonts w:ascii="Times New Roman" w:eastAsia="Calibri" w:hAnsi="Times New Roman" w:cs="Times New Roman"/>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 №1038 від 14.07.2015р. «</w:t>
      </w:r>
      <w:r w:rsidRPr="00881E9D">
        <w:rPr>
          <w:rFonts w:ascii="Times New Roman" w:eastAsia="Times New Roman" w:hAnsi="Times New Roman" w:cs="Times New Roman"/>
          <w:sz w:val="28"/>
          <w:szCs w:val="28"/>
          <w:lang w:val="uk-UA"/>
        </w:rPr>
        <w:t>Про встановлення ставки транспортного податку на 2016 рік»</w:t>
      </w:r>
    </w:p>
    <w:p w:rsidR="00881E9D" w:rsidRDefault="00881E9D" w:rsidP="00881E9D">
      <w:pPr>
        <w:spacing w:before="0"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w:t>
      </w:r>
      <w:r>
        <w:rPr>
          <w:rFonts w:ascii="Times New Roman" w:hAnsi="Times New Roman" w:cs="Times New Roman"/>
          <w:sz w:val="28"/>
          <w:szCs w:val="28"/>
          <w:lang w:val="uk-UA"/>
        </w:rPr>
        <w:t xml:space="preserve"> №1063 від 21.08.2015р. «Про надання пільг по сплаті земельного податку на 2016 рік»</w:t>
      </w:r>
    </w:p>
    <w:p w:rsidR="00881E9D" w:rsidRPr="00881E9D" w:rsidRDefault="00881E9D" w:rsidP="00881E9D">
      <w:pPr>
        <w:spacing w:before="0"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881E9D">
        <w:rPr>
          <w:rFonts w:ascii="Times New Roman" w:hAnsi="Times New Roman" w:cs="Times New Roman"/>
          <w:sz w:val="28"/>
          <w:szCs w:val="28"/>
          <w:lang w:val="uk-UA"/>
        </w:rPr>
        <w:t>Рішення Зеленодольської міської ради</w:t>
      </w:r>
      <w:r>
        <w:rPr>
          <w:rFonts w:ascii="Times New Roman" w:hAnsi="Times New Roman" w:cs="Times New Roman"/>
          <w:sz w:val="28"/>
          <w:szCs w:val="28"/>
          <w:lang w:val="uk-UA"/>
        </w:rPr>
        <w:t xml:space="preserve"> №1096 від 21.10.2015р. «Про внесення змін до рішення </w:t>
      </w:r>
      <w:r w:rsidRPr="00881E9D">
        <w:rPr>
          <w:rFonts w:ascii="Times New Roman" w:hAnsi="Times New Roman" w:cs="Times New Roman"/>
          <w:sz w:val="28"/>
          <w:szCs w:val="28"/>
          <w:lang w:val="uk-UA"/>
        </w:rPr>
        <w:t>Зеленодольської міської ради</w:t>
      </w:r>
      <w:r>
        <w:rPr>
          <w:rFonts w:ascii="Times New Roman" w:hAnsi="Times New Roman" w:cs="Times New Roman"/>
          <w:sz w:val="28"/>
          <w:szCs w:val="28"/>
          <w:lang w:val="uk-UA"/>
        </w:rPr>
        <w:t xml:space="preserve"> №1063 від 21.08.2015р.»</w:t>
      </w:r>
    </w:p>
    <w:p w:rsidR="002667B3" w:rsidRPr="008E0F1A" w:rsidRDefault="00881E9D" w:rsidP="00881E9D">
      <w:pPr>
        <w:pStyle w:val="a3"/>
        <w:shd w:val="clear" w:color="auto" w:fill="EEEEEE"/>
        <w:spacing w:before="0" w:beforeAutospacing="0" w:after="0" w:afterAutospacing="0"/>
        <w:rPr>
          <w:sz w:val="28"/>
          <w:szCs w:val="28"/>
          <w:lang w:val="uk-UA"/>
        </w:rPr>
      </w:pPr>
      <w:r w:rsidRPr="00881E9D">
        <w:rPr>
          <w:sz w:val="28"/>
          <w:szCs w:val="28"/>
          <w:lang w:val="uk-UA"/>
        </w:rPr>
        <w:t>5</w:t>
      </w:r>
      <w:r w:rsidR="002667B3" w:rsidRPr="00881E9D">
        <w:rPr>
          <w:sz w:val="28"/>
          <w:szCs w:val="28"/>
          <w:lang w:val="uk-UA"/>
        </w:rPr>
        <w:t>. Контроль за виконанням даного рішення покласти на постійну</w:t>
      </w:r>
      <w:r w:rsidR="002667B3" w:rsidRPr="00AB1613">
        <w:rPr>
          <w:sz w:val="28"/>
          <w:szCs w:val="28"/>
          <w:lang w:val="uk-UA"/>
        </w:rPr>
        <w:t xml:space="preserve"> комісію ради з питань </w:t>
      </w:r>
      <w:r w:rsidR="0007555E" w:rsidRPr="00AB1613">
        <w:rPr>
          <w:sz w:val="28"/>
          <w:szCs w:val="28"/>
          <w:lang w:val="uk-UA"/>
        </w:rPr>
        <w:t>з питань соціально-економічного розвитку міста, планування бюджету, фінансів, підприємництва та торгівлі</w:t>
      </w:r>
      <w:r w:rsidR="00DC44AA" w:rsidRPr="00AB1613">
        <w:rPr>
          <w:sz w:val="28"/>
          <w:szCs w:val="28"/>
          <w:lang w:val="uk-UA"/>
        </w:rPr>
        <w:t>.</w:t>
      </w:r>
    </w:p>
    <w:p w:rsidR="00DC44AA" w:rsidRPr="008E0F1A" w:rsidRDefault="00DC44AA" w:rsidP="002C7A66">
      <w:pPr>
        <w:pStyle w:val="a3"/>
        <w:shd w:val="clear" w:color="auto" w:fill="EEEEEE"/>
        <w:spacing w:before="0" w:beforeAutospacing="0" w:after="0" w:afterAutospacing="0"/>
        <w:rPr>
          <w:sz w:val="28"/>
          <w:szCs w:val="28"/>
          <w:lang w:val="uk-UA"/>
        </w:rPr>
      </w:pPr>
    </w:p>
    <w:p w:rsidR="00DC44AA" w:rsidRPr="008E0F1A" w:rsidRDefault="00DC44AA" w:rsidP="002C7A66">
      <w:pPr>
        <w:pStyle w:val="a3"/>
        <w:shd w:val="clear" w:color="auto" w:fill="EEEEEE"/>
        <w:spacing w:before="0" w:beforeAutospacing="0" w:after="0" w:afterAutospacing="0"/>
        <w:rPr>
          <w:sz w:val="28"/>
          <w:szCs w:val="28"/>
          <w:lang w:val="uk-UA"/>
        </w:rPr>
      </w:pPr>
    </w:p>
    <w:p w:rsidR="00DC44AA" w:rsidRPr="008E0F1A" w:rsidRDefault="00DC44AA" w:rsidP="002C7A66">
      <w:pPr>
        <w:pStyle w:val="a3"/>
        <w:shd w:val="clear" w:color="auto" w:fill="EEEEEE"/>
        <w:spacing w:before="0" w:beforeAutospacing="0" w:after="0" w:afterAutospacing="0"/>
        <w:rPr>
          <w:sz w:val="28"/>
          <w:szCs w:val="28"/>
          <w:lang w:val="uk-UA"/>
        </w:rPr>
      </w:pPr>
    </w:p>
    <w:p w:rsidR="00DC44AA" w:rsidRPr="008E0F1A" w:rsidRDefault="00DC44AA" w:rsidP="002C7A66">
      <w:pPr>
        <w:pStyle w:val="a3"/>
        <w:shd w:val="clear" w:color="auto" w:fill="EEEEEE"/>
        <w:spacing w:before="0" w:beforeAutospacing="0" w:after="0" w:afterAutospacing="0"/>
        <w:jc w:val="center"/>
        <w:rPr>
          <w:sz w:val="28"/>
          <w:szCs w:val="28"/>
          <w:lang w:val="uk-UA"/>
        </w:rPr>
      </w:pPr>
      <w:r w:rsidRPr="008E0F1A">
        <w:rPr>
          <w:sz w:val="28"/>
          <w:szCs w:val="28"/>
          <w:lang w:val="uk-UA"/>
        </w:rPr>
        <w:t>Міський голова                               А.В.Савченко</w:t>
      </w:r>
    </w:p>
    <w:p w:rsidR="00DC44AA" w:rsidRPr="00320660" w:rsidRDefault="00DC44AA" w:rsidP="00320660">
      <w:pPr>
        <w:pStyle w:val="a3"/>
        <w:shd w:val="clear" w:color="auto" w:fill="EEEEEE"/>
        <w:spacing w:before="0" w:beforeAutospacing="0" w:after="0" w:afterAutospacing="0"/>
        <w:jc w:val="center"/>
        <w:rPr>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Default="00320660" w:rsidP="00320660">
      <w:pPr>
        <w:spacing w:before="0" w:after="0" w:line="240" w:lineRule="auto"/>
        <w:rPr>
          <w:rFonts w:ascii="Times New Roman" w:hAnsi="Times New Roman" w:cs="Times New Roman"/>
          <w:sz w:val="16"/>
          <w:szCs w:val="16"/>
          <w:lang w:val="uk-UA"/>
        </w:rPr>
      </w:pP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Візи:                                                                                                                            Погоджено:</w:t>
      </w: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 xml:space="preserve">Виконавець                                                                                                                спеціаліст з юридичних питань </w:t>
      </w: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 xml:space="preserve">(Спеціаліст з економічних питань                                                                            ______________ Є.В.Бірюков                                              </w:t>
      </w: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 xml:space="preserve">_______________ Т.Г.Постна) </w:t>
      </w: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 xml:space="preserve"> </w:t>
      </w: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Голова постійної комісії ради:</w:t>
      </w:r>
    </w:p>
    <w:p w:rsidR="00320660" w:rsidRPr="00320660" w:rsidRDefault="00320660" w:rsidP="00320660">
      <w:pPr>
        <w:spacing w:before="0" w:after="0" w:line="240" w:lineRule="auto"/>
        <w:rPr>
          <w:rFonts w:ascii="Times New Roman" w:hAnsi="Times New Roman" w:cs="Times New Roman"/>
          <w:sz w:val="16"/>
          <w:szCs w:val="16"/>
          <w:lang w:val="uk-UA"/>
        </w:rPr>
      </w:pPr>
      <w:r w:rsidRPr="00320660">
        <w:rPr>
          <w:rFonts w:ascii="Times New Roman" w:hAnsi="Times New Roman" w:cs="Times New Roman"/>
          <w:sz w:val="16"/>
          <w:szCs w:val="16"/>
          <w:lang w:val="uk-UA"/>
        </w:rPr>
        <w:t>_______________   М.Я.Миронов</w:t>
      </w:r>
    </w:p>
    <w:p w:rsidR="00DC44AA" w:rsidRPr="008E0F1A" w:rsidRDefault="00DC44AA" w:rsidP="002C7A66">
      <w:pPr>
        <w:pStyle w:val="a3"/>
        <w:shd w:val="clear" w:color="auto" w:fill="EEEEEE"/>
        <w:spacing w:before="0" w:beforeAutospacing="0" w:after="0" w:afterAutospacing="0"/>
        <w:jc w:val="center"/>
        <w:rPr>
          <w:sz w:val="28"/>
          <w:szCs w:val="28"/>
          <w:lang w:val="uk-UA"/>
        </w:rPr>
      </w:pPr>
    </w:p>
    <w:p w:rsidR="00DC44AA" w:rsidRDefault="00881E9D" w:rsidP="002C7A66">
      <w:pPr>
        <w:spacing w:before="0" w:after="0" w:line="240" w:lineRule="auto"/>
        <w:ind w:left="0" w:right="0"/>
        <w:rPr>
          <w:rFonts w:ascii="Times New Roman" w:hAnsi="Times New Roman" w:cs="Times New Roman"/>
          <w:sz w:val="16"/>
          <w:szCs w:val="16"/>
          <w:lang w:val="uk-UA"/>
        </w:rPr>
      </w:pPr>
      <w:r>
        <w:rPr>
          <w:rFonts w:ascii="Times New Roman" w:hAnsi="Times New Roman" w:cs="Times New Roman"/>
          <w:sz w:val="16"/>
          <w:szCs w:val="16"/>
          <w:lang w:val="uk-UA"/>
        </w:rPr>
        <w:t>4</w:t>
      </w:r>
      <w:r w:rsidR="00DC44AA" w:rsidRPr="008E0F1A">
        <w:rPr>
          <w:rFonts w:ascii="Times New Roman" w:hAnsi="Times New Roman" w:cs="Times New Roman"/>
          <w:sz w:val="16"/>
          <w:szCs w:val="16"/>
          <w:lang w:val="uk-UA"/>
        </w:rPr>
        <w:t xml:space="preserve"> прим. Справа,</w:t>
      </w:r>
      <w:r>
        <w:rPr>
          <w:rFonts w:ascii="Times New Roman" w:hAnsi="Times New Roman" w:cs="Times New Roman"/>
          <w:sz w:val="16"/>
          <w:szCs w:val="16"/>
          <w:lang w:val="uk-UA"/>
        </w:rPr>
        <w:t xml:space="preserve"> Прокуратура,</w:t>
      </w:r>
      <w:r w:rsidR="00DC44AA" w:rsidRPr="008E0F1A">
        <w:rPr>
          <w:rFonts w:ascii="Times New Roman" w:hAnsi="Times New Roman" w:cs="Times New Roman"/>
          <w:sz w:val="16"/>
          <w:szCs w:val="16"/>
          <w:lang w:val="uk-UA"/>
        </w:rPr>
        <w:t xml:space="preserve"> економіст, ОДПІ</w:t>
      </w:r>
    </w:p>
    <w:p w:rsidR="00881E9D" w:rsidRDefault="00881E9D" w:rsidP="002C7A66">
      <w:pPr>
        <w:spacing w:before="0" w:after="0" w:line="240" w:lineRule="auto"/>
        <w:ind w:left="0" w:right="0"/>
        <w:rPr>
          <w:rFonts w:ascii="Times New Roman" w:hAnsi="Times New Roman" w:cs="Times New Roman"/>
          <w:sz w:val="16"/>
          <w:szCs w:val="16"/>
          <w:lang w:val="uk-UA"/>
        </w:rPr>
      </w:pPr>
    </w:p>
    <w:p w:rsidR="00881E9D" w:rsidRDefault="00881E9D" w:rsidP="002C7A66">
      <w:pPr>
        <w:spacing w:before="0" w:after="0" w:line="240" w:lineRule="auto"/>
        <w:ind w:left="0" w:right="0"/>
        <w:rPr>
          <w:rFonts w:ascii="Times New Roman" w:hAnsi="Times New Roman" w:cs="Times New Roman"/>
          <w:sz w:val="16"/>
          <w:szCs w:val="16"/>
          <w:lang w:val="uk-UA"/>
        </w:rPr>
      </w:pPr>
    </w:p>
    <w:p w:rsidR="00E94E48" w:rsidRPr="00E94E48" w:rsidRDefault="00E94E48" w:rsidP="00E94E48">
      <w:pPr>
        <w:pStyle w:val="rvps2"/>
        <w:shd w:val="clear" w:color="auto" w:fill="FFFFFF"/>
        <w:spacing w:before="0" w:beforeAutospacing="0" w:after="0" w:afterAutospacing="0"/>
        <w:jc w:val="right"/>
        <w:textAlignment w:val="baseline"/>
        <w:rPr>
          <w:rFonts w:eastAsiaTheme="minorHAnsi"/>
          <w:sz w:val="28"/>
          <w:szCs w:val="28"/>
          <w:lang w:val="uk-UA" w:eastAsia="en-US"/>
        </w:rPr>
      </w:pPr>
      <w:r w:rsidRPr="00E94E48">
        <w:rPr>
          <w:rFonts w:eastAsiaTheme="minorHAnsi"/>
          <w:sz w:val="28"/>
          <w:szCs w:val="28"/>
          <w:lang w:val="uk-UA" w:eastAsia="en-US"/>
        </w:rPr>
        <w:lastRenderedPageBreak/>
        <w:t>Додаток 1</w:t>
      </w:r>
    </w:p>
    <w:p w:rsidR="002C7A66" w:rsidRPr="00E94E48" w:rsidRDefault="002C7A66" w:rsidP="00E94E48">
      <w:pPr>
        <w:pStyle w:val="rvps2"/>
        <w:shd w:val="clear" w:color="auto" w:fill="FFFFFF"/>
        <w:spacing w:before="0" w:beforeAutospacing="0" w:after="0" w:afterAutospacing="0"/>
        <w:jc w:val="right"/>
        <w:textAlignment w:val="baseline"/>
        <w:rPr>
          <w:sz w:val="28"/>
          <w:szCs w:val="28"/>
          <w:lang w:val="uk-UA"/>
        </w:rPr>
      </w:pPr>
      <w:r w:rsidRPr="00E94E48">
        <w:rPr>
          <w:sz w:val="28"/>
          <w:szCs w:val="28"/>
          <w:lang w:val="uk-UA"/>
        </w:rPr>
        <w:t xml:space="preserve">до рішення </w:t>
      </w:r>
    </w:p>
    <w:p w:rsidR="002C7A66" w:rsidRPr="00E94E48" w:rsidRDefault="002C7A66" w:rsidP="00E94E48">
      <w:pPr>
        <w:pStyle w:val="rvps2"/>
        <w:shd w:val="clear" w:color="auto" w:fill="FFFFFF"/>
        <w:spacing w:before="0" w:beforeAutospacing="0" w:after="0" w:afterAutospacing="0"/>
        <w:ind w:firstLine="448"/>
        <w:jc w:val="right"/>
        <w:textAlignment w:val="baseline"/>
        <w:rPr>
          <w:sz w:val="28"/>
          <w:szCs w:val="28"/>
          <w:lang w:val="uk-UA"/>
        </w:rPr>
      </w:pPr>
      <w:r w:rsidRPr="00E94E48">
        <w:rPr>
          <w:sz w:val="28"/>
          <w:szCs w:val="28"/>
          <w:lang w:val="uk-UA"/>
        </w:rPr>
        <w:t>Зеленодольської міської ради</w:t>
      </w:r>
    </w:p>
    <w:p w:rsidR="002C7A66" w:rsidRPr="00E94E48" w:rsidRDefault="002C7A66" w:rsidP="00E94E48">
      <w:pPr>
        <w:pStyle w:val="rvps2"/>
        <w:shd w:val="clear" w:color="auto" w:fill="FFFFFF"/>
        <w:spacing w:before="0" w:beforeAutospacing="0" w:after="0" w:afterAutospacing="0"/>
        <w:ind w:firstLine="448"/>
        <w:jc w:val="right"/>
        <w:textAlignment w:val="baseline"/>
        <w:rPr>
          <w:sz w:val="28"/>
          <w:szCs w:val="28"/>
          <w:lang w:val="uk-UA"/>
        </w:rPr>
      </w:pPr>
      <w:r w:rsidRPr="00E94E48">
        <w:rPr>
          <w:sz w:val="28"/>
          <w:szCs w:val="28"/>
          <w:lang w:val="uk-UA"/>
        </w:rPr>
        <w:t>від 14.0</w:t>
      </w:r>
      <w:r w:rsidR="00881E9D" w:rsidRPr="00E94E48">
        <w:rPr>
          <w:sz w:val="28"/>
          <w:szCs w:val="28"/>
          <w:lang w:val="uk-UA"/>
        </w:rPr>
        <w:t>1</w:t>
      </w:r>
      <w:r w:rsidRPr="00E94E48">
        <w:rPr>
          <w:sz w:val="28"/>
          <w:szCs w:val="28"/>
          <w:lang w:val="uk-UA"/>
        </w:rPr>
        <w:t>.2016р. №</w:t>
      </w:r>
      <w:r w:rsidR="00E94E48">
        <w:rPr>
          <w:sz w:val="28"/>
          <w:szCs w:val="28"/>
          <w:lang w:val="uk-UA"/>
        </w:rPr>
        <w:t>56</w:t>
      </w:r>
    </w:p>
    <w:p w:rsidR="00881E9D" w:rsidRDefault="00881E9D" w:rsidP="002C7A66">
      <w:pPr>
        <w:pStyle w:val="rvps2"/>
        <w:shd w:val="clear" w:color="auto" w:fill="FFFFFF"/>
        <w:spacing w:before="0" w:beforeAutospacing="0" w:after="0" w:afterAutospacing="0"/>
        <w:ind w:firstLine="450"/>
        <w:jc w:val="center"/>
        <w:textAlignment w:val="baseline"/>
        <w:rPr>
          <w:b/>
          <w:sz w:val="28"/>
          <w:szCs w:val="28"/>
          <w:lang w:val="uk-UA"/>
        </w:rPr>
      </w:pPr>
    </w:p>
    <w:p w:rsidR="002C7A66" w:rsidRPr="008E0F1A" w:rsidRDefault="002C7A66" w:rsidP="002C7A66">
      <w:pPr>
        <w:pStyle w:val="rvps2"/>
        <w:shd w:val="clear" w:color="auto" w:fill="FFFFFF"/>
        <w:spacing w:before="0" w:beforeAutospacing="0" w:after="0" w:afterAutospacing="0"/>
        <w:ind w:firstLine="450"/>
        <w:jc w:val="center"/>
        <w:textAlignment w:val="baseline"/>
        <w:rPr>
          <w:b/>
          <w:sz w:val="28"/>
          <w:szCs w:val="28"/>
          <w:lang w:val="uk-UA"/>
        </w:rPr>
      </w:pPr>
      <w:r w:rsidRPr="008E0F1A">
        <w:rPr>
          <w:b/>
          <w:sz w:val="28"/>
          <w:szCs w:val="28"/>
          <w:lang w:val="uk-UA"/>
        </w:rPr>
        <w:t xml:space="preserve">ПОЛОЖЕННЯ </w:t>
      </w:r>
    </w:p>
    <w:p w:rsidR="002C7A66" w:rsidRPr="008E0F1A" w:rsidRDefault="002C7A66" w:rsidP="002C7A66">
      <w:pPr>
        <w:pStyle w:val="rvps2"/>
        <w:shd w:val="clear" w:color="auto" w:fill="FFFFFF"/>
        <w:spacing w:before="0" w:beforeAutospacing="0" w:after="0" w:afterAutospacing="0"/>
        <w:ind w:firstLine="450"/>
        <w:jc w:val="center"/>
        <w:textAlignment w:val="baseline"/>
        <w:rPr>
          <w:b/>
          <w:sz w:val="28"/>
          <w:szCs w:val="28"/>
          <w:lang w:val="uk-UA"/>
        </w:rPr>
      </w:pPr>
      <w:r w:rsidRPr="008E0F1A">
        <w:rPr>
          <w:b/>
          <w:sz w:val="28"/>
          <w:szCs w:val="28"/>
          <w:lang w:val="uk-UA"/>
        </w:rPr>
        <w:t>Про п</w:t>
      </w:r>
      <w:r w:rsidRPr="008E0F1A">
        <w:rPr>
          <w:b/>
          <w:sz w:val="28"/>
          <w:szCs w:val="28"/>
        </w:rPr>
        <w:t>одаток на нерухоме майно, в</w:t>
      </w:r>
      <w:r w:rsidRPr="008E0F1A">
        <w:rPr>
          <w:b/>
          <w:sz w:val="28"/>
          <w:szCs w:val="28"/>
          <w:lang w:val="uk-UA"/>
        </w:rPr>
        <w:t>ідмінне від земельної ділянки на 2016 рік</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r w:rsidRPr="008E0F1A">
        <w:rPr>
          <w:sz w:val="28"/>
          <w:szCs w:val="28"/>
        </w:rPr>
        <w:t>1. Платники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0" w:name="n11783"/>
      <w:bookmarkEnd w:id="0"/>
      <w:r w:rsidRPr="008E0F1A">
        <w:rPr>
          <w:sz w:val="28"/>
          <w:szCs w:val="28"/>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 w:name="n11784"/>
      <w:bookmarkEnd w:id="1"/>
      <w:r w:rsidRPr="008E0F1A">
        <w:rPr>
          <w:sz w:val="28"/>
          <w:szCs w:val="28"/>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 w:name="n11785"/>
      <w:bookmarkEnd w:id="2"/>
      <w:r w:rsidRPr="008E0F1A">
        <w:rPr>
          <w:sz w:val="28"/>
          <w:szCs w:val="28"/>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 w:name="n11786"/>
      <w:bookmarkEnd w:id="3"/>
      <w:r w:rsidRPr="008E0F1A">
        <w:rPr>
          <w:sz w:val="28"/>
          <w:szCs w:val="28"/>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 w:name="n11787"/>
      <w:bookmarkEnd w:id="4"/>
      <w:r w:rsidRPr="008E0F1A">
        <w:rPr>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5" w:name="n11788"/>
      <w:bookmarkEnd w:id="5"/>
      <w:r w:rsidRPr="008E0F1A">
        <w:rPr>
          <w:sz w:val="28"/>
          <w:szCs w:val="28"/>
        </w:rPr>
        <w:t>2. Об’єкт оподаткування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r w:rsidRPr="008E0F1A">
        <w:rPr>
          <w:sz w:val="28"/>
          <w:szCs w:val="28"/>
          <w:lang w:val="uk-UA"/>
        </w:rPr>
        <w:t>2.1. Об’єктом оподаткування є об’єкт житлової та нежитлової нерухомості, в тому числі його частка.</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6" w:name="n11790"/>
      <w:bookmarkEnd w:id="6"/>
      <w:r w:rsidRPr="008E0F1A">
        <w:rPr>
          <w:sz w:val="28"/>
          <w:szCs w:val="28"/>
        </w:rPr>
        <w:t>2.2. Не є об’єктом оподаткування</w:t>
      </w:r>
      <w:r w:rsidRPr="008E0F1A">
        <w:rPr>
          <w:sz w:val="28"/>
          <w:szCs w:val="28"/>
          <w:lang w:val="uk-UA"/>
        </w:rPr>
        <w:t xml:space="preserve"> об’єкти житлової нерухомості визначені у пп.266.2.2 п.266.2 ст.266 Податкового Кодексу України.</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7" w:name="n11791"/>
      <w:bookmarkStart w:id="8" w:name="n11801"/>
      <w:bookmarkEnd w:id="7"/>
      <w:bookmarkEnd w:id="8"/>
      <w:r w:rsidRPr="008E0F1A">
        <w:rPr>
          <w:sz w:val="28"/>
          <w:szCs w:val="28"/>
          <w:lang w:val="uk-UA"/>
        </w:rPr>
        <w:t>3. База оподаткування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9" w:name="n11802"/>
      <w:bookmarkEnd w:id="9"/>
      <w:r w:rsidRPr="008E0F1A">
        <w:rPr>
          <w:sz w:val="28"/>
          <w:szCs w:val="28"/>
          <w:lang w:val="uk-UA"/>
        </w:rPr>
        <w:t>3.1. Базою оподаткування є загальна площа об’єкта житлової та нежитлової нерухомості, в тому числі його часток.</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0" w:name="n11803"/>
      <w:bookmarkEnd w:id="10"/>
      <w:r w:rsidRPr="008E0F1A">
        <w:rPr>
          <w:sz w:val="28"/>
          <w:szCs w:val="28"/>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1" w:name="n11804"/>
      <w:bookmarkEnd w:id="11"/>
      <w:r w:rsidRPr="008E0F1A">
        <w:rPr>
          <w:sz w:val="28"/>
          <w:szCs w:val="28"/>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2" w:name="n11805"/>
      <w:bookmarkEnd w:id="12"/>
      <w:r w:rsidRPr="008E0F1A">
        <w:rPr>
          <w:sz w:val="28"/>
          <w:szCs w:val="28"/>
        </w:rPr>
        <w:t>4. Пільги із сплати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3" w:name="n11806"/>
      <w:bookmarkEnd w:id="13"/>
      <w:r w:rsidRPr="008E0F1A">
        <w:rPr>
          <w:sz w:val="28"/>
          <w:szCs w:val="28"/>
        </w:rPr>
        <w:lastRenderedPageBreak/>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4" w:name="n11807"/>
      <w:bookmarkEnd w:id="14"/>
      <w:r w:rsidRPr="008E0F1A">
        <w:rPr>
          <w:sz w:val="28"/>
          <w:szCs w:val="28"/>
        </w:rPr>
        <w:t xml:space="preserve">а) для квартири/квартир незалежно від їх кількості - </w:t>
      </w:r>
      <w:r w:rsidRPr="008E0F1A">
        <w:rPr>
          <w:b/>
          <w:sz w:val="28"/>
          <w:szCs w:val="28"/>
        </w:rPr>
        <w:t>на 60 кв. метрів</w:t>
      </w:r>
      <w:r w:rsidRPr="008E0F1A">
        <w:rPr>
          <w:sz w:val="28"/>
          <w:szCs w:val="28"/>
        </w:rPr>
        <w:t>;</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5" w:name="n11808"/>
      <w:bookmarkEnd w:id="15"/>
      <w:r w:rsidRPr="008E0F1A">
        <w:rPr>
          <w:sz w:val="28"/>
          <w:szCs w:val="28"/>
        </w:rPr>
        <w:t xml:space="preserve">б) для житлового будинку/будинків незалежно від їх кількості - </w:t>
      </w:r>
      <w:r w:rsidRPr="008E0F1A">
        <w:rPr>
          <w:b/>
          <w:sz w:val="28"/>
          <w:szCs w:val="28"/>
        </w:rPr>
        <w:t>на 120 кв. метрів</w:t>
      </w:r>
      <w:r w:rsidRPr="008E0F1A">
        <w:rPr>
          <w:sz w:val="28"/>
          <w:szCs w:val="28"/>
        </w:rPr>
        <w:t>;</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6" w:name="n11809"/>
      <w:bookmarkEnd w:id="16"/>
      <w:r w:rsidRPr="008E0F1A">
        <w:rPr>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w:t>
      </w:r>
      <w:r w:rsidRPr="008E0F1A">
        <w:rPr>
          <w:b/>
          <w:sz w:val="28"/>
          <w:szCs w:val="28"/>
        </w:rPr>
        <w:t>на 180 кв. метрів</w:t>
      </w:r>
      <w:r w:rsidRPr="008E0F1A">
        <w:rPr>
          <w:sz w:val="28"/>
          <w:szCs w:val="28"/>
        </w:rPr>
        <w:t>.</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17" w:name="n11810"/>
      <w:bookmarkEnd w:id="17"/>
      <w:r w:rsidRPr="008E0F1A">
        <w:rPr>
          <w:sz w:val="28"/>
          <w:szCs w:val="28"/>
        </w:rPr>
        <w:t>Таке зменшення надається один раз за кожний базовий податковий (звітний) період (рік).</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18" w:name="n11811"/>
      <w:bookmarkStart w:id="19" w:name="n11812"/>
      <w:bookmarkStart w:id="20" w:name="n11813"/>
      <w:bookmarkEnd w:id="18"/>
      <w:bookmarkEnd w:id="19"/>
      <w:bookmarkEnd w:id="20"/>
      <w:r w:rsidRPr="008E0F1A">
        <w:rPr>
          <w:sz w:val="28"/>
          <w:szCs w:val="28"/>
        </w:rPr>
        <w:t xml:space="preserve">4.2. </w:t>
      </w:r>
      <w:r w:rsidRPr="008E0F1A">
        <w:rPr>
          <w:sz w:val="28"/>
          <w:szCs w:val="28"/>
          <w:lang w:val="uk-UA"/>
        </w:rPr>
        <w:t xml:space="preserve">Зеленодольська міська рада </w:t>
      </w:r>
      <w:r w:rsidRPr="008E0F1A">
        <w:rPr>
          <w:sz w:val="28"/>
          <w:szCs w:val="28"/>
        </w:rPr>
        <w:t xml:space="preserve"> встановлю</w:t>
      </w:r>
      <w:r w:rsidRPr="008E0F1A">
        <w:rPr>
          <w:sz w:val="28"/>
          <w:szCs w:val="28"/>
          <w:lang w:val="uk-UA"/>
        </w:rPr>
        <w:t>є</w:t>
      </w:r>
      <w:r w:rsidRPr="008E0F1A">
        <w:rPr>
          <w:sz w:val="28"/>
          <w:szCs w:val="28"/>
        </w:rPr>
        <w:t xml:space="preserve">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Пільги з податку, що сплачується на відповідній території з об’єктів житлової нерухомості, для фізичних осіб визначаються виходячи з їх майнового стану та рівня доходів</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r w:rsidRPr="008E0F1A">
        <w:rPr>
          <w:sz w:val="28"/>
          <w:szCs w:val="28"/>
          <w:lang w:val="uk-UA"/>
        </w:rPr>
        <w:t>Пільги з податку, що сплачується на відповідній території з об’єктів житлової нерухомості, для фізичних осіб не надаються на:</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21" w:name="n11814"/>
      <w:bookmarkEnd w:id="21"/>
      <w:r w:rsidRPr="008E0F1A">
        <w:rPr>
          <w:sz w:val="28"/>
          <w:szCs w:val="28"/>
          <w:lang w:val="uk-U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2" w:name="n11815"/>
      <w:bookmarkEnd w:id="22"/>
      <w:r w:rsidRPr="008E0F1A">
        <w:rPr>
          <w:sz w:val="28"/>
          <w:szCs w:val="28"/>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3" w:name="n11816"/>
      <w:bookmarkEnd w:id="23"/>
      <w:r w:rsidRPr="008E0F1A">
        <w:rPr>
          <w:sz w:val="28"/>
          <w:szCs w:val="28"/>
        </w:rPr>
        <w:t>Пільги з податку, що сплачується на відповідній території з об’єктів нежитлової нерухомості, встановлюються в залежності від майна, яке є об’єктом оподаткування.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24" w:name="n11817"/>
      <w:bookmarkEnd w:id="24"/>
      <w:r w:rsidRPr="008E0F1A">
        <w:rPr>
          <w:sz w:val="28"/>
          <w:szCs w:val="28"/>
          <w:lang w:val="uk-UA"/>
        </w:rPr>
        <w:t>Зеленодольська міська рада</w:t>
      </w:r>
      <w:r w:rsidRPr="008E0F1A">
        <w:rPr>
          <w:sz w:val="28"/>
          <w:szCs w:val="28"/>
        </w:rPr>
        <w:t xml:space="preserve"> до 1 лютого поточного року подають до відповідного контролюючого органу за місцезнаходженням об’єкта житлової нерухомості відомості стосовно пільг, наданих ними відповідно до абзацу першого та другого цього підпункту.</w:t>
      </w:r>
      <w:bookmarkStart w:id="25" w:name="n11818"/>
      <w:bookmarkEnd w:id="25"/>
    </w:p>
    <w:p w:rsidR="002C7A66" w:rsidRPr="008E0F1A" w:rsidRDefault="002C7A66" w:rsidP="002C7A66">
      <w:pPr>
        <w:spacing w:before="0" w:after="0" w:line="240" w:lineRule="auto"/>
        <w:rPr>
          <w:rFonts w:ascii="Times New Roman" w:hAnsi="Times New Roman" w:cs="Times New Roman"/>
          <w:b/>
          <w:sz w:val="28"/>
          <w:szCs w:val="28"/>
          <w:u w:val="single"/>
          <w:lang w:val="uk-UA"/>
        </w:rPr>
      </w:pPr>
      <w:r w:rsidRPr="008E0F1A">
        <w:rPr>
          <w:rFonts w:ascii="Times New Roman" w:hAnsi="Times New Roman" w:cs="Times New Roman"/>
          <w:b/>
          <w:sz w:val="28"/>
          <w:szCs w:val="28"/>
          <w:u w:val="single"/>
          <w:lang w:val="uk-UA"/>
        </w:rPr>
        <w:t xml:space="preserve">6. </w:t>
      </w:r>
      <w:r w:rsidRPr="008E0F1A">
        <w:rPr>
          <w:rFonts w:ascii="Times New Roman" w:hAnsi="Times New Roman" w:cs="Times New Roman"/>
          <w:b/>
          <w:sz w:val="28"/>
          <w:szCs w:val="28"/>
          <w:u w:val="single"/>
        </w:rPr>
        <w:t>Ставка податку</w:t>
      </w:r>
      <w:r w:rsidRPr="008E0F1A">
        <w:rPr>
          <w:rFonts w:ascii="Times New Roman" w:hAnsi="Times New Roman" w:cs="Times New Roman"/>
          <w:b/>
          <w:sz w:val="28"/>
          <w:szCs w:val="28"/>
          <w:u w:val="single"/>
          <w:lang w:val="uk-UA"/>
        </w:rPr>
        <w:t xml:space="preserve"> </w:t>
      </w:r>
    </w:p>
    <w:p w:rsidR="002C7A66" w:rsidRPr="008E0F1A" w:rsidRDefault="002C7A66" w:rsidP="002C7A66">
      <w:pPr>
        <w:spacing w:before="0" w:after="0" w:line="240" w:lineRule="auto"/>
        <w:jc w:val="right"/>
        <w:rPr>
          <w:rFonts w:ascii="Times New Roman" w:hAnsi="Times New Roman" w:cs="Times New Roman"/>
          <w:sz w:val="28"/>
          <w:szCs w:val="28"/>
          <w:lang w:val="uk-UA"/>
        </w:rPr>
      </w:pPr>
      <w:r w:rsidRPr="008E0F1A">
        <w:rPr>
          <w:rFonts w:ascii="Times New Roman" w:hAnsi="Times New Roman" w:cs="Times New Roman"/>
          <w:sz w:val="28"/>
          <w:szCs w:val="28"/>
          <w:lang w:val="uk-UA"/>
        </w:rPr>
        <w:t xml:space="preserve">Таблиця 1 </w:t>
      </w:r>
    </w:p>
    <w:p w:rsidR="002C7A66" w:rsidRPr="008E0F1A" w:rsidRDefault="002C7A66" w:rsidP="002C7A66">
      <w:pPr>
        <w:spacing w:before="0" w:after="0" w:line="240" w:lineRule="auto"/>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 xml:space="preserve">Ставки податку на нерухоме майно відмінне від земельної ділянки на </w:t>
      </w:r>
    </w:p>
    <w:p w:rsidR="002C7A66" w:rsidRPr="008E0F1A" w:rsidRDefault="002C7A66" w:rsidP="002C7A66">
      <w:pPr>
        <w:spacing w:before="0" w:after="0" w:line="240" w:lineRule="auto"/>
        <w:rPr>
          <w:rFonts w:ascii="Times New Roman" w:hAnsi="Times New Roman" w:cs="Times New Roman"/>
          <w:sz w:val="28"/>
          <w:szCs w:val="28"/>
          <w:lang w:val="uk-UA"/>
        </w:rPr>
      </w:pPr>
      <w:r w:rsidRPr="008E0F1A">
        <w:rPr>
          <w:rFonts w:ascii="Times New Roman" w:hAnsi="Times New Roman" w:cs="Times New Roman"/>
          <w:sz w:val="28"/>
          <w:szCs w:val="28"/>
          <w:lang w:val="uk-UA"/>
        </w:rPr>
        <w:t xml:space="preserve"> території Зеленодольської міської ради (м.Зеленодольськ, с.Мала Костромка)</w:t>
      </w:r>
    </w:p>
    <w:tbl>
      <w:tblPr>
        <w:tblStyle w:val="aa"/>
        <w:tblW w:w="0" w:type="auto"/>
        <w:tblInd w:w="57" w:type="dxa"/>
        <w:tblLook w:val="04A0"/>
      </w:tblPr>
      <w:tblGrid>
        <w:gridCol w:w="4162"/>
        <w:gridCol w:w="2693"/>
        <w:gridCol w:w="2658"/>
      </w:tblGrid>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Об’єкти оподаткування</w:t>
            </w:r>
          </w:p>
        </w:tc>
        <w:tc>
          <w:tcPr>
            <w:tcW w:w="5351" w:type="dxa"/>
            <w:gridSpan w:val="2"/>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Відсоток до розміру мінімальної заробітної плати, встановленої законом на 1 січня звітного (податкового) року</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Юридичні особи </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Фізичні особи</w:t>
            </w:r>
          </w:p>
        </w:tc>
      </w:tr>
      <w:tr w:rsidR="002C7A66" w:rsidRPr="008E0F1A" w:rsidTr="002C7A66">
        <w:tc>
          <w:tcPr>
            <w:tcW w:w="9513" w:type="dxa"/>
            <w:gridSpan w:val="3"/>
          </w:tcPr>
          <w:p w:rsidR="002C7A66" w:rsidRPr="008E0F1A" w:rsidRDefault="002C7A66" w:rsidP="002C7A66">
            <w:pPr>
              <w:ind w:left="0"/>
              <w:rPr>
                <w:rFonts w:ascii="Times New Roman" w:hAnsi="Times New Roman" w:cs="Times New Roman"/>
                <w:sz w:val="24"/>
                <w:szCs w:val="24"/>
              </w:rPr>
            </w:pPr>
            <w:r w:rsidRPr="008E0F1A">
              <w:rPr>
                <w:rFonts w:ascii="Times New Roman" w:hAnsi="Times New Roman" w:cs="Times New Roman"/>
                <w:sz w:val="24"/>
                <w:szCs w:val="24"/>
                <w:lang w:val="uk-UA"/>
              </w:rPr>
              <w:t>Об</w:t>
            </w:r>
            <w:r w:rsidRPr="008E0F1A">
              <w:rPr>
                <w:rFonts w:ascii="Times New Roman" w:hAnsi="Times New Roman" w:cs="Times New Roman"/>
                <w:sz w:val="24"/>
                <w:szCs w:val="24"/>
                <w:lang w:val="en-US"/>
              </w:rPr>
              <w:t>`</w:t>
            </w:r>
            <w:r w:rsidRPr="008E0F1A">
              <w:rPr>
                <w:rFonts w:ascii="Times New Roman" w:hAnsi="Times New Roman" w:cs="Times New Roman"/>
                <w:sz w:val="24"/>
                <w:szCs w:val="24"/>
                <w:lang w:val="uk-UA"/>
              </w:rPr>
              <w:t>єкти нежитлової нерухомості</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Будівлі готельні:готелі, мотелі, </w:t>
            </w:r>
            <w:r w:rsidRPr="008E0F1A">
              <w:rPr>
                <w:rFonts w:ascii="Times New Roman" w:hAnsi="Times New Roman" w:cs="Times New Roman"/>
                <w:sz w:val="24"/>
                <w:szCs w:val="24"/>
                <w:lang w:val="uk-UA"/>
              </w:rPr>
              <w:lastRenderedPageBreak/>
              <w:t>кемпінги, пансіонати, турбази, гірські притулки, табори відпочинку, будинки для відпочинку</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lastRenderedPageBreak/>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lastRenderedPageBreak/>
              <w:t>Будівлі фінансового обслуговування адміністративно-побутові будівлі будівлі для конторських та адміністративних цілей</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Ресторани та бари, станції технічного обслуговування автомобілів, їдальні, кафе, закусочні бази, та склади підприємств торгівлі і громадського харчування, будівлі підприємств побутового обслуговування</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Торгові центри, універмаги, магазини, павільйони</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Гаражі</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w:t>
            </w:r>
          </w:p>
        </w:tc>
      </w:tr>
      <w:tr w:rsidR="002C7A66" w:rsidRPr="008E0F1A" w:rsidTr="002C7A66">
        <w:tc>
          <w:tcPr>
            <w:tcW w:w="4162" w:type="dxa"/>
          </w:tcPr>
          <w:p w:rsidR="002C7A66" w:rsidRPr="008E0F1A" w:rsidRDefault="002C7A66" w:rsidP="002C7A66">
            <w:pPr>
              <w:ind w:left="0"/>
              <w:rPr>
                <w:rFonts w:ascii="Times New Roman" w:eastAsia="Times New Roman" w:hAnsi="Times New Roman" w:cs="Times New Roman"/>
                <w:sz w:val="24"/>
                <w:szCs w:val="24"/>
                <w:lang w:val="uk-UA" w:eastAsia="ru-RU"/>
              </w:rPr>
            </w:pPr>
            <w:r w:rsidRPr="008E0F1A">
              <w:rPr>
                <w:rFonts w:ascii="Times New Roman" w:eastAsia="Times New Roman" w:hAnsi="Times New Roman" w:cs="Times New Roman"/>
                <w:sz w:val="24"/>
                <w:szCs w:val="24"/>
                <w:lang w:val="uk-UA" w:eastAsia="ru-RU"/>
              </w:rPr>
              <w:t xml:space="preserve">господарські (присадибні) будівлі – </w:t>
            </w:r>
          </w:p>
          <w:p w:rsidR="002C7A66" w:rsidRPr="008E0F1A" w:rsidRDefault="002C7A66" w:rsidP="002C7A66">
            <w:pPr>
              <w:ind w:left="0"/>
              <w:rPr>
                <w:rFonts w:ascii="Times New Roman" w:eastAsia="Times New Roman" w:hAnsi="Times New Roman" w:cs="Times New Roman"/>
                <w:sz w:val="24"/>
                <w:szCs w:val="24"/>
                <w:lang w:val="uk-UA" w:eastAsia="ru-RU"/>
              </w:rPr>
            </w:pPr>
          </w:p>
          <w:p w:rsidR="002C7A66" w:rsidRPr="008E0F1A" w:rsidRDefault="002C7A66" w:rsidP="002C7A66">
            <w:pPr>
              <w:ind w:left="0"/>
              <w:rPr>
                <w:rFonts w:ascii="Times New Roman" w:hAnsi="Times New Roman" w:cs="Times New Roman"/>
                <w:sz w:val="24"/>
                <w:szCs w:val="24"/>
                <w:lang w:val="uk-UA"/>
              </w:rPr>
            </w:pPr>
            <w:r w:rsidRPr="008E0F1A">
              <w:rPr>
                <w:rFonts w:ascii="Times New Roman" w:eastAsia="Times New Roman" w:hAnsi="Times New Roman" w:cs="Times New Roman"/>
                <w:sz w:val="24"/>
                <w:szCs w:val="24"/>
                <w:lang w:val="uk-UA" w:eastAsia="ru-RU"/>
              </w:rPr>
              <w:t>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p w:rsidR="002C7A66" w:rsidRPr="008E0F1A" w:rsidRDefault="002C7A66" w:rsidP="002C7A66">
            <w:pPr>
              <w:ind w:left="0"/>
              <w:rPr>
                <w:rFonts w:ascii="Times New Roman" w:hAnsi="Times New Roman" w:cs="Times New Roman"/>
                <w:sz w:val="24"/>
                <w:szCs w:val="24"/>
                <w:lang w:val="uk-UA"/>
              </w:rPr>
            </w:pP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Інші об’єкти нежитлової нерухомості</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9513" w:type="dxa"/>
            <w:gridSpan w:val="3"/>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Об’єкти житлової нерухомості </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1.Будівлі віднесені до житлового фонду</w:t>
            </w:r>
          </w:p>
        </w:tc>
        <w:tc>
          <w:tcPr>
            <w:tcW w:w="2693" w:type="dxa"/>
          </w:tcPr>
          <w:p w:rsidR="002C7A66" w:rsidRPr="008E0F1A" w:rsidRDefault="002C7A66" w:rsidP="002C7A66">
            <w:pPr>
              <w:ind w:left="0"/>
              <w:rPr>
                <w:rFonts w:ascii="Times New Roman" w:hAnsi="Times New Roman" w:cs="Times New Roman"/>
                <w:sz w:val="24"/>
                <w:szCs w:val="24"/>
                <w:lang w:val="uk-UA"/>
              </w:rPr>
            </w:pPr>
          </w:p>
        </w:tc>
        <w:tc>
          <w:tcPr>
            <w:tcW w:w="2658" w:type="dxa"/>
          </w:tcPr>
          <w:p w:rsidR="002C7A66" w:rsidRPr="008E0F1A" w:rsidRDefault="002C7A66" w:rsidP="002C7A66">
            <w:pPr>
              <w:ind w:left="0"/>
              <w:rPr>
                <w:rFonts w:ascii="Times New Roman" w:hAnsi="Times New Roman" w:cs="Times New Roman"/>
                <w:sz w:val="24"/>
                <w:szCs w:val="24"/>
                <w:lang w:val="uk-UA"/>
              </w:rPr>
            </w:pP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1.1 Житловий будинок</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1.1.1 житловий будинок садибного типу з </w:t>
            </w:r>
          </w:p>
        </w:tc>
        <w:tc>
          <w:tcPr>
            <w:tcW w:w="2693" w:type="dxa"/>
          </w:tcPr>
          <w:p w:rsidR="002C7A66" w:rsidRPr="008E0F1A" w:rsidRDefault="002C7A66" w:rsidP="002C7A66">
            <w:pPr>
              <w:ind w:left="0"/>
              <w:rPr>
                <w:rFonts w:ascii="Times New Roman" w:hAnsi="Times New Roman" w:cs="Times New Roman"/>
                <w:sz w:val="24"/>
                <w:szCs w:val="24"/>
                <w:lang w:val="uk-UA"/>
              </w:rPr>
            </w:pPr>
          </w:p>
        </w:tc>
        <w:tc>
          <w:tcPr>
            <w:tcW w:w="2658" w:type="dxa"/>
          </w:tcPr>
          <w:p w:rsidR="002C7A66" w:rsidRPr="008E0F1A" w:rsidRDefault="002C7A66" w:rsidP="002C7A66">
            <w:pPr>
              <w:ind w:left="0"/>
              <w:rPr>
                <w:rFonts w:ascii="Times New Roman" w:hAnsi="Times New Roman" w:cs="Times New Roman"/>
                <w:sz w:val="24"/>
                <w:szCs w:val="24"/>
                <w:lang w:val="uk-UA"/>
              </w:rPr>
            </w:pP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А)житлових приміщень</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Б)допоміжних приміщень</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1.1.2 Житловий будинок квартирного типу різної поверховості</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1.2 Прибудова до житлового будинку садибного типу</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1.3 Прибудова до житлового будинку квартирного типу різної поверховості</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1.4 Квартира</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1.5 Котеджі</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2.Дачні будинки </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2C7A66" w:rsidRPr="008E0F1A" w:rsidTr="002C7A66">
        <w:tc>
          <w:tcPr>
            <w:tcW w:w="4162"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З.Інші об’єкти житлової нерухомості віднесені до житлового фонду</w:t>
            </w:r>
          </w:p>
        </w:tc>
        <w:tc>
          <w:tcPr>
            <w:tcW w:w="2693"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c>
          <w:tcPr>
            <w:tcW w:w="2658" w:type="dxa"/>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bl>
    <w:p w:rsidR="002C7A66" w:rsidRPr="008E0F1A" w:rsidRDefault="002C7A66" w:rsidP="002C7A66">
      <w:pPr>
        <w:spacing w:before="0" w:after="0" w:line="240" w:lineRule="auto"/>
        <w:jc w:val="right"/>
        <w:rPr>
          <w:rFonts w:ascii="Times New Roman" w:hAnsi="Times New Roman" w:cs="Times New Roman"/>
          <w:sz w:val="28"/>
          <w:szCs w:val="28"/>
          <w:lang w:val="uk-UA"/>
        </w:rPr>
      </w:pPr>
      <w:r w:rsidRPr="008E0F1A">
        <w:rPr>
          <w:rFonts w:ascii="Times New Roman" w:hAnsi="Times New Roman" w:cs="Times New Roman"/>
          <w:sz w:val="28"/>
          <w:szCs w:val="28"/>
          <w:lang w:val="uk-UA"/>
        </w:rPr>
        <w:t>Таблиця 2</w:t>
      </w:r>
    </w:p>
    <w:p w:rsidR="002C7A66" w:rsidRPr="008E0F1A" w:rsidRDefault="002C7A66" w:rsidP="002C7A66">
      <w:pPr>
        <w:spacing w:before="0" w:after="0" w:line="240" w:lineRule="auto"/>
        <w:jc w:val="center"/>
        <w:rPr>
          <w:rFonts w:ascii="Times New Roman" w:hAnsi="Times New Roman" w:cs="Times New Roman"/>
          <w:sz w:val="28"/>
          <w:szCs w:val="28"/>
          <w:lang w:val="uk-UA"/>
        </w:rPr>
      </w:pPr>
    </w:p>
    <w:p w:rsidR="002C7A66" w:rsidRPr="008E0F1A" w:rsidRDefault="002C7A66" w:rsidP="002C7A66">
      <w:pPr>
        <w:spacing w:before="0" w:after="0" w:line="240" w:lineRule="auto"/>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Ставки податку на нерухоме майно відмінне від земельної ділянки на території Зеленодольської міської ради (с.Мар’янське, с.Велика Костромка)</w:t>
      </w:r>
    </w:p>
    <w:tbl>
      <w:tblPr>
        <w:tblStyle w:val="aa"/>
        <w:tblW w:w="5075" w:type="pct"/>
        <w:tblLook w:val="04A0"/>
      </w:tblPr>
      <w:tblGrid>
        <w:gridCol w:w="4219"/>
        <w:gridCol w:w="2693"/>
        <w:gridCol w:w="2802"/>
      </w:tblGrid>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Об’єкти оподаткування</w:t>
            </w:r>
          </w:p>
        </w:tc>
        <w:tc>
          <w:tcPr>
            <w:tcW w:w="2828" w:type="pct"/>
            <w:gridSpan w:val="2"/>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Відсоток до розміру мінімальної заробітної плати, встановленої законом на 1 січня звітного (податкового) року</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Юридичні особи </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Фізичні особи</w:t>
            </w:r>
          </w:p>
        </w:tc>
      </w:tr>
      <w:tr w:rsidR="002C7A66" w:rsidRPr="008E0F1A" w:rsidTr="002C7A66">
        <w:tc>
          <w:tcPr>
            <w:tcW w:w="5000" w:type="pct"/>
            <w:gridSpan w:val="3"/>
          </w:tcPr>
          <w:p w:rsidR="002C7A66" w:rsidRPr="008E0F1A" w:rsidRDefault="002C7A66" w:rsidP="002C7A66">
            <w:pPr>
              <w:ind w:left="0"/>
              <w:rPr>
                <w:rFonts w:ascii="Times New Roman" w:hAnsi="Times New Roman" w:cs="Times New Roman"/>
                <w:sz w:val="24"/>
                <w:szCs w:val="24"/>
              </w:rPr>
            </w:pPr>
            <w:r w:rsidRPr="008E0F1A">
              <w:rPr>
                <w:rFonts w:ascii="Times New Roman" w:hAnsi="Times New Roman" w:cs="Times New Roman"/>
                <w:sz w:val="24"/>
                <w:szCs w:val="24"/>
                <w:lang w:val="uk-UA"/>
              </w:rPr>
              <w:t>Об</w:t>
            </w:r>
            <w:r w:rsidRPr="008E0F1A">
              <w:rPr>
                <w:rFonts w:ascii="Times New Roman" w:hAnsi="Times New Roman" w:cs="Times New Roman"/>
                <w:sz w:val="24"/>
                <w:szCs w:val="24"/>
                <w:lang w:val="en-US"/>
              </w:rPr>
              <w:t>`</w:t>
            </w:r>
            <w:r w:rsidRPr="008E0F1A">
              <w:rPr>
                <w:rFonts w:ascii="Times New Roman" w:hAnsi="Times New Roman" w:cs="Times New Roman"/>
                <w:sz w:val="24"/>
                <w:szCs w:val="24"/>
                <w:lang w:val="uk-UA"/>
              </w:rPr>
              <w:t>єкти нежитлової нерухомості</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lastRenderedPageBreak/>
              <w:t>Будівлі готельні:готелі, мотелі, кемпінги, пансіонати, турбази, гірські притулки, табори відпочинку, будинки для відпочинку</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Будівлі фінансового обслуговування адміністративно-побутові будівлі будівлі для конторських та адміністративних цілей</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Ресторани та бари, станції технічного обслуговування автомобілів, їдальні, кафе, закусочні бази, та склади підприємств торгівлі і громадського харчування, будівлі підприємств побутового обслуговування</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0,4</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0,4</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Торгові центри, універмаги, магазини, павільйони</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0,3</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0,3</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Гаражі</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2C7A66" w:rsidRPr="008E0F1A" w:rsidTr="002C7A66">
        <w:tc>
          <w:tcPr>
            <w:tcW w:w="2172" w:type="pct"/>
          </w:tcPr>
          <w:p w:rsidR="002C7A66" w:rsidRPr="008E0F1A" w:rsidRDefault="002C7A66" w:rsidP="002C7A66">
            <w:pPr>
              <w:ind w:left="0"/>
              <w:rPr>
                <w:rFonts w:ascii="Times New Roman" w:eastAsia="Times New Roman" w:hAnsi="Times New Roman" w:cs="Times New Roman"/>
                <w:sz w:val="24"/>
                <w:szCs w:val="24"/>
                <w:lang w:val="uk-UA" w:eastAsia="ru-RU"/>
              </w:rPr>
            </w:pPr>
            <w:r w:rsidRPr="008E0F1A">
              <w:rPr>
                <w:rFonts w:ascii="Times New Roman" w:eastAsia="Times New Roman" w:hAnsi="Times New Roman" w:cs="Times New Roman"/>
                <w:sz w:val="24"/>
                <w:szCs w:val="24"/>
                <w:lang w:val="uk-UA" w:eastAsia="ru-RU"/>
              </w:rPr>
              <w:t xml:space="preserve">господарські (присадибні) будівлі – </w:t>
            </w:r>
          </w:p>
          <w:p w:rsidR="002C7A66" w:rsidRPr="008E0F1A" w:rsidRDefault="002C7A66" w:rsidP="002C7A66">
            <w:pPr>
              <w:ind w:left="0"/>
              <w:rPr>
                <w:rFonts w:ascii="Times New Roman" w:eastAsia="Times New Roman" w:hAnsi="Times New Roman" w:cs="Times New Roman"/>
                <w:sz w:val="24"/>
                <w:szCs w:val="24"/>
                <w:lang w:val="uk-UA" w:eastAsia="ru-RU"/>
              </w:rPr>
            </w:pPr>
          </w:p>
          <w:p w:rsidR="002C7A66" w:rsidRPr="008E0F1A" w:rsidRDefault="002C7A66" w:rsidP="002C7A66">
            <w:pPr>
              <w:ind w:left="0"/>
              <w:rPr>
                <w:rFonts w:ascii="Times New Roman" w:hAnsi="Times New Roman" w:cs="Times New Roman"/>
                <w:sz w:val="24"/>
                <w:szCs w:val="24"/>
                <w:lang w:val="uk-UA"/>
              </w:rPr>
            </w:pPr>
            <w:r w:rsidRPr="008E0F1A">
              <w:rPr>
                <w:rFonts w:ascii="Times New Roman" w:eastAsia="Times New Roman" w:hAnsi="Times New Roman" w:cs="Times New Roman"/>
                <w:sz w:val="24"/>
                <w:szCs w:val="24"/>
                <w:lang w:val="uk-UA" w:eastAsia="ru-RU"/>
              </w:rPr>
              <w:t>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0,3</w:t>
            </w:r>
          </w:p>
          <w:p w:rsidR="002C7A66" w:rsidRPr="008E0F1A" w:rsidRDefault="002C7A66" w:rsidP="002C7A66">
            <w:pPr>
              <w:ind w:left="0"/>
              <w:rPr>
                <w:rFonts w:ascii="Times New Roman" w:hAnsi="Times New Roman" w:cs="Times New Roman"/>
                <w:sz w:val="24"/>
                <w:szCs w:val="24"/>
                <w:lang w:val="uk-UA"/>
              </w:rPr>
            </w:pPr>
          </w:p>
          <w:p w:rsidR="002C7A66" w:rsidRPr="008E0F1A" w:rsidRDefault="002C7A66" w:rsidP="002C7A66">
            <w:pPr>
              <w:ind w:left="0"/>
              <w:rPr>
                <w:rFonts w:ascii="Times New Roman" w:hAnsi="Times New Roman" w:cs="Times New Roman"/>
                <w:sz w:val="24"/>
                <w:szCs w:val="24"/>
                <w:lang w:val="uk-UA"/>
              </w:rPr>
            </w:pPr>
          </w:p>
          <w:p w:rsidR="002C7A66" w:rsidRPr="008E0F1A" w:rsidRDefault="002C7A66" w:rsidP="002C7A66">
            <w:pPr>
              <w:ind w:left="0"/>
              <w:rPr>
                <w:rFonts w:ascii="Times New Roman" w:hAnsi="Times New Roman" w:cs="Times New Roman"/>
                <w:sz w:val="24"/>
                <w:szCs w:val="24"/>
                <w:lang w:val="uk-UA"/>
              </w:rPr>
            </w:pPr>
          </w:p>
          <w:p w:rsidR="002C7A66" w:rsidRPr="008E0F1A" w:rsidRDefault="002C7A66" w:rsidP="002C7A66">
            <w:pPr>
              <w:ind w:left="0"/>
              <w:rPr>
                <w:rFonts w:ascii="Times New Roman" w:hAnsi="Times New Roman" w:cs="Times New Roman"/>
                <w:sz w:val="24"/>
                <w:szCs w:val="24"/>
                <w:lang w:val="uk-UA"/>
              </w:rPr>
            </w:pP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2C7A66" w:rsidRPr="008E0F1A" w:rsidTr="002C7A66">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Інші об’єкти нежитлової нерухомості</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0,2</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0,2</w:t>
            </w:r>
          </w:p>
        </w:tc>
      </w:tr>
      <w:tr w:rsidR="002C7A66" w:rsidRPr="008E0F1A" w:rsidTr="002C7A66">
        <w:tc>
          <w:tcPr>
            <w:tcW w:w="5000" w:type="pct"/>
            <w:gridSpan w:val="3"/>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Об’єкти житлової нерухомості </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1.Будівлі віднесені до житлового фонду</w:t>
            </w:r>
          </w:p>
        </w:tc>
        <w:tc>
          <w:tcPr>
            <w:tcW w:w="1386" w:type="pct"/>
          </w:tcPr>
          <w:p w:rsidR="002C7A66" w:rsidRPr="008E0F1A" w:rsidRDefault="002C7A66" w:rsidP="002C7A66">
            <w:pPr>
              <w:ind w:left="0"/>
              <w:rPr>
                <w:rFonts w:ascii="Times New Roman" w:hAnsi="Times New Roman" w:cs="Times New Roman"/>
                <w:sz w:val="24"/>
                <w:szCs w:val="24"/>
                <w:lang w:val="uk-UA"/>
              </w:rPr>
            </w:pPr>
          </w:p>
        </w:tc>
        <w:tc>
          <w:tcPr>
            <w:tcW w:w="1442" w:type="pct"/>
          </w:tcPr>
          <w:p w:rsidR="002C7A66" w:rsidRPr="008E0F1A" w:rsidRDefault="002C7A66" w:rsidP="002C7A66">
            <w:pPr>
              <w:ind w:left="0"/>
              <w:rPr>
                <w:rFonts w:ascii="Times New Roman" w:hAnsi="Times New Roman" w:cs="Times New Roman"/>
                <w:sz w:val="24"/>
                <w:szCs w:val="24"/>
                <w:lang w:val="uk-UA"/>
              </w:rPr>
            </w:pP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1.1 Житловий будинок</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0,6</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1.1.1 житловий будинок садибного типу з </w:t>
            </w:r>
          </w:p>
        </w:tc>
        <w:tc>
          <w:tcPr>
            <w:tcW w:w="1386" w:type="pct"/>
          </w:tcPr>
          <w:p w:rsidR="002C7A66" w:rsidRPr="008E0F1A" w:rsidRDefault="002C7A66" w:rsidP="002C7A66">
            <w:pPr>
              <w:ind w:left="0"/>
              <w:rPr>
                <w:rFonts w:ascii="Times New Roman" w:hAnsi="Times New Roman" w:cs="Times New Roman"/>
                <w:sz w:val="24"/>
                <w:szCs w:val="24"/>
                <w:lang w:val="uk-UA"/>
              </w:rPr>
            </w:pPr>
          </w:p>
        </w:tc>
        <w:tc>
          <w:tcPr>
            <w:tcW w:w="1442" w:type="pct"/>
          </w:tcPr>
          <w:p w:rsidR="002C7A66" w:rsidRPr="008E0F1A" w:rsidRDefault="002C7A66" w:rsidP="002C7A66">
            <w:pPr>
              <w:ind w:left="0"/>
              <w:rPr>
                <w:rFonts w:ascii="Times New Roman" w:hAnsi="Times New Roman" w:cs="Times New Roman"/>
                <w:sz w:val="24"/>
                <w:szCs w:val="24"/>
                <w:lang w:val="uk-UA"/>
              </w:rPr>
            </w:pP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А)житлових приміщень</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Б)допоміжних приміщень</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1.1.2 Житловий будинок квартирного типу різної поверховості</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1.2 Прибудова до житлового будинку садибного типу</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1.3 Прибудова до житлового будинку квартирного типу різної поверховості</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1.4 Квартира</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1.5 Котеджі</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2.Дачні будинки </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r w:rsidR="002C7A66" w:rsidRPr="008E0F1A" w:rsidTr="001428E4">
        <w:tc>
          <w:tcPr>
            <w:tcW w:w="217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З.Інші об’єкти житлової нерухомості віднесені до житлового фонду</w:t>
            </w:r>
          </w:p>
        </w:tc>
        <w:tc>
          <w:tcPr>
            <w:tcW w:w="1386"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c>
          <w:tcPr>
            <w:tcW w:w="1442" w:type="pct"/>
          </w:tcPr>
          <w:p w:rsidR="002C7A66" w:rsidRPr="008E0F1A" w:rsidRDefault="002C7A66" w:rsidP="002C7A66">
            <w:pPr>
              <w:ind w:left="0"/>
              <w:rPr>
                <w:rFonts w:ascii="Times New Roman" w:hAnsi="Times New Roman" w:cs="Times New Roman"/>
                <w:sz w:val="24"/>
                <w:szCs w:val="24"/>
                <w:lang w:val="uk-UA"/>
              </w:rPr>
            </w:pPr>
            <w:r w:rsidRPr="008E0F1A">
              <w:rPr>
                <w:rFonts w:ascii="Times New Roman" w:hAnsi="Times New Roman" w:cs="Times New Roman"/>
                <w:sz w:val="24"/>
                <w:szCs w:val="24"/>
                <w:lang w:val="uk-UA"/>
              </w:rPr>
              <w:t>0,5</w:t>
            </w:r>
          </w:p>
        </w:tc>
      </w:tr>
    </w:tbl>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r w:rsidRPr="008E0F1A">
        <w:rPr>
          <w:sz w:val="28"/>
          <w:szCs w:val="28"/>
        </w:rPr>
        <w:t>6. Податковий період</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6" w:name="n11821"/>
      <w:bookmarkEnd w:id="26"/>
      <w:r w:rsidRPr="008E0F1A">
        <w:rPr>
          <w:sz w:val="28"/>
          <w:szCs w:val="28"/>
        </w:rPr>
        <w:t>6.1. Базовий податковий (звітний) період дорівнює календарному року.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7" w:name="n11822"/>
      <w:bookmarkEnd w:id="27"/>
      <w:r w:rsidRPr="008E0F1A">
        <w:rPr>
          <w:sz w:val="28"/>
          <w:szCs w:val="28"/>
        </w:rPr>
        <w:t>7. Порядок обчислення суми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8" w:name="n11823"/>
      <w:bookmarkEnd w:id="28"/>
      <w:r w:rsidRPr="008E0F1A">
        <w:rPr>
          <w:sz w:val="28"/>
          <w:szCs w:val="28"/>
        </w:rPr>
        <w:t xml:space="preserve">7.1. Обчислення суми податку з об’єкта/об’єктів житлової нерухомості, які перебувають у власності фізичних осіб, здійснюється контролюючим </w:t>
      </w:r>
      <w:r w:rsidRPr="008E0F1A">
        <w:rPr>
          <w:sz w:val="28"/>
          <w:szCs w:val="28"/>
        </w:rPr>
        <w:lastRenderedPageBreak/>
        <w:t>органом за місцем податкової адреси (місцем реєстрації) власника такої нерухомості у такому порядку: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29" w:name="n11824"/>
      <w:bookmarkEnd w:id="29"/>
      <w:r w:rsidRPr="008E0F1A">
        <w:rPr>
          <w:sz w:val="28"/>
          <w:szCs w:val="28"/>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w:t>
      </w:r>
      <w:r w:rsidRPr="008E0F1A">
        <w:rPr>
          <w:rStyle w:val="apple-converted-space"/>
          <w:sz w:val="28"/>
          <w:szCs w:val="28"/>
        </w:rPr>
        <w:t> </w:t>
      </w:r>
      <w:hyperlink r:id="rId6" w:anchor="n11807" w:history="1">
        <w:r w:rsidRPr="008E0F1A">
          <w:rPr>
            <w:rStyle w:val="a4"/>
            <w:rFonts w:eastAsia="Calibri"/>
            <w:color w:val="auto"/>
            <w:sz w:val="28"/>
            <w:szCs w:val="28"/>
            <w:bdr w:val="none" w:sz="0" w:space="0" w:color="auto" w:frame="1"/>
          </w:rPr>
          <w:t>підпунктів "а"</w:t>
        </w:r>
      </w:hyperlink>
      <w:r w:rsidRPr="008E0F1A">
        <w:rPr>
          <w:rStyle w:val="apple-converted-space"/>
          <w:sz w:val="28"/>
          <w:szCs w:val="28"/>
        </w:rPr>
        <w:t> </w:t>
      </w:r>
      <w:r w:rsidRPr="008E0F1A">
        <w:rPr>
          <w:sz w:val="28"/>
          <w:szCs w:val="28"/>
        </w:rPr>
        <w:t>або</w:t>
      </w:r>
      <w:r w:rsidRPr="008E0F1A">
        <w:rPr>
          <w:rStyle w:val="apple-converted-space"/>
          <w:sz w:val="28"/>
          <w:szCs w:val="28"/>
        </w:rPr>
        <w:t> </w:t>
      </w:r>
      <w:hyperlink r:id="rId7" w:anchor="n11808" w:history="1">
        <w:r w:rsidRPr="008E0F1A">
          <w:rPr>
            <w:rStyle w:val="a4"/>
            <w:rFonts w:eastAsia="Calibri"/>
            <w:color w:val="auto"/>
            <w:sz w:val="28"/>
            <w:szCs w:val="28"/>
            <w:bdr w:val="none" w:sz="0" w:space="0" w:color="auto" w:frame="1"/>
          </w:rPr>
          <w:t>"б"</w:t>
        </w:r>
      </w:hyperlink>
      <w:r w:rsidRPr="008E0F1A">
        <w:rPr>
          <w:rStyle w:val="apple-converted-space"/>
          <w:sz w:val="28"/>
          <w:szCs w:val="28"/>
        </w:rPr>
        <w:t> </w:t>
      </w:r>
      <w:r w:rsidRPr="008E0F1A">
        <w:rPr>
          <w:sz w:val="28"/>
          <w:szCs w:val="28"/>
        </w:rPr>
        <w:t xml:space="preserve">підпункту 4.1 пункту.4 </w:t>
      </w:r>
      <w:r w:rsidRPr="008E0F1A">
        <w:rPr>
          <w:sz w:val="28"/>
          <w:szCs w:val="28"/>
          <w:lang w:val="uk-UA"/>
        </w:rPr>
        <w:t>цього Положення</w:t>
      </w:r>
      <w:r w:rsidRPr="008E0F1A">
        <w:rPr>
          <w:sz w:val="28"/>
          <w:szCs w:val="28"/>
        </w:rPr>
        <w:t>, та пільги органів місцевого самоврядування з неоподатковуваної площі таких об’єктів (у разі її встановлення) та відповідної ставки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0" w:name="n11825"/>
      <w:bookmarkEnd w:id="30"/>
      <w:r w:rsidRPr="008E0F1A">
        <w:rPr>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w:t>
      </w:r>
      <w:r w:rsidRPr="008E0F1A">
        <w:rPr>
          <w:rStyle w:val="apple-converted-space"/>
          <w:sz w:val="28"/>
          <w:szCs w:val="28"/>
        </w:rPr>
        <w:t> </w:t>
      </w:r>
      <w:hyperlink r:id="rId8" w:anchor="n11807" w:history="1">
        <w:r w:rsidRPr="008E0F1A">
          <w:rPr>
            <w:rStyle w:val="a4"/>
            <w:rFonts w:eastAsia="Calibri"/>
            <w:color w:val="auto"/>
            <w:sz w:val="28"/>
            <w:szCs w:val="28"/>
            <w:bdr w:val="none" w:sz="0" w:space="0" w:color="auto" w:frame="1"/>
          </w:rPr>
          <w:t>підпунктів "а"</w:t>
        </w:r>
      </w:hyperlink>
      <w:r w:rsidRPr="008E0F1A">
        <w:rPr>
          <w:rStyle w:val="apple-converted-space"/>
          <w:sz w:val="28"/>
          <w:szCs w:val="28"/>
        </w:rPr>
        <w:t> </w:t>
      </w:r>
      <w:r w:rsidRPr="008E0F1A">
        <w:rPr>
          <w:sz w:val="28"/>
          <w:szCs w:val="28"/>
        </w:rPr>
        <w:t>або</w:t>
      </w:r>
      <w:r w:rsidRPr="008E0F1A">
        <w:rPr>
          <w:rStyle w:val="apple-converted-space"/>
          <w:sz w:val="28"/>
          <w:szCs w:val="28"/>
        </w:rPr>
        <w:t> </w:t>
      </w:r>
      <w:hyperlink r:id="rId9" w:anchor="n11808" w:history="1">
        <w:r w:rsidRPr="008E0F1A">
          <w:rPr>
            <w:rStyle w:val="a4"/>
            <w:rFonts w:eastAsia="Calibri"/>
            <w:color w:val="auto"/>
            <w:sz w:val="28"/>
            <w:szCs w:val="28"/>
            <w:bdr w:val="none" w:sz="0" w:space="0" w:color="auto" w:frame="1"/>
          </w:rPr>
          <w:t>"б"</w:t>
        </w:r>
      </w:hyperlink>
      <w:r w:rsidRPr="008E0F1A">
        <w:rPr>
          <w:rStyle w:val="apple-converted-space"/>
          <w:sz w:val="28"/>
          <w:szCs w:val="28"/>
        </w:rPr>
        <w:t> </w:t>
      </w:r>
      <w:r w:rsidRPr="008E0F1A">
        <w:rPr>
          <w:sz w:val="28"/>
          <w:szCs w:val="28"/>
        </w:rPr>
        <w:t>підпункту 4.1 пункту 4 ц</w:t>
      </w:r>
      <w:r w:rsidRPr="008E0F1A">
        <w:rPr>
          <w:sz w:val="28"/>
          <w:szCs w:val="28"/>
          <w:lang w:val="uk-UA"/>
        </w:rPr>
        <w:t>ього</w:t>
      </w:r>
      <w:r w:rsidRPr="008E0F1A">
        <w:rPr>
          <w:sz w:val="28"/>
          <w:szCs w:val="28"/>
        </w:rPr>
        <w:t xml:space="preserve"> </w:t>
      </w:r>
      <w:r w:rsidRPr="008E0F1A">
        <w:rPr>
          <w:sz w:val="28"/>
          <w:szCs w:val="28"/>
          <w:lang w:val="uk-UA"/>
        </w:rPr>
        <w:t>Положення</w:t>
      </w:r>
      <w:r w:rsidRPr="008E0F1A">
        <w:rPr>
          <w:sz w:val="28"/>
          <w:szCs w:val="28"/>
        </w:rPr>
        <w:t>, та відповідної ставки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1" w:name="n11826"/>
      <w:bookmarkEnd w:id="31"/>
      <w:r w:rsidRPr="008E0F1A">
        <w:rPr>
          <w:sz w:val="28"/>
          <w:szCs w:val="28"/>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w:t>
      </w:r>
      <w:r w:rsidRPr="008E0F1A">
        <w:rPr>
          <w:rStyle w:val="apple-converted-space"/>
          <w:sz w:val="28"/>
          <w:szCs w:val="28"/>
        </w:rPr>
        <w:t> </w:t>
      </w:r>
      <w:hyperlink r:id="rId10" w:anchor="n11809" w:history="1">
        <w:r w:rsidRPr="008E0F1A">
          <w:rPr>
            <w:rStyle w:val="a4"/>
            <w:rFonts w:eastAsia="Calibri"/>
            <w:color w:val="auto"/>
            <w:sz w:val="28"/>
            <w:szCs w:val="28"/>
            <w:bdr w:val="none" w:sz="0" w:space="0" w:color="auto" w:frame="1"/>
          </w:rPr>
          <w:t>підпункту "в"</w:t>
        </w:r>
      </w:hyperlink>
      <w:r w:rsidRPr="008E0F1A">
        <w:rPr>
          <w:rStyle w:val="apple-converted-space"/>
          <w:sz w:val="28"/>
          <w:szCs w:val="28"/>
        </w:rPr>
        <w:t> </w:t>
      </w:r>
      <w:r w:rsidRPr="008E0F1A">
        <w:rPr>
          <w:sz w:val="28"/>
          <w:szCs w:val="28"/>
        </w:rPr>
        <w:t>підпункту 4.1 пункту 4 ц</w:t>
      </w:r>
      <w:r w:rsidRPr="008E0F1A">
        <w:rPr>
          <w:sz w:val="28"/>
          <w:szCs w:val="28"/>
          <w:lang w:val="uk-UA"/>
        </w:rPr>
        <w:t>ього</w:t>
      </w:r>
      <w:r w:rsidRPr="008E0F1A">
        <w:rPr>
          <w:sz w:val="28"/>
          <w:szCs w:val="28"/>
        </w:rPr>
        <w:t xml:space="preserve"> </w:t>
      </w:r>
      <w:r w:rsidRPr="008E0F1A">
        <w:rPr>
          <w:sz w:val="28"/>
          <w:szCs w:val="28"/>
          <w:lang w:val="uk-UA"/>
        </w:rPr>
        <w:t xml:space="preserve">Положення </w:t>
      </w:r>
      <w:r w:rsidRPr="008E0F1A">
        <w:rPr>
          <w:sz w:val="28"/>
          <w:szCs w:val="28"/>
        </w:rPr>
        <w:t>та відповідної ставки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32" w:name="n11827"/>
      <w:bookmarkEnd w:id="32"/>
      <w:r w:rsidRPr="008E0F1A">
        <w:rPr>
          <w:sz w:val="28"/>
          <w:szCs w:val="28"/>
        </w:rPr>
        <w:t>г) сума податку, обчислена з урахуванням підпунктів "б" і "в"цього підпункту, розподіляється контролюючим органом пропорційно до питомої ваги загальної площі кожного з об’єктів житлової нерухомості</w:t>
      </w:r>
      <w:r w:rsidRPr="008E0F1A">
        <w:rPr>
          <w:sz w:val="28"/>
          <w:szCs w:val="28"/>
          <w:lang w:val="uk-UA"/>
        </w:rPr>
        <w:t>;</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r w:rsidRPr="008E0F1A">
        <w:rPr>
          <w:rFonts w:eastAsia="Arial Unicode MS"/>
          <w:sz w:val="28"/>
          <w:szCs w:val="28"/>
          <w:lang w:eastAsia="uk-UA"/>
        </w:rPr>
        <w:t xml:space="preserve">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w:t>
      </w:r>
      <w:r w:rsidRPr="008E0F1A">
        <w:rPr>
          <w:rFonts w:eastAsia="Arial Unicode MS"/>
          <w:sz w:val="28"/>
          <w:szCs w:val="28"/>
          <w:lang w:eastAsia="uk-UA"/>
        </w:rPr>
        <w:sym w:font="Symbol" w:char="F02D"/>
      </w:r>
      <w:r w:rsidRPr="008E0F1A">
        <w:rPr>
          <w:rFonts w:eastAsia="Arial Unicode MS"/>
          <w:sz w:val="28"/>
          <w:szCs w:val="28"/>
          <w:lang w:eastAsia="uk-UA"/>
        </w:rPr>
        <w:t xml:space="preserve">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w:t>
      </w:r>
      <w:r w:rsidRPr="008E0F1A">
        <w:rPr>
          <w:sz w:val="28"/>
          <w:szCs w:val="28"/>
        </w:rPr>
        <w:t>"</w:t>
      </w:r>
      <w:r w:rsidRPr="008E0F1A">
        <w:rPr>
          <w:rFonts w:eastAsia="Arial Unicode MS"/>
          <w:sz w:val="28"/>
          <w:szCs w:val="28"/>
          <w:lang w:eastAsia="uk-UA"/>
        </w:rPr>
        <w:t>а</w:t>
      </w:r>
      <w:r w:rsidRPr="008E0F1A">
        <w:rPr>
          <w:sz w:val="28"/>
          <w:szCs w:val="28"/>
        </w:rPr>
        <w:t>"</w:t>
      </w:r>
      <w:r w:rsidRPr="008E0F1A">
        <w:rPr>
          <w:rFonts w:eastAsia="Arial Unicode MS"/>
          <w:sz w:val="28"/>
          <w:szCs w:val="28"/>
          <w:lang w:eastAsia="uk-UA"/>
        </w:rPr>
        <w:sym w:font="Symbol" w:char="F02D"/>
      </w:r>
      <w:r w:rsidRPr="008E0F1A">
        <w:rPr>
          <w:sz w:val="28"/>
          <w:szCs w:val="28"/>
        </w:rPr>
        <w:t>"</w:t>
      </w:r>
      <w:r w:rsidRPr="008E0F1A">
        <w:rPr>
          <w:rFonts w:eastAsia="Arial Unicode MS"/>
          <w:sz w:val="28"/>
          <w:szCs w:val="28"/>
          <w:lang w:eastAsia="uk-UA"/>
        </w:rPr>
        <w:t>г</w:t>
      </w:r>
      <w:r w:rsidRPr="008E0F1A">
        <w:rPr>
          <w:sz w:val="28"/>
          <w:szCs w:val="28"/>
        </w:rPr>
        <w:t>"</w:t>
      </w:r>
      <w:r w:rsidRPr="008E0F1A">
        <w:rPr>
          <w:rFonts w:eastAsia="Arial Unicode MS"/>
          <w:sz w:val="28"/>
          <w:szCs w:val="28"/>
          <w:lang w:eastAsia="uk-UA"/>
        </w:rPr>
        <w:t xml:space="preserve"> цього підпункту, збільшується на 25000 гривень на рік за кожен такий об’єкт житлової нерухомості (його частку)</w:t>
      </w:r>
      <w:r w:rsidR="001428E4" w:rsidRPr="008E0F1A">
        <w:rPr>
          <w:rFonts w:eastAsia="Arial Unicode MS"/>
          <w:sz w:val="28"/>
          <w:szCs w:val="28"/>
          <w:lang w:val="uk-UA" w:eastAsia="uk-UA"/>
        </w:rPr>
        <w:t>.</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33" w:name="n11828"/>
      <w:bookmarkEnd w:id="33"/>
      <w:r w:rsidRPr="008E0F1A">
        <w:rPr>
          <w:sz w:val="28"/>
          <w:szCs w:val="28"/>
          <w:lang w:val="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34" w:name="n11829"/>
      <w:bookmarkEnd w:id="34"/>
      <w:r w:rsidRPr="008E0F1A">
        <w:rPr>
          <w:sz w:val="28"/>
          <w:szCs w:val="28"/>
          <w:lang w:val="uk-UA"/>
        </w:rPr>
        <w:t>7.2. Податкове/податкові повідомлення-рішення про сплату суми/сум податку, обчисленого згідно з підпунктом 7.1 пункту 7 цього Положення, та відповідні платіжні реквізити, зокрема, Зеленодольської міської ради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5" w:name="n11830"/>
      <w:bookmarkEnd w:id="35"/>
      <w:r w:rsidRPr="008E0F1A">
        <w:rPr>
          <w:sz w:val="28"/>
          <w:szCs w:val="28"/>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6" w:name="n11831"/>
      <w:bookmarkEnd w:id="36"/>
      <w:r w:rsidRPr="008E0F1A">
        <w:rPr>
          <w:sz w:val="28"/>
          <w:szCs w:val="28"/>
        </w:rPr>
        <w:t xml:space="preserve">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w:t>
      </w:r>
      <w:r w:rsidRPr="008E0F1A">
        <w:rPr>
          <w:sz w:val="28"/>
          <w:szCs w:val="28"/>
        </w:rPr>
        <w:lastRenderedPageBreak/>
        <w:t>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7" w:name="n11832"/>
      <w:bookmarkEnd w:id="37"/>
      <w:r w:rsidRPr="008E0F1A">
        <w:rPr>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8" w:name="n11833"/>
      <w:bookmarkEnd w:id="38"/>
      <w:r w:rsidRPr="008E0F1A">
        <w:rPr>
          <w:sz w:val="28"/>
          <w:szCs w:val="28"/>
        </w:rPr>
        <w:t>7.3.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39" w:name="n11834"/>
      <w:bookmarkEnd w:id="39"/>
      <w:r w:rsidRPr="008E0F1A">
        <w:rPr>
          <w:sz w:val="28"/>
          <w:szCs w:val="28"/>
        </w:rPr>
        <w:t>об’єктів житлової та/або нежитлової нерухомості, в тому числі їх часток, що перебувають у власності платника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0" w:name="n11835"/>
      <w:bookmarkEnd w:id="40"/>
      <w:r w:rsidRPr="008E0F1A">
        <w:rPr>
          <w:sz w:val="28"/>
          <w:szCs w:val="28"/>
        </w:rPr>
        <w:t>розміру загальної площі об’єктів житлової та/або нежитлової нерухомості, що перебувають у власності платника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1" w:name="n11836"/>
      <w:bookmarkEnd w:id="41"/>
      <w:r w:rsidRPr="008E0F1A">
        <w:rPr>
          <w:sz w:val="28"/>
          <w:szCs w:val="28"/>
        </w:rPr>
        <w:t>права на користування пільгою із сплати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2" w:name="n11837"/>
      <w:bookmarkEnd w:id="42"/>
      <w:r w:rsidRPr="008E0F1A">
        <w:rPr>
          <w:sz w:val="28"/>
          <w:szCs w:val="28"/>
        </w:rPr>
        <w:t>розміру ставки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3" w:name="n11838"/>
      <w:bookmarkEnd w:id="43"/>
      <w:r w:rsidRPr="008E0F1A">
        <w:rPr>
          <w:sz w:val="28"/>
          <w:szCs w:val="28"/>
        </w:rPr>
        <w:t>нарахованої суми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4" w:name="n11839"/>
      <w:bookmarkEnd w:id="44"/>
      <w:r w:rsidRPr="008E0F1A">
        <w:rPr>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5" w:name="n11840"/>
      <w:bookmarkEnd w:id="45"/>
      <w:r w:rsidRPr="008E0F1A">
        <w:rPr>
          <w:sz w:val="28"/>
          <w:szCs w:val="28"/>
        </w:rPr>
        <w:t>7.4. 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w:t>
      </w:r>
      <w:hyperlink r:id="rId11" w:anchor="n9" w:tgtFrame="_blank" w:history="1">
        <w:r w:rsidRPr="008E0F1A">
          <w:rPr>
            <w:rStyle w:val="a4"/>
            <w:rFonts w:eastAsia="Calibri"/>
            <w:color w:val="auto"/>
            <w:sz w:val="28"/>
            <w:szCs w:val="28"/>
            <w:bdr w:val="none" w:sz="0" w:space="0" w:color="auto" w:frame="1"/>
          </w:rPr>
          <w:t>порядку</w:t>
        </w:r>
      </w:hyperlink>
      <w:r w:rsidRPr="008E0F1A">
        <w:rPr>
          <w:sz w:val="28"/>
          <w:szCs w:val="28"/>
        </w:rPr>
        <w:t>, визначеному Кабінетом Міністрів України.</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6" w:name="n11841"/>
      <w:bookmarkEnd w:id="46"/>
      <w:r w:rsidRPr="008E0F1A">
        <w:rPr>
          <w:sz w:val="28"/>
          <w:szCs w:val="28"/>
        </w:rPr>
        <w:t>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w:t>
      </w:r>
      <w:r w:rsidRPr="008E0F1A">
        <w:rPr>
          <w:rStyle w:val="apple-converted-space"/>
          <w:sz w:val="28"/>
          <w:szCs w:val="28"/>
        </w:rPr>
        <w:t> </w:t>
      </w:r>
      <w:hyperlink r:id="rId12" w:anchor="n15" w:tgtFrame="_blank" w:history="1">
        <w:r w:rsidRPr="008E0F1A">
          <w:rPr>
            <w:rStyle w:val="a4"/>
            <w:rFonts w:eastAsia="Calibri"/>
            <w:color w:val="auto"/>
            <w:sz w:val="28"/>
            <w:szCs w:val="28"/>
            <w:bdr w:val="none" w:sz="0" w:space="0" w:color="auto" w:frame="1"/>
          </w:rPr>
          <w:t>формою</w:t>
        </w:r>
      </w:hyperlink>
      <w:r w:rsidRPr="008E0F1A">
        <w:rPr>
          <w:sz w:val="28"/>
          <w:szCs w:val="28"/>
        </w:rPr>
        <w:t>, встановленою у порядку, передбаченому</w:t>
      </w:r>
      <w:r w:rsidRPr="008E0F1A">
        <w:rPr>
          <w:rStyle w:val="apple-converted-space"/>
          <w:sz w:val="28"/>
          <w:szCs w:val="28"/>
        </w:rPr>
        <w:t> </w:t>
      </w:r>
      <w:hyperlink r:id="rId13" w:anchor="n1144" w:history="1">
        <w:r w:rsidRPr="008E0F1A">
          <w:rPr>
            <w:rStyle w:val="a4"/>
            <w:rFonts w:eastAsia="Calibri"/>
            <w:color w:val="auto"/>
            <w:sz w:val="28"/>
            <w:szCs w:val="28"/>
            <w:bdr w:val="none" w:sz="0" w:space="0" w:color="auto" w:frame="1"/>
          </w:rPr>
          <w:t>статтею 46</w:t>
        </w:r>
      </w:hyperlink>
      <w:r w:rsidRPr="008E0F1A">
        <w:rPr>
          <w:rStyle w:val="apple-converted-space"/>
          <w:sz w:val="28"/>
          <w:szCs w:val="28"/>
        </w:rPr>
        <w:t> </w:t>
      </w:r>
      <w:r w:rsidRPr="008E0F1A">
        <w:rPr>
          <w:sz w:val="28"/>
          <w:szCs w:val="28"/>
          <w:lang w:val="uk-UA"/>
        </w:rPr>
        <w:t>Податково</w:t>
      </w:r>
      <w:r w:rsidRPr="008E0F1A">
        <w:rPr>
          <w:sz w:val="28"/>
          <w:szCs w:val="28"/>
        </w:rPr>
        <w:t xml:space="preserve"> Кодексу</w:t>
      </w:r>
      <w:r w:rsidRPr="008E0F1A">
        <w:rPr>
          <w:sz w:val="28"/>
          <w:szCs w:val="28"/>
          <w:lang w:val="uk-UA"/>
        </w:rPr>
        <w:t xml:space="preserve"> України</w:t>
      </w:r>
      <w:r w:rsidRPr="008E0F1A">
        <w:rPr>
          <w:sz w:val="28"/>
          <w:szCs w:val="28"/>
        </w:rPr>
        <w:t>, з розбивкою річної суми рівними частками поквартально.</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7" w:name="n11842"/>
      <w:bookmarkEnd w:id="47"/>
      <w:r w:rsidRPr="008E0F1A">
        <w:rPr>
          <w:sz w:val="28"/>
          <w:szCs w:val="28"/>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8" w:name="n11843"/>
      <w:bookmarkEnd w:id="48"/>
      <w:r w:rsidRPr="008E0F1A">
        <w:rPr>
          <w:sz w:val="28"/>
          <w:szCs w:val="28"/>
        </w:rPr>
        <w:t>8. Порядок обчислення сум податку в разі зміни власника об’єкта оподаткування податком</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49" w:name="n11844"/>
      <w:bookmarkEnd w:id="49"/>
      <w:r w:rsidRPr="008E0F1A">
        <w:rPr>
          <w:sz w:val="28"/>
          <w:szCs w:val="28"/>
        </w:rPr>
        <w:t xml:space="preserve">8.1. У разі переходу права власності на об’єкт оподаткування від одного власника до іншого протягом календарного року податок обчислюється для </w:t>
      </w:r>
      <w:r w:rsidRPr="008E0F1A">
        <w:rPr>
          <w:sz w:val="28"/>
          <w:szCs w:val="28"/>
        </w:rPr>
        <w:lastRenderedPageBreak/>
        <w:t>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50" w:name="n11845"/>
      <w:bookmarkEnd w:id="50"/>
      <w:r w:rsidRPr="008E0F1A">
        <w:rPr>
          <w:sz w:val="28"/>
          <w:szCs w:val="28"/>
        </w:rPr>
        <w:t>8.2. Контролюючий орган надсилає податкове повідомлення-рішення новому власнику після отримання інформації про перехід права власності.</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51" w:name="n11846"/>
      <w:bookmarkEnd w:id="51"/>
      <w:r w:rsidRPr="008E0F1A">
        <w:rPr>
          <w:sz w:val="28"/>
          <w:szCs w:val="28"/>
        </w:rPr>
        <w:t>9. Порядок сплати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rFonts w:eastAsia="Arial Unicode MS"/>
          <w:sz w:val="28"/>
          <w:szCs w:val="28"/>
          <w:lang w:val="uk-UA" w:eastAsia="uk-UA"/>
        </w:rPr>
      </w:pPr>
      <w:bookmarkStart w:id="52" w:name="n11847"/>
      <w:bookmarkEnd w:id="52"/>
      <w:r w:rsidRPr="008E0F1A">
        <w:rPr>
          <w:sz w:val="28"/>
          <w:szCs w:val="28"/>
        </w:rPr>
        <w:t xml:space="preserve">9.1. </w:t>
      </w:r>
      <w:bookmarkStart w:id="53" w:name="n11848"/>
      <w:bookmarkEnd w:id="53"/>
      <w:r w:rsidRPr="008E0F1A">
        <w:rPr>
          <w:rFonts w:eastAsia="Arial Unicode MS"/>
          <w:sz w:val="28"/>
          <w:szCs w:val="28"/>
          <w:lang w:eastAsia="uk-UA"/>
        </w:rPr>
        <w:t>Фізичні особи можуть сплачувати податок у сільській місцевості</w:t>
      </w:r>
      <w:r w:rsidRPr="008E0F1A">
        <w:rPr>
          <w:rFonts w:eastAsia="Arial Unicode MS"/>
          <w:sz w:val="28"/>
          <w:szCs w:val="28"/>
          <w:lang w:val="uk-UA" w:eastAsia="uk-UA"/>
        </w:rPr>
        <w:t xml:space="preserve"> (с.Мар’янське та с.Велика Костромка)</w:t>
      </w:r>
      <w:r w:rsidRPr="008E0F1A">
        <w:rPr>
          <w:rFonts w:eastAsia="Arial Unicode MS"/>
          <w:sz w:val="28"/>
          <w:szCs w:val="28"/>
          <w:lang w:eastAsia="uk-UA"/>
        </w:rPr>
        <w:t xml:space="preserve"> через каси </w:t>
      </w:r>
      <w:r w:rsidRPr="008E0F1A">
        <w:rPr>
          <w:rFonts w:eastAsia="Arial Unicode MS"/>
          <w:sz w:val="28"/>
          <w:szCs w:val="28"/>
          <w:lang w:val="uk-UA" w:eastAsia="uk-UA"/>
        </w:rPr>
        <w:t>Зеленодольської міської ради</w:t>
      </w:r>
      <w:r w:rsidRPr="008E0F1A">
        <w:rPr>
          <w:sz w:val="28"/>
          <w:szCs w:val="28"/>
        </w:rPr>
        <w:t xml:space="preserve">, </w:t>
      </w:r>
      <w:r w:rsidRPr="008E0F1A">
        <w:rPr>
          <w:rFonts w:eastAsia="Arial Unicode MS"/>
          <w:sz w:val="28"/>
          <w:szCs w:val="28"/>
          <w:lang w:eastAsia="uk-UA"/>
        </w:rPr>
        <w:t>за квитанцією про прийняття</w:t>
      </w:r>
      <w:bookmarkStart w:id="54" w:name="n11849"/>
      <w:bookmarkEnd w:id="54"/>
      <w:r w:rsidRPr="008E0F1A">
        <w:rPr>
          <w:rFonts w:eastAsia="Arial Unicode MS"/>
          <w:sz w:val="28"/>
          <w:szCs w:val="28"/>
          <w:lang w:val="uk-UA" w:eastAsia="uk-UA"/>
        </w:rPr>
        <w:t>.</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r w:rsidRPr="008E0F1A">
        <w:rPr>
          <w:sz w:val="28"/>
          <w:szCs w:val="28"/>
        </w:rPr>
        <w:t>10. Строки сплати податку</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55" w:name="n11850"/>
      <w:bookmarkEnd w:id="55"/>
      <w:r w:rsidRPr="008E0F1A">
        <w:rPr>
          <w:sz w:val="28"/>
          <w:szCs w:val="28"/>
        </w:rPr>
        <w:t>10.1. Податкове зобов’язання за звітний рік з податку сплачується: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rPr>
      </w:pPr>
      <w:bookmarkStart w:id="56" w:name="n11851"/>
      <w:bookmarkEnd w:id="56"/>
      <w:r w:rsidRPr="008E0F1A">
        <w:rPr>
          <w:sz w:val="28"/>
          <w:szCs w:val="28"/>
        </w:rPr>
        <w:t>а) фізичними особами - протягом 60 днів з дня вручення податкового повідомлення-рішення;</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bookmarkStart w:id="57" w:name="n11852"/>
      <w:bookmarkEnd w:id="57"/>
      <w:r w:rsidRPr="008E0F1A">
        <w:rPr>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sidRPr="008E0F1A">
        <w:rPr>
          <w:sz w:val="28"/>
          <w:szCs w:val="28"/>
          <w:lang w:val="uk-UA"/>
        </w:rPr>
        <w:t>.</w:t>
      </w:r>
    </w:p>
    <w:p w:rsidR="00F92D2C" w:rsidRPr="008E0F1A" w:rsidRDefault="00F92D2C" w:rsidP="00F92D2C">
      <w:pPr>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 xml:space="preserve">Секретар ради         </w:t>
      </w:r>
      <w:r w:rsidR="00E94E48">
        <w:rPr>
          <w:rFonts w:ascii="Times New Roman" w:hAnsi="Times New Roman" w:cs="Times New Roman"/>
          <w:sz w:val="28"/>
          <w:szCs w:val="28"/>
          <w:lang w:val="uk-UA"/>
        </w:rPr>
        <w:t xml:space="preserve">    </w:t>
      </w:r>
      <w:r w:rsidRPr="008E0F1A">
        <w:rPr>
          <w:rFonts w:ascii="Times New Roman" w:hAnsi="Times New Roman" w:cs="Times New Roman"/>
          <w:sz w:val="28"/>
          <w:szCs w:val="28"/>
          <w:lang w:val="uk-UA"/>
        </w:rPr>
        <w:t xml:space="preserve">                  О.М.Ярошенко</w:t>
      </w: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Pr="008E0F1A" w:rsidRDefault="002C7A66" w:rsidP="002C7A66">
      <w:pPr>
        <w:pStyle w:val="rvps2"/>
        <w:shd w:val="clear" w:color="auto" w:fill="FFFFFF"/>
        <w:spacing w:before="0" w:beforeAutospacing="0" w:after="0" w:afterAutospacing="0"/>
        <w:ind w:firstLine="450"/>
        <w:jc w:val="both"/>
        <w:textAlignment w:val="baseline"/>
        <w:rPr>
          <w:sz w:val="28"/>
          <w:szCs w:val="28"/>
          <w:lang w:val="uk-UA"/>
        </w:rPr>
      </w:pPr>
    </w:p>
    <w:p w:rsidR="002C7A66" w:rsidRDefault="002C7A66"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Default="00320660" w:rsidP="00881E9D">
      <w:pPr>
        <w:pStyle w:val="rvps2"/>
        <w:shd w:val="clear" w:color="auto" w:fill="FFFFFF"/>
        <w:spacing w:before="0" w:beforeAutospacing="0" w:after="0" w:afterAutospacing="0"/>
        <w:jc w:val="both"/>
        <w:textAlignment w:val="baseline"/>
        <w:rPr>
          <w:sz w:val="28"/>
          <w:szCs w:val="28"/>
          <w:lang w:val="uk-UA"/>
        </w:rPr>
      </w:pPr>
    </w:p>
    <w:p w:rsidR="00320660" w:rsidRPr="008E0F1A" w:rsidRDefault="00320660" w:rsidP="00881E9D">
      <w:pPr>
        <w:pStyle w:val="rvps2"/>
        <w:shd w:val="clear" w:color="auto" w:fill="FFFFFF"/>
        <w:spacing w:before="0" w:beforeAutospacing="0" w:after="0" w:afterAutospacing="0"/>
        <w:jc w:val="both"/>
        <w:textAlignment w:val="baseline"/>
        <w:rPr>
          <w:sz w:val="28"/>
          <w:szCs w:val="28"/>
          <w:lang w:val="uk-UA"/>
        </w:rPr>
      </w:pPr>
    </w:p>
    <w:p w:rsidR="00E94E48" w:rsidRDefault="00E94E48" w:rsidP="002C7A66">
      <w:pPr>
        <w:pStyle w:val="rvps2"/>
        <w:shd w:val="clear" w:color="auto" w:fill="FFFFFF"/>
        <w:spacing w:before="0" w:beforeAutospacing="0" w:after="0" w:afterAutospacing="0"/>
        <w:ind w:firstLine="448"/>
        <w:jc w:val="right"/>
        <w:textAlignment w:val="baseline"/>
        <w:rPr>
          <w:sz w:val="28"/>
          <w:szCs w:val="28"/>
          <w:lang w:val="uk-UA"/>
        </w:rPr>
      </w:pPr>
      <w:r>
        <w:rPr>
          <w:sz w:val="28"/>
          <w:szCs w:val="28"/>
          <w:lang w:val="uk-UA"/>
        </w:rPr>
        <w:lastRenderedPageBreak/>
        <w:t>Додаток 2</w:t>
      </w:r>
    </w:p>
    <w:p w:rsidR="002C7A66" w:rsidRPr="008E0F1A" w:rsidRDefault="002C7A66" w:rsidP="002C7A66">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 xml:space="preserve">до рішення </w:t>
      </w:r>
    </w:p>
    <w:p w:rsidR="002C7A66" w:rsidRPr="008E0F1A" w:rsidRDefault="002C7A66" w:rsidP="002C7A66">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Зеленодольської міської ради</w:t>
      </w:r>
    </w:p>
    <w:p w:rsidR="002C7A66" w:rsidRPr="008E0F1A" w:rsidRDefault="002C7A66" w:rsidP="002C7A66">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від 14.0</w:t>
      </w:r>
      <w:r w:rsidR="00881E9D">
        <w:rPr>
          <w:sz w:val="28"/>
          <w:szCs w:val="28"/>
          <w:lang w:val="uk-UA"/>
        </w:rPr>
        <w:t>1</w:t>
      </w:r>
      <w:r w:rsidR="00E94E48">
        <w:rPr>
          <w:sz w:val="28"/>
          <w:szCs w:val="28"/>
          <w:lang w:val="uk-UA"/>
        </w:rPr>
        <w:t>.2016р. №56</w:t>
      </w:r>
    </w:p>
    <w:p w:rsidR="00AE7344" w:rsidRPr="008E0F1A" w:rsidRDefault="00AE7344" w:rsidP="00AE7344">
      <w:pPr>
        <w:pStyle w:val="rvps2"/>
        <w:shd w:val="clear" w:color="auto" w:fill="FFFFFF"/>
        <w:spacing w:before="0" w:beforeAutospacing="0" w:after="0" w:afterAutospacing="0"/>
        <w:ind w:firstLine="450"/>
        <w:jc w:val="center"/>
        <w:textAlignment w:val="baseline"/>
        <w:rPr>
          <w:rStyle w:val="rvts9"/>
          <w:rFonts w:eastAsia="Calibri"/>
          <w:b/>
          <w:bCs/>
          <w:sz w:val="28"/>
          <w:szCs w:val="28"/>
          <w:bdr w:val="none" w:sz="0" w:space="0" w:color="auto" w:frame="1"/>
        </w:rPr>
      </w:pPr>
      <w:r w:rsidRPr="008E0F1A">
        <w:rPr>
          <w:rStyle w:val="rvts9"/>
          <w:rFonts w:eastAsia="Calibri"/>
          <w:b/>
          <w:bCs/>
          <w:sz w:val="28"/>
          <w:szCs w:val="28"/>
          <w:bdr w:val="none" w:sz="0" w:space="0" w:color="auto" w:frame="1"/>
        </w:rPr>
        <w:t>ПОЛОЖЕННЯ</w:t>
      </w:r>
    </w:p>
    <w:p w:rsidR="00AE7344" w:rsidRPr="008E0F1A" w:rsidRDefault="00AE7344" w:rsidP="00AE7344">
      <w:pPr>
        <w:pStyle w:val="rvps2"/>
        <w:shd w:val="clear" w:color="auto" w:fill="FFFFFF"/>
        <w:spacing w:before="0" w:beforeAutospacing="0" w:after="0" w:afterAutospacing="0"/>
        <w:ind w:firstLine="450"/>
        <w:jc w:val="center"/>
        <w:textAlignment w:val="baseline"/>
        <w:rPr>
          <w:sz w:val="28"/>
          <w:szCs w:val="28"/>
          <w:lang w:val="uk-UA"/>
        </w:rPr>
      </w:pPr>
      <w:r w:rsidRPr="008E0F1A">
        <w:rPr>
          <w:sz w:val="28"/>
          <w:szCs w:val="28"/>
          <w:lang w:val="uk-UA"/>
        </w:rPr>
        <w:t>Про т</w:t>
      </w:r>
      <w:r w:rsidRPr="008E0F1A">
        <w:rPr>
          <w:sz w:val="28"/>
          <w:szCs w:val="28"/>
        </w:rPr>
        <w:t>ранспортний податок</w:t>
      </w:r>
      <w:r w:rsidRPr="008E0F1A">
        <w:rPr>
          <w:sz w:val="28"/>
          <w:szCs w:val="28"/>
          <w:lang w:val="uk-UA"/>
        </w:rPr>
        <w:t xml:space="preserve"> на 2016 рік</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lang w:val="uk-UA"/>
        </w:rPr>
      </w:pPr>
      <w:bookmarkStart w:id="58" w:name="n11854"/>
      <w:bookmarkEnd w:id="58"/>
      <w:r w:rsidRPr="008E0F1A">
        <w:rPr>
          <w:sz w:val="28"/>
          <w:szCs w:val="28"/>
          <w:lang w:val="uk-UA"/>
        </w:rPr>
        <w:t>1. Платники податку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lang w:val="uk-UA"/>
        </w:rPr>
      </w:pPr>
      <w:bookmarkStart w:id="59" w:name="n11855"/>
      <w:bookmarkEnd w:id="59"/>
      <w:r w:rsidRPr="008E0F1A">
        <w:rPr>
          <w:sz w:val="28"/>
          <w:szCs w:val="28"/>
          <w:lang w:val="uk-UA"/>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Положення є об’єктами оподаткування.</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lang w:val="uk-UA"/>
        </w:rPr>
      </w:pPr>
      <w:bookmarkStart w:id="60" w:name="n11856"/>
      <w:bookmarkEnd w:id="60"/>
      <w:r w:rsidRPr="008E0F1A">
        <w:rPr>
          <w:sz w:val="28"/>
          <w:szCs w:val="28"/>
          <w:lang w:val="uk-UA"/>
        </w:rPr>
        <w:t>2. Об’єкт оподаткування</w:t>
      </w:r>
    </w:p>
    <w:p w:rsidR="00AE7344" w:rsidRPr="008E0F1A" w:rsidRDefault="001428E4" w:rsidP="001428E4">
      <w:pPr>
        <w:pStyle w:val="ab"/>
        <w:spacing w:before="0"/>
        <w:ind w:firstLine="0"/>
        <w:rPr>
          <w:rFonts w:ascii="Times New Roman" w:hAnsi="Times New Roman"/>
          <w:sz w:val="28"/>
          <w:szCs w:val="28"/>
        </w:rPr>
      </w:pPr>
      <w:bookmarkStart w:id="61" w:name="n11857"/>
      <w:bookmarkStart w:id="62" w:name="n11858"/>
      <w:bookmarkEnd w:id="61"/>
      <w:bookmarkEnd w:id="62"/>
      <w:r w:rsidRPr="008E0F1A">
        <w:rPr>
          <w:rFonts w:ascii="Times New Roman" w:hAnsi="Times New Roman"/>
          <w:sz w:val="28"/>
          <w:szCs w:val="28"/>
        </w:rPr>
        <w:t xml:space="preserve">      </w:t>
      </w:r>
      <w:r w:rsidR="00AE7344" w:rsidRPr="008E0F1A">
        <w:rPr>
          <w:rFonts w:ascii="Times New Roman" w:hAnsi="Times New Roman"/>
          <w:sz w:val="28"/>
          <w:szCs w:val="28"/>
        </w:rPr>
        <w:t>2.1. Об’єктом оподаткування є легкові автомобілі, з року випуску яких минуло не більше п’яти років (включно) та середньоринкова вартість яких становить понад 750 розмірів мінімальної заробітної плати, встановленої законом на 1 січня податкового (звітного) року.</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lang w:val="uk-UA"/>
        </w:rPr>
      </w:pPr>
      <w:r w:rsidRPr="008E0F1A">
        <w:rPr>
          <w:sz w:val="28"/>
          <w:szCs w:val="28"/>
          <w:lang w:val="uk-UA"/>
        </w:rPr>
        <w:t>3. База оподаткування</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lang w:val="uk-UA"/>
        </w:rPr>
      </w:pPr>
      <w:bookmarkStart w:id="63" w:name="n11859"/>
      <w:bookmarkEnd w:id="63"/>
      <w:r w:rsidRPr="008E0F1A">
        <w:rPr>
          <w:sz w:val="28"/>
          <w:szCs w:val="28"/>
          <w:lang w:val="uk-UA"/>
        </w:rPr>
        <w:t>3.1. Базою оподаткування є легковий автомобіль, що є об’єктом оподаткування відповідно до підпункту 2.1 пункту 2 цього Положення.</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64" w:name="n11860"/>
      <w:bookmarkEnd w:id="64"/>
      <w:r w:rsidRPr="008E0F1A">
        <w:rPr>
          <w:b/>
          <w:sz w:val="28"/>
          <w:szCs w:val="28"/>
          <w:u w:val="single"/>
        </w:rPr>
        <w:t>4. Ставка податку</w:t>
      </w:r>
      <w:r w:rsidRPr="008E0F1A">
        <w:rPr>
          <w:sz w:val="28"/>
          <w:szCs w:val="28"/>
        </w:rPr>
        <w:t xml:space="preserve">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w:t>
      </w:r>
      <w:r w:rsidRPr="008E0F1A">
        <w:rPr>
          <w:sz w:val="28"/>
          <w:szCs w:val="28"/>
          <w:lang w:val="uk-UA"/>
        </w:rPr>
        <w:t>цього Положення</w:t>
      </w:r>
      <w:r w:rsidRPr="008E0F1A">
        <w:rPr>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65" w:name="n11861"/>
      <w:bookmarkEnd w:id="65"/>
      <w:r w:rsidRPr="008E0F1A">
        <w:rPr>
          <w:sz w:val="28"/>
          <w:szCs w:val="28"/>
        </w:rPr>
        <w:t>5. Податковий період</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66" w:name="n11862"/>
      <w:bookmarkEnd w:id="66"/>
      <w:r w:rsidRPr="008E0F1A">
        <w:rPr>
          <w:sz w:val="28"/>
          <w:szCs w:val="28"/>
        </w:rPr>
        <w:t>5.1. Базовий податковий (звітний) період дорівнює календарному року.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67" w:name="n11863"/>
      <w:bookmarkEnd w:id="67"/>
      <w:r w:rsidRPr="008E0F1A">
        <w:rPr>
          <w:sz w:val="28"/>
          <w:szCs w:val="28"/>
        </w:rPr>
        <w:t>6. Порядок обчислення та сплати податку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68" w:name="n11864"/>
      <w:bookmarkEnd w:id="68"/>
      <w:r w:rsidRPr="008E0F1A">
        <w:rPr>
          <w:sz w:val="28"/>
          <w:szCs w:val="28"/>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69" w:name="n11865"/>
      <w:bookmarkEnd w:id="69"/>
      <w:r w:rsidRPr="008E0F1A">
        <w:rPr>
          <w:sz w:val="28"/>
          <w:szCs w:val="28"/>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0" w:name="n11866"/>
      <w:bookmarkEnd w:id="70"/>
      <w:r w:rsidRPr="008E0F1A">
        <w:rPr>
          <w:sz w:val="28"/>
          <w:szCs w:val="28"/>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1" w:name="n11867"/>
      <w:bookmarkEnd w:id="71"/>
      <w:r w:rsidRPr="008E0F1A">
        <w:rPr>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2" w:name="n11868"/>
      <w:bookmarkEnd w:id="72"/>
      <w:r w:rsidRPr="008E0F1A">
        <w:rPr>
          <w:sz w:val="28"/>
          <w:szCs w:val="28"/>
        </w:rPr>
        <w:lastRenderedPageBreak/>
        <w:t xml:space="preserve">6.3. Органи внутрішніх справ зобов’язані до 1 квітня 2015 року подати контролюючим органам за місцем реєстрації об’єкта </w:t>
      </w:r>
      <w:r w:rsidRPr="00E94E48">
        <w:rPr>
          <w:sz w:val="28"/>
          <w:szCs w:val="28"/>
        </w:rPr>
        <w:t>оподаткування</w:t>
      </w:r>
      <w:r w:rsidRPr="00E94E48">
        <w:rPr>
          <w:rStyle w:val="apple-converted-space"/>
          <w:sz w:val="28"/>
          <w:szCs w:val="28"/>
        </w:rPr>
        <w:t> </w:t>
      </w:r>
      <w:hyperlink r:id="rId14" w:anchor="n14" w:tgtFrame="_blank" w:history="1">
        <w:r w:rsidRPr="00E94E48">
          <w:rPr>
            <w:rStyle w:val="a4"/>
            <w:rFonts w:eastAsia="Calibri"/>
            <w:color w:val="auto"/>
            <w:sz w:val="28"/>
            <w:szCs w:val="28"/>
            <w:u w:val="none"/>
            <w:bdr w:val="none" w:sz="0" w:space="0" w:color="auto" w:frame="1"/>
          </w:rPr>
          <w:t>відомості</w:t>
        </w:r>
      </w:hyperlink>
      <w:r w:rsidRPr="008E0F1A">
        <w:rPr>
          <w:sz w:val="28"/>
          <w:szCs w:val="28"/>
        </w:rPr>
        <w:t>, необхідні для розрахунку податку.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3" w:name="n11869"/>
      <w:bookmarkEnd w:id="73"/>
      <w:r w:rsidRPr="008E0F1A">
        <w:rPr>
          <w:sz w:val="28"/>
          <w:szCs w:val="28"/>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4" w:name="n11870"/>
      <w:bookmarkEnd w:id="74"/>
      <w:r w:rsidRPr="008E0F1A">
        <w:rPr>
          <w:sz w:val="28"/>
          <w:szCs w:val="28"/>
        </w:rPr>
        <w:t>Форма подачі інформації встановлюється центральним органом виконавчої влади, що забезпечує формування державної податкової політики.</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5" w:name="n11871"/>
      <w:bookmarkEnd w:id="75"/>
      <w:r w:rsidRPr="008E0F1A">
        <w:rPr>
          <w:sz w:val="28"/>
          <w:szCs w:val="28"/>
        </w:rPr>
        <w:t xml:space="preserve">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w:t>
      </w:r>
      <w:r w:rsidRPr="008E0F1A">
        <w:rPr>
          <w:sz w:val="28"/>
          <w:szCs w:val="28"/>
          <w:lang w:val="uk-UA"/>
        </w:rPr>
        <w:t>Податкового</w:t>
      </w:r>
      <w:r w:rsidRPr="008E0F1A">
        <w:rPr>
          <w:sz w:val="28"/>
          <w:szCs w:val="28"/>
        </w:rPr>
        <w:t xml:space="preserve"> Кодексу</w:t>
      </w:r>
      <w:r w:rsidRPr="008E0F1A">
        <w:rPr>
          <w:sz w:val="28"/>
          <w:szCs w:val="28"/>
          <w:lang w:val="uk-UA"/>
        </w:rPr>
        <w:t xml:space="preserve"> України</w:t>
      </w:r>
      <w:r w:rsidRPr="008E0F1A">
        <w:rPr>
          <w:sz w:val="28"/>
          <w:szCs w:val="28"/>
        </w:rPr>
        <w:t>, з розбивкою річної суми рівними частками поквартально.</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6" w:name="n11872"/>
      <w:bookmarkEnd w:id="76"/>
      <w:r w:rsidRPr="008E0F1A">
        <w:rPr>
          <w:sz w:val="28"/>
          <w:szCs w:val="28"/>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7" w:name="n11873"/>
      <w:bookmarkEnd w:id="77"/>
      <w:r w:rsidRPr="008E0F1A">
        <w:rPr>
          <w:sz w:val="28"/>
          <w:szCs w:val="28"/>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78" w:name="n11874"/>
      <w:bookmarkEnd w:id="78"/>
      <w:r w:rsidRPr="008E0F1A">
        <w:rPr>
          <w:sz w:val="28"/>
          <w:szCs w:val="28"/>
        </w:rPr>
        <w:t>Контролюючий орган надсилає податкове повідомлення-рішення новому власнику після отримання інформації про перехід права власності.</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lang w:val="uk-UA"/>
        </w:rPr>
      </w:pPr>
      <w:bookmarkStart w:id="79" w:name="n11875"/>
      <w:bookmarkEnd w:id="79"/>
      <w:r w:rsidRPr="008E0F1A">
        <w:rPr>
          <w:sz w:val="28"/>
          <w:szCs w:val="28"/>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AE7344" w:rsidRPr="008E0F1A" w:rsidRDefault="001428E4" w:rsidP="001428E4">
      <w:pPr>
        <w:pStyle w:val="ab"/>
        <w:spacing w:before="0"/>
        <w:ind w:firstLine="0"/>
        <w:rPr>
          <w:rFonts w:ascii="Times New Roman" w:hAnsi="Times New Roman"/>
          <w:sz w:val="28"/>
          <w:szCs w:val="28"/>
        </w:rPr>
      </w:pPr>
      <w:r w:rsidRPr="008E0F1A">
        <w:rPr>
          <w:rFonts w:ascii="Times New Roman" w:hAnsi="Times New Roman"/>
          <w:sz w:val="28"/>
          <w:szCs w:val="28"/>
        </w:rPr>
        <w:t xml:space="preserve">       </w:t>
      </w:r>
      <w:r w:rsidR="00AE7344" w:rsidRPr="008E0F1A">
        <w:rPr>
          <w:rFonts w:ascii="Times New Roman" w:hAnsi="Times New Roman"/>
          <w:sz w:val="28"/>
          <w:szCs w:val="28"/>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AE7344" w:rsidRPr="008E0F1A" w:rsidRDefault="001428E4" w:rsidP="001428E4">
      <w:pPr>
        <w:pStyle w:val="ab"/>
        <w:spacing w:before="0"/>
        <w:ind w:firstLine="0"/>
        <w:rPr>
          <w:rFonts w:ascii="Times New Roman" w:hAnsi="Times New Roman"/>
          <w:sz w:val="28"/>
          <w:szCs w:val="28"/>
        </w:rPr>
      </w:pPr>
      <w:r w:rsidRPr="008E0F1A">
        <w:rPr>
          <w:rFonts w:ascii="Times New Roman" w:hAnsi="Times New Roman"/>
          <w:sz w:val="28"/>
          <w:szCs w:val="28"/>
        </w:rPr>
        <w:t xml:space="preserve">       </w:t>
      </w:r>
      <w:r w:rsidR="00AE7344" w:rsidRPr="008E0F1A">
        <w:rPr>
          <w:rFonts w:ascii="Times New Roman" w:hAnsi="Times New Roman"/>
          <w:sz w:val="28"/>
          <w:szCs w:val="28"/>
        </w:rPr>
        <w:t xml:space="preserve">6.8. У разі незаконного заволодіння третьою особою легковим автомобілем, який відповідно до підпункту 2.1 </w:t>
      </w:r>
      <w:r w:rsidR="00AE7344" w:rsidRPr="008E0F1A">
        <w:rPr>
          <w:rFonts w:ascii="Times New Roman" w:hAnsi="Times New Roman"/>
          <w:sz w:val="28"/>
          <w:szCs w:val="28"/>
        </w:rPr>
        <w:br/>
        <w:t>пункту 2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w:t>
      </w:r>
      <w:r w:rsidRPr="008E0F1A">
        <w:rPr>
          <w:rFonts w:ascii="Times New Roman" w:hAnsi="Times New Roman"/>
          <w:sz w:val="28"/>
          <w:szCs w:val="28"/>
        </w:rPr>
        <w:lastRenderedPageBreak/>
        <w:t>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 xml:space="preserve">6.9. У разі незаконного заволодіння третьою особою легковим автомобілем, який відповідно до підпункту 2.1 </w:t>
      </w:r>
      <w:r w:rsidRPr="008E0F1A">
        <w:rPr>
          <w:rFonts w:ascii="Times New Roman" w:hAnsi="Times New Roman"/>
          <w:sz w:val="28"/>
          <w:szCs w:val="28"/>
        </w:rPr>
        <w:br/>
        <w:t xml:space="preserve">пункту 2 цього Положення є об’єктом оподаткування, уточнююча декларація юридичною особою </w:t>
      </w:r>
      <w:r w:rsidRPr="008E0F1A">
        <w:rPr>
          <w:rFonts w:ascii="Times New Roman" w:hAnsi="Times New Roman"/>
          <w:sz w:val="28"/>
          <w:szCs w:val="28"/>
        </w:rPr>
        <w:sym w:font="Symbol" w:char="F02D"/>
      </w:r>
      <w:r w:rsidRPr="008E0F1A">
        <w:rPr>
          <w:rFonts w:ascii="Times New Roman" w:hAnsi="Times New Roman"/>
          <w:sz w:val="28"/>
          <w:szCs w:val="28"/>
        </w:rPr>
        <w:t xml:space="preserve">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 xml:space="preserve">У разі повернення легкового автомобіля його власнику уточнююча декларація юридичною особою </w:t>
      </w:r>
      <w:r w:rsidRPr="008E0F1A">
        <w:rPr>
          <w:rFonts w:ascii="Times New Roman" w:hAnsi="Times New Roman"/>
          <w:sz w:val="28"/>
          <w:szCs w:val="28"/>
        </w:rPr>
        <w:sym w:font="Symbol" w:char="F02D"/>
      </w:r>
      <w:r w:rsidRPr="008E0F1A">
        <w:rPr>
          <w:rFonts w:ascii="Times New Roman" w:hAnsi="Times New Roman"/>
          <w:sz w:val="28"/>
          <w:szCs w:val="28"/>
        </w:rPr>
        <w:t xml:space="preserve"> платником податку подається протягом 30 календарних днів з дня складання постанови слідчого, прокурора чи винесення ухвали суду.</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 xml:space="preserve">6.10. Фізичні особи </w:t>
      </w:r>
      <w:r w:rsidRPr="008E0F1A">
        <w:rPr>
          <w:rFonts w:ascii="Times New Roman" w:hAnsi="Times New Roman"/>
          <w:sz w:val="28"/>
          <w:szCs w:val="28"/>
        </w:rPr>
        <w:sym w:font="Symbol" w:char="F02D"/>
      </w:r>
      <w:r w:rsidRPr="008E0F1A">
        <w:rPr>
          <w:rFonts w:ascii="Times New Roman" w:hAnsi="Times New Roman"/>
          <w:sz w:val="28"/>
          <w:szCs w:val="28"/>
        </w:rPr>
        <w:t xml:space="preserve">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а) об’єктів оподаткування, що перебувають у власності платника податку;</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б) розміру ставки податку;</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в) нарахованої суми податку.</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AE7344" w:rsidRPr="008E0F1A" w:rsidRDefault="00AE7344" w:rsidP="00AE7344">
      <w:pPr>
        <w:pStyle w:val="ab"/>
        <w:spacing w:before="0"/>
        <w:ind w:firstLine="709"/>
        <w:rPr>
          <w:rFonts w:ascii="Times New Roman" w:hAnsi="Times New Roman"/>
          <w:sz w:val="28"/>
          <w:szCs w:val="28"/>
        </w:rPr>
      </w:pPr>
      <w:r w:rsidRPr="008E0F1A">
        <w:rPr>
          <w:rFonts w:ascii="Times New Roman" w:hAnsi="Times New Roman"/>
          <w:sz w:val="28"/>
          <w:szCs w:val="28"/>
        </w:rPr>
        <w:t xml:space="preserve">Фізичні особи </w:t>
      </w:r>
      <w:r w:rsidRPr="008E0F1A">
        <w:rPr>
          <w:rFonts w:ascii="Times New Roman" w:hAnsi="Times New Roman"/>
          <w:sz w:val="28"/>
          <w:szCs w:val="28"/>
        </w:rPr>
        <w:sym w:font="Symbol" w:char="F02D"/>
      </w:r>
      <w:r w:rsidRPr="008E0F1A">
        <w:rPr>
          <w:rFonts w:ascii="Times New Roman" w:hAnsi="Times New Roman"/>
          <w:sz w:val="28"/>
          <w:szCs w:val="28"/>
        </w:rPr>
        <w:t xml:space="preserve">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80" w:name="n11876"/>
      <w:bookmarkEnd w:id="80"/>
      <w:r w:rsidRPr="008E0F1A">
        <w:rPr>
          <w:sz w:val="28"/>
          <w:szCs w:val="28"/>
        </w:rPr>
        <w:t>7. Порядок сплати податку</w:t>
      </w:r>
    </w:p>
    <w:p w:rsidR="00AE7344" w:rsidRPr="00E94E48"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81" w:name="n11877"/>
      <w:bookmarkEnd w:id="81"/>
      <w:r w:rsidRPr="008E0F1A">
        <w:rPr>
          <w:sz w:val="28"/>
          <w:szCs w:val="28"/>
        </w:rPr>
        <w:t>7.1. Податок сплачується за місцем реєстрації об’єктів оподаткування і зараховується до відповідного бюджету згідно з положеннями</w:t>
      </w:r>
      <w:r w:rsidRPr="008E0F1A">
        <w:rPr>
          <w:rStyle w:val="apple-converted-space"/>
          <w:sz w:val="28"/>
          <w:szCs w:val="28"/>
        </w:rPr>
        <w:t> </w:t>
      </w:r>
      <w:hyperlink r:id="rId15" w:tgtFrame="_blank" w:history="1">
        <w:r w:rsidRPr="00E94E48">
          <w:rPr>
            <w:rStyle w:val="a4"/>
            <w:rFonts w:eastAsia="Calibri"/>
            <w:color w:val="auto"/>
            <w:sz w:val="28"/>
            <w:szCs w:val="28"/>
            <w:u w:val="none"/>
            <w:bdr w:val="none" w:sz="0" w:space="0" w:color="auto" w:frame="1"/>
          </w:rPr>
          <w:t>Бюджетного кодексу України</w:t>
        </w:r>
      </w:hyperlink>
      <w:r w:rsidRPr="00E94E48">
        <w:rPr>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82" w:name="n11878"/>
      <w:bookmarkEnd w:id="82"/>
      <w:r w:rsidRPr="008E0F1A">
        <w:rPr>
          <w:sz w:val="28"/>
          <w:szCs w:val="28"/>
        </w:rPr>
        <w:t>8. Строки сплати податку</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83" w:name="n11879"/>
      <w:bookmarkEnd w:id="83"/>
      <w:r w:rsidRPr="008E0F1A">
        <w:rPr>
          <w:sz w:val="28"/>
          <w:szCs w:val="28"/>
        </w:rPr>
        <w:t>8.1. Транспортний податок сплачується:</w:t>
      </w:r>
    </w:p>
    <w:p w:rsidR="00AE7344" w:rsidRPr="008E0F1A" w:rsidRDefault="00AE7344" w:rsidP="00AE7344">
      <w:pPr>
        <w:pStyle w:val="rvps2"/>
        <w:shd w:val="clear" w:color="auto" w:fill="FFFFFF"/>
        <w:spacing w:before="0" w:beforeAutospacing="0" w:after="0" w:afterAutospacing="0"/>
        <w:ind w:firstLine="450"/>
        <w:jc w:val="both"/>
        <w:textAlignment w:val="baseline"/>
        <w:rPr>
          <w:sz w:val="28"/>
          <w:szCs w:val="28"/>
        </w:rPr>
      </w:pPr>
      <w:bookmarkStart w:id="84" w:name="n11880"/>
      <w:bookmarkEnd w:id="84"/>
      <w:r w:rsidRPr="008E0F1A">
        <w:rPr>
          <w:sz w:val="28"/>
          <w:szCs w:val="28"/>
        </w:rPr>
        <w:t>а) фізичними особами - протягом 60 днів з дня вручення податкового повідомлення-рішення;</w:t>
      </w:r>
    </w:p>
    <w:p w:rsidR="00AE7344" w:rsidRDefault="00AE7344" w:rsidP="00AE7344">
      <w:pPr>
        <w:pStyle w:val="rvps2"/>
        <w:shd w:val="clear" w:color="auto" w:fill="FFFFFF"/>
        <w:spacing w:before="0" w:beforeAutospacing="0" w:after="0" w:afterAutospacing="0"/>
        <w:ind w:firstLine="450"/>
        <w:jc w:val="both"/>
        <w:textAlignment w:val="baseline"/>
        <w:rPr>
          <w:sz w:val="28"/>
          <w:szCs w:val="28"/>
          <w:lang w:val="uk-UA"/>
        </w:rPr>
      </w:pPr>
      <w:bookmarkStart w:id="85" w:name="n11881"/>
      <w:bookmarkEnd w:id="85"/>
      <w:r w:rsidRPr="008E0F1A">
        <w:rPr>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sidRPr="008E0F1A">
        <w:rPr>
          <w:sz w:val="28"/>
          <w:szCs w:val="28"/>
          <w:lang w:val="uk-UA"/>
        </w:rPr>
        <w:t>.</w:t>
      </w:r>
    </w:p>
    <w:p w:rsidR="007B731B" w:rsidRPr="008E0F1A" w:rsidRDefault="007B731B" w:rsidP="00AE7344">
      <w:pPr>
        <w:pStyle w:val="rvps2"/>
        <w:shd w:val="clear" w:color="auto" w:fill="FFFFFF"/>
        <w:spacing w:before="0" w:beforeAutospacing="0" w:after="0" w:afterAutospacing="0"/>
        <w:ind w:firstLine="450"/>
        <w:jc w:val="both"/>
        <w:textAlignment w:val="baseline"/>
        <w:rPr>
          <w:sz w:val="28"/>
          <w:szCs w:val="28"/>
          <w:lang w:val="uk-UA"/>
        </w:rPr>
      </w:pPr>
    </w:p>
    <w:p w:rsidR="00F92D2C" w:rsidRPr="008E0F1A" w:rsidRDefault="00F92D2C" w:rsidP="00F92D2C">
      <w:pPr>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 xml:space="preserve">Секретар ради           </w:t>
      </w:r>
      <w:r w:rsidR="007B731B">
        <w:rPr>
          <w:rFonts w:ascii="Times New Roman" w:hAnsi="Times New Roman" w:cs="Times New Roman"/>
          <w:sz w:val="28"/>
          <w:szCs w:val="28"/>
          <w:lang w:val="uk-UA"/>
        </w:rPr>
        <w:t xml:space="preserve">  </w:t>
      </w:r>
      <w:r w:rsidRPr="008E0F1A">
        <w:rPr>
          <w:rFonts w:ascii="Times New Roman" w:hAnsi="Times New Roman" w:cs="Times New Roman"/>
          <w:sz w:val="28"/>
          <w:szCs w:val="28"/>
          <w:lang w:val="uk-UA"/>
        </w:rPr>
        <w:t xml:space="preserve">                О.М.Ярошенко</w:t>
      </w:r>
    </w:p>
    <w:p w:rsidR="007B731B" w:rsidRDefault="007B731B" w:rsidP="00AE7344">
      <w:pPr>
        <w:pStyle w:val="rvps2"/>
        <w:shd w:val="clear" w:color="auto" w:fill="FFFFFF"/>
        <w:spacing w:before="0" w:beforeAutospacing="0" w:after="0" w:afterAutospacing="0"/>
        <w:ind w:firstLine="448"/>
        <w:jc w:val="right"/>
        <w:textAlignment w:val="baseline"/>
        <w:rPr>
          <w:sz w:val="28"/>
          <w:szCs w:val="28"/>
          <w:lang w:val="uk-UA"/>
        </w:rPr>
      </w:pPr>
      <w:r>
        <w:rPr>
          <w:sz w:val="28"/>
          <w:szCs w:val="28"/>
          <w:lang w:val="uk-UA"/>
        </w:rPr>
        <w:lastRenderedPageBreak/>
        <w:t>Додаток 3</w:t>
      </w:r>
    </w:p>
    <w:p w:rsidR="00AE7344" w:rsidRPr="008E0F1A" w:rsidRDefault="00AE7344" w:rsidP="00AE7344">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 xml:space="preserve">до рішення </w:t>
      </w:r>
    </w:p>
    <w:p w:rsidR="00AE7344" w:rsidRPr="008E0F1A" w:rsidRDefault="00AE7344" w:rsidP="00AE7344">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Зеленодольської міської ради</w:t>
      </w:r>
    </w:p>
    <w:p w:rsidR="00AE7344" w:rsidRPr="008E0F1A" w:rsidRDefault="00AE7344" w:rsidP="00AE7344">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від 14.0</w:t>
      </w:r>
      <w:r w:rsidR="00881E9D">
        <w:rPr>
          <w:sz w:val="28"/>
          <w:szCs w:val="28"/>
          <w:lang w:val="uk-UA"/>
        </w:rPr>
        <w:t>1</w:t>
      </w:r>
      <w:r w:rsidRPr="008E0F1A">
        <w:rPr>
          <w:sz w:val="28"/>
          <w:szCs w:val="28"/>
          <w:lang w:val="uk-UA"/>
        </w:rPr>
        <w:t>.2016р. №</w:t>
      </w:r>
      <w:r w:rsidR="007B731B">
        <w:rPr>
          <w:sz w:val="28"/>
          <w:szCs w:val="28"/>
          <w:lang w:val="uk-UA"/>
        </w:rPr>
        <w:t>56</w:t>
      </w:r>
    </w:p>
    <w:p w:rsidR="00AE7344" w:rsidRPr="008E0F1A" w:rsidRDefault="00AE7344" w:rsidP="00AE7344">
      <w:pPr>
        <w:pStyle w:val="rvps2"/>
        <w:shd w:val="clear" w:color="auto" w:fill="FFFFFF"/>
        <w:spacing w:before="0" w:beforeAutospacing="0" w:after="0" w:afterAutospacing="0"/>
        <w:ind w:firstLine="448"/>
        <w:jc w:val="right"/>
        <w:textAlignment w:val="baseline"/>
        <w:rPr>
          <w:sz w:val="28"/>
          <w:szCs w:val="28"/>
          <w:lang w:val="uk-UA"/>
        </w:rPr>
      </w:pPr>
    </w:p>
    <w:p w:rsidR="00AE7344" w:rsidRPr="008E0F1A" w:rsidRDefault="00AE7344" w:rsidP="00AE7344">
      <w:pPr>
        <w:pStyle w:val="rvps2"/>
        <w:shd w:val="clear" w:color="auto" w:fill="FFFFFF"/>
        <w:spacing w:before="0" w:beforeAutospacing="0" w:after="0" w:afterAutospacing="0"/>
        <w:ind w:firstLine="448"/>
        <w:jc w:val="center"/>
        <w:textAlignment w:val="baseline"/>
        <w:rPr>
          <w:sz w:val="28"/>
          <w:szCs w:val="28"/>
          <w:lang w:val="uk-UA"/>
        </w:rPr>
      </w:pPr>
      <w:r w:rsidRPr="008E0F1A">
        <w:rPr>
          <w:sz w:val="28"/>
          <w:szCs w:val="28"/>
          <w:lang w:val="uk-UA"/>
        </w:rPr>
        <w:t>Положення</w:t>
      </w:r>
    </w:p>
    <w:p w:rsidR="00AE7344" w:rsidRPr="008E0F1A" w:rsidRDefault="00AE7344" w:rsidP="00AE7344">
      <w:pPr>
        <w:pStyle w:val="rvps2"/>
        <w:shd w:val="clear" w:color="auto" w:fill="FFFFFF"/>
        <w:spacing w:before="0" w:beforeAutospacing="0" w:after="0" w:afterAutospacing="0"/>
        <w:ind w:firstLine="448"/>
        <w:jc w:val="center"/>
        <w:textAlignment w:val="baseline"/>
        <w:rPr>
          <w:sz w:val="28"/>
          <w:szCs w:val="28"/>
          <w:lang w:val="uk-UA"/>
        </w:rPr>
      </w:pPr>
      <w:r w:rsidRPr="008E0F1A">
        <w:rPr>
          <w:sz w:val="28"/>
          <w:szCs w:val="28"/>
          <w:lang w:val="uk-UA"/>
        </w:rPr>
        <w:t xml:space="preserve">Про земельний податок на території Зеленодольської міської ради (с.Мар’янське, с.Велика Костромка) на 2016 </w:t>
      </w:r>
    </w:p>
    <w:p w:rsidR="00AE7344" w:rsidRPr="008E0F1A" w:rsidRDefault="00AE7344" w:rsidP="00AE7344">
      <w:pPr>
        <w:pStyle w:val="rvps2"/>
        <w:shd w:val="clear" w:color="auto" w:fill="FFFFFF"/>
        <w:spacing w:before="0" w:beforeAutospacing="0" w:after="0" w:afterAutospacing="0"/>
        <w:ind w:firstLine="448"/>
        <w:jc w:val="center"/>
        <w:textAlignment w:val="baseline"/>
        <w:rPr>
          <w:sz w:val="28"/>
          <w:szCs w:val="28"/>
          <w:lang w:val="uk-UA"/>
        </w:rPr>
      </w:pP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r w:rsidRPr="008E0F1A">
        <w:rPr>
          <w:rStyle w:val="rvts9"/>
          <w:rFonts w:eastAsia="Calibri"/>
          <w:b/>
          <w:bCs/>
          <w:color w:val="000000"/>
          <w:sz w:val="28"/>
          <w:szCs w:val="28"/>
          <w:bdr w:val="none" w:sz="0" w:space="0" w:color="auto" w:frame="1"/>
        </w:rPr>
        <w:t>1.</w:t>
      </w:r>
      <w:r w:rsidRPr="008E0F1A">
        <w:rPr>
          <w:rStyle w:val="apple-converted-space"/>
          <w:color w:val="000000"/>
          <w:sz w:val="28"/>
          <w:szCs w:val="28"/>
        </w:rPr>
        <w:t> </w:t>
      </w:r>
      <w:r w:rsidRPr="008E0F1A">
        <w:rPr>
          <w:color w:val="000000"/>
          <w:sz w:val="28"/>
          <w:szCs w:val="28"/>
        </w:rPr>
        <w:t>Платники земельного податку</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86" w:name="n11929"/>
      <w:bookmarkStart w:id="87" w:name="n6751"/>
      <w:bookmarkEnd w:id="86"/>
      <w:bookmarkEnd w:id="87"/>
      <w:r w:rsidRPr="008E0F1A">
        <w:rPr>
          <w:color w:val="000000"/>
          <w:sz w:val="28"/>
          <w:szCs w:val="28"/>
          <w:lang w:val="uk-UA"/>
        </w:rPr>
        <w:t>1</w:t>
      </w:r>
      <w:r w:rsidRPr="008E0F1A">
        <w:rPr>
          <w:color w:val="000000"/>
          <w:sz w:val="28"/>
          <w:szCs w:val="28"/>
        </w:rPr>
        <w:t>.1. Платниками податку є:</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88" w:name="n6752"/>
      <w:bookmarkEnd w:id="88"/>
      <w:r w:rsidRPr="008E0F1A">
        <w:rPr>
          <w:color w:val="000000"/>
          <w:sz w:val="28"/>
          <w:szCs w:val="28"/>
          <w:lang w:val="uk-UA"/>
        </w:rPr>
        <w:t>1</w:t>
      </w:r>
      <w:r w:rsidRPr="008E0F1A">
        <w:rPr>
          <w:color w:val="000000"/>
          <w:sz w:val="28"/>
          <w:szCs w:val="28"/>
        </w:rPr>
        <w:t>.1.1. власники земельних ділянок, земельних часток (паїв);</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89" w:name="n6753"/>
      <w:bookmarkEnd w:id="89"/>
      <w:r w:rsidRPr="008E0F1A">
        <w:rPr>
          <w:color w:val="000000"/>
          <w:sz w:val="28"/>
          <w:szCs w:val="28"/>
          <w:lang w:val="uk-UA"/>
        </w:rPr>
        <w:t>1</w:t>
      </w:r>
      <w:r w:rsidRPr="008E0F1A">
        <w:rPr>
          <w:color w:val="000000"/>
          <w:sz w:val="28"/>
          <w:szCs w:val="28"/>
        </w:rPr>
        <w:t>.1.2. землекористувачі.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0" w:name="n6754"/>
      <w:bookmarkEnd w:id="90"/>
      <w:r w:rsidRPr="008E0F1A">
        <w:rPr>
          <w:color w:val="000000"/>
          <w:sz w:val="28"/>
          <w:szCs w:val="28"/>
          <w:lang w:val="uk-UA"/>
        </w:rPr>
        <w:t>1</w:t>
      </w:r>
      <w:r w:rsidRPr="008E0F1A">
        <w:rPr>
          <w:color w:val="000000"/>
          <w:sz w:val="28"/>
          <w:szCs w:val="28"/>
        </w:rPr>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8E0F1A">
        <w:rPr>
          <w:rStyle w:val="apple-converted-space"/>
          <w:color w:val="000000"/>
          <w:sz w:val="28"/>
          <w:szCs w:val="28"/>
        </w:rPr>
        <w:t> </w:t>
      </w:r>
      <w:hyperlink r:id="rId16" w:anchor="n6941" w:history="1">
        <w:r w:rsidRPr="008E0F1A">
          <w:rPr>
            <w:rStyle w:val="a4"/>
            <w:rFonts w:eastAsia="Calibri"/>
            <w:color w:val="000000" w:themeColor="text1"/>
            <w:sz w:val="28"/>
            <w:szCs w:val="28"/>
            <w:u w:val="none"/>
            <w:bdr w:val="none" w:sz="0" w:space="0" w:color="auto" w:frame="1"/>
          </w:rPr>
          <w:t>главою 1 розділу XIV</w:t>
        </w:r>
      </w:hyperlink>
      <w:r w:rsidRPr="008E0F1A">
        <w:rPr>
          <w:color w:val="000000"/>
          <w:sz w:val="28"/>
          <w:szCs w:val="28"/>
          <w:lang w:val="uk-UA"/>
        </w:rPr>
        <w:t xml:space="preserve"> Податкового</w:t>
      </w:r>
      <w:r w:rsidRPr="008E0F1A">
        <w:rPr>
          <w:color w:val="000000"/>
          <w:sz w:val="28"/>
          <w:szCs w:val="28"/>
        </w:rPr>
        <w:t xml:space="preserve"> Кодексу</w:t>
      </w:r>
      <w:r w:rsidRPr="008E0F1A">
        <w:rPr>
          <w:color w:val="000000"/>
          <w:sz w:val="28"/>
          <w:szCs w:val="28"/>
          <w:lang w:val="uk-UA"/>
        </w:rPr>
        <w:t xml:space="preserve"> України</w:t>
      </w:r>
      <w:r w:rsidRPr="008E0F1A">
        <w:rPr>
          <w:color w:val="000000"/>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1" w:name="n6755"/>
      <w:bookmarkStart w:id="92" w:name="n6756"/>
      <w:bookmarkEnd w:id="91"/>
      <w:bookmarkEnd w:id="92"/>
      <w:r w:rsidRPr="008E0F1A">
        <w:rPr>
          <w:rStyle w:val="rvts9"/>
          <w:rFonts w:eastAsia="Calibri"/>
          <w:b/>
          <w:bCs/>
          <w:color w:val="000000"/>
          <w:sz w:val="28"/>
          <w:szCs w:val="28"/>
          <w:bdr w:val="none" w:sz="0" w:space="0" w:color="auto" w:frame="1"/>
        </w:rPr>
        <w:t>2.</w:t>
      </w:r>
      <w:r w:rsidRPr="008E0F1A">
        <w:rPr>
          <w:rStyle w:val="apple-converted-space"/>
          <w:color w:val="000000"/>
          <w:sz w:val="28"/>
          <w:szCs w:val="28"/>
        </w:rPr>
        <w:t> </w:t>
      </w:r>
      <w:r w:rsidRPr="008E0F1A">
        <w:rPr>
          <w:color w:val="000000"/>
          <w:sz w:val="28"/>
          <w:szCs w:val="28"/>
        </w:rPr>
        <w:t>Об'єкти оподаткування земельним податком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3" w:name="n11930"/>
      <w:bookmarkStart w:id="94" w:name="n6757"/>
      <w:bookmarkEnd w:id="93"/>
      <w:bookmarkEnd w:id="94"/>
      <w:r w:rsidRPr="008E0F1A">
        <w:rPr>
          <w:color w:val="000000"/>
          <w:sz w:val="28"/>
          <w:szCs w:val="28"/>
        </w:rPr>
        <w:t>2.1. Об'єктами оподаткування є:</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5" w:name="n6758"/>
      <w:bookmarkEnd w:id="95"/>
      <w:r w:rsidRPr="008E0F1A">
        <w:rPr>
          <w:color w:val="000000"/>
          <w:sz w:val="28"/>
          <w:szCs w:val="28"/>
          <w:lang w:val="uk-UA"/>
        </w:rPr>
        <w:t>2</w:t>
      </w:r>
      <w:r w:rsidRPr="008E0F1A">
        <w:rPr>
          <w:color w:val="000000"/>
          <w:sz w:val="28"/>
          <w:szCs w:val="28"/>
        </w:rPr>
        <w:t>.1.1. земельні ділянки, які перебувають у власності або користуванні;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6" w:name="n6759"/>
      <w:bookmarkEnd w:id="96"/>
      <w:r w:rsidRPr="008E0F1A">
        <w:rPr>
          <w:color w:val="000000"/>
          <w:sz w:val="28"/>
          <w:szCs w:val="28"/>
          <w:lang w:val="uk-UA"/>
        </w:rPr>
        <w:t>2</w:t>
      </w:r>
      <w:r w:rsidRPr="008E0F1A">
        <w:rPr>
          <w:color w:val="000000"/>
          <w:sz w:val="28"/>
          <w:szCs w:val="28"/>
        </w:rPr>
        <w:t>.1.2. земельні частки (паї), які перебувають у власності.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7" w:name="n6760"/>
      <w:bookmarkEnd w:id="97"/>
      <w:r w:rsidRPr="008E0F1A">
        <w:rPr>
          <w:rStyle w:val="rvts9"/>
          <w:rFonts w:eastAsia="Calibri"/>
          <w:b/>
          <w:bCs/>
          <w:color w:val="000000"/>
          <w:sz w:val="28"/>
          <w:szCs w:val="28"/>
          <w:bdr w:val="none" w:sz="0" w:space="0" w:color="auto" w:frame="1"/>
        </w:rPr>
        <w:t>3.</w:t>
      </w:r>
      <w:r w:rsidRPr="008E0F1A">
        <w:rPr>
          <w:rStyle w:val="apple-converted-space"/>
          <w:color w:val="000000"/>
          <w:sz w:val="28"/>
          <w:szCs w:val="28"/>
        </w:rPr>
        <w:t> </w:t>
      </w:r>
      <w:r w:rsidRPr="008E0F1A">
        <w:rPr>
          <w:color w:val="000000"/>
          <w:sz w:val="28"/>
          <w:szCs w:val="28"/>
        </w:rPr>
        <w:t>База оподаткування земельним податком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98" w:name="n11931"/>
      <w:bookmarkStart w:id="99" w:name="n6761"/>
      <w:bookmarkEnd w:id="98"/>
      <w:bookmarkEnd w:id="99"/>
      <w:r w:rsidRPr="008E0F1A">
        <w:rPr>
          <w:color w:val="000000"/>
          <w:sz w:val="28"/>
          <w:szCs w:val="28"/>
          <w:lang w:val="uk-UA"/>
        </w:rPr>
        <w:t>3</w:t>
      </w:r>
      <w:r w:rsidRPr="008E0F1A">
        <w:rPr>
          <w:color w:val="000000"/>
          <w:sz w:val="28"/>
          <w:szCs w:val="28"/>
        </w:rPr>
        <w:t>.1. Базою оподаткування є:</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00" w:name="n6762"/>
      <w:bookmarkEnd w:id="100"/>
      <w:r w:rsidRPr="008E0F1A">
        <w:rPr>
          <w:color w:val="000000"/>
          <w:sz w:val="28"/>
          <w:szCs w:val="28"/>
          <w:lang w:val="uk-UA"/>
        </w:rPr>
        <w:t>3</w:t>
      </w:r>
      <w:r w:rsidRPr="008E0F1A">
        <w:rPr>
          <w:color w:val="000000"/>
          <w:sz w:val="28"/>
          <w:szCs w:val="28"/>
        </w:rPr>
        <w:t xml:space="preserve">.1.1. </w:t>
      </w:r>
      <w:r w:rsidR="001428E4" w:rsidRPr="008E0F1A">
        <w:rPr>
          <w:color w:val="000000"/>
          <w:sz w:val="28"/>
          <w:szCs w:val="28"/>
          <w:lang w:val="uk-UA"/>
        </w:rPr>
        <w:t>Н</w:t>
      </w:r>
      <w:r w:rsidRPr="008E0F1A">
        <w:rPr>
          <w:color w:val="000000"/>
          <w:sz w:val="28"/>
          <w:szCs w:val="28"/>
        </w:rPr>
        <w:t>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01" w:name="n6763"/>
      <w:bookmarkEnd w:id="101"/>
      <w:r w:rsidRPr="008E0F1A">
        <w:rPr>
          <w:color w:val="000000"/>
          <w:sz w:val="28"/>
          <w:szCs w:val="28"/>
          <w:lang w:val="uk-UA"/>
        </w:rPr>
        <w:t>3</w:t>
      </w:r>
      <w:r w:rsidRPr="008E0F1A">
        <w:rPr>
          <w:color w:val="000000"/>
          <w:sz w:val="28"/>
          <w:szCs w:val="28"/>
        </w:rPr>
        <w:t xml:space="preserve">.1.2. </w:t>
      </w:r>
      <w:r w:rsidR="001428E4" w:rsidRPr="008E0F1A">
        <w:rPr>
          <w:color w:val="000000"/>
          <w:sz w:val="28"/>
          <w:szCs w:val="28"/>
          <w:lang w:val="uk-UA"/>
        </w:rPr>
        <w:t>П</w:t>
      </w:r>
      <w:r w:rsidRPr="008E0F1A">
        <w:rPr>
          <w:color w:val="000000"/>
          <w:sz w:val="28"/>
          <w:szCs w:val="28"/>
        </w:rPr>
        <w:t>лоща земельних ділянок, нормативну грошову оцінку яких не проведено.</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02" w:name="n6764"/>
      <w:bookmarkEnd w:id="102"/>
      <w:r w:rsidRPr="008E0F1A">
        <w:rPr>
          <w:color w:val="000000"/>
          <w:sz w:val="28"/>
          <w:szCs w:val="28"/>
          <w:lang w:val="uk-UA"/>
        </w:rPr>
        <w:t>3</w:t>
      </w:r>
      <w:r w:rsidRPr="008E0F1A">
        <w:rPr>
          <w:color w:val="000000"/>
          <w:sz w:val="28"/>
          <w:szCs w:val="28"/>
        </w:rPr>
        <w:t xml:space="preserve">.2. Рішення </w:t>
      </w:r>
      <w:r w:rsidRPr="008E0F1A">
        <w:rPr>
          <w:color w:val="000000"/>
          <w:sz w:val="28"/>
          <w:szCs w:val="28"/>
          <w:lang w:val="uk-UA"/>
        </w:rPr>
        <w:t>Зеленодольської міської ради</w:t>
      </w:r>
      <w:r w:rsidRPr="008E0F1A">
        <w:rPr>
          <w:color w:val="000000"/>
          <w:sz w:val="28"/>
          <w:szCs w:val="28"/>
        </w:rPr>
        <w:t xml:space="preserve"> щодо нормативної грошової оцінки земельних ділянок, розташованих у межах населених пунктів, 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03" w:name="n6765"/>
      <w:bookmarkStart w:id="104" w:name="n6771"/>
      <w:bookmarkEnd w:id="103"/>
      <w:bookmarkEnd w:id="104"/>
      <w:r w:rsidRPr="008E0F1A">
        <w:rPr>
          <w:rStyle w:val="rvts9"/>
          <w:rFonts w:eastAsia="Calibri"/>
          <w:b/>
          <w:bCs/>
          <w:color w:val="000000"/>
          <w:sz w:val="28"/>
          <w:szCs w:val="28"/>
          <w:bdr w:val="none" w:sz="0" w:space="0" w:color="auto" w:frame="1"/>
        </w:rPr>
        <w:t>4.</w:t>
      </w:r>
      <w:r w:rsidRPr="008E0F1A">
        <w:rPr>
          <w:rStyle w:val="apple-converted-space"/>
          <w:color w:val="000000"/>
          <w:sz w:val="28"/>
          <w:szCs w:val="28"/>
        </w:rPr>
        <w:t> </w:t>
      </w:r>
      <w:r w:rsidRPr="008E0F1A">
        <w:rPr>
          <w:color w:val="000000"/>
          <w:sz w:val="28"/>
          <w:szCs w:val="28"/>
        </w:rPr>
        <w:t>Оподаткування земельних ділянок, наданих на землях лісогосподарського призначення (незалежно від місцезнаходження), земельним податком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05" w:name="n11932"/>
      <w:bookmarkStart w:id="106" w:name="n6772"/>
      <w:bookmarkEnd w:id="105"/>
      <w:bookmarkEnd w:id="106"/>
      <w:r w:rsidRPr="008E0F1A">
        <w:rPr>
          <w:color w:val="000000"/>
          <w:sz w:val="28"/>
          <w:szCs w:val="28"/>
          <w:lang w:val="uk-UA"/>
        </w:rPr>
        <w:t>4</w:t>
      </w:r>
      <w:r w:rsidRPr="008E0F1A">
        <w:rPr>
          <w:color w:val="000000"/>
          <w:sz w:val="28"/>
          <w:szCs w:val="28"/>
        </w:rPr>
        <w:t>.1. Податок за лісові землі справляється як складова рентної плати, що визначається податковим законодавством.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07" w:name="n11933"/>
      <w:bookmarkStart w:id="108" w:name="n6773"/>
      <w:bookmarkEnd w:id="107"/>
      <w:bookmarkEnd w:id="108"/>
      <w:r w:rsidRPr="008E0F1A">
        <w:rPr>
          <w:color w:val="000000"/>
          <w:sz w:val="28"/>
          <w:szCs w:val="28"/>
          <w:lang w:val="uk-UA"/>
        </w:rPr>
        <w:t>4</w:t>
      </w:r>
      <w:r w:rsidRPr="008E0F1A">
        <w:rPr>
          <w:color w:val="000000"/>
          <w:sz w:val="28"/>
          <w:szCs w:val="28"/>
        </w:rPr>
        <w:t xml:space="preserve">.2.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w:t>
      </w:r>
      <w:r w:rsidRPr="008E0F1A">
        <w:rPr>
          <w:color w:val="000000"/>
          <w:sz w:val="28"/>
          <w:szCs w:val="28"/>
          <w:lang w:val="uk-UA"/>
        </w:rPr>
        <w:t xml:space="preserve">пункту 5 </w:t>
      </w:r>
      <w:r w:rsidRPr="008E0F1A">
        <w:rPr>
          <w:color w:val="000000"/>
          <w:sz w:val="28"/>
          <w:szCs w:val="28"/>
        </w:rPr>
        <w:t xml:space="preserve"> цього </w:t>
      </w:r>
      <w:r w:rsidRPr="008E0F1A">
        <w:rPr>
          <w:color w:val="000000"/>
          <w:sz w:val="28"/>
          <w:szCs w:val="28"/>
          <w:lang w:val="uk-UA"/>
        </w:rPr>
        <w:t>Положення</w:t>
      </w:r>
      <w:r w:rsidRPr="008E0F1A">
        <w:rPr>
          <w:color w:val="000000"/>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lang w:val="uk-UA"/>
        </w:rPr>
      </w:pPr>
      <w:bookmarkStart w:id="109" w:name="n11934"/>
      <w:bookmarkStart w:id="110" w:name="n6774"/>
      <w:bookmarkStart w:id="111" w:name="n6776"/>
      <w:bookmarkEnd w:id="109"/>
      <w:bookmarkEnd w:id="110"/>
      <w:bookmarkEnd w:id="111"/>
      <w:r w:rsidRPr="008E0F1A">
        <w:rPr>
          <w:rStyle w:val="rvts9"/>
          <w:rFonts w:eastAsia="Calibri"/>
          <w:b/>
          <w:bCs/>
          <w:color w:val="000000"/>
          <w:sz w:val="28"/>
          <w:szCs w:val="28"/>
          <w:bdr w:val="none" w:sz="0" w:space="0" w:color="auto" w:frame="1"/>
        </w:rPr>
        <w:t>5.</w:t>
      </w:r>
      <w:r w:rsidRPr="008E0F1A">
        <w:rPr>
          <w:rStyle w:val="apple-converted-space"/>
          <w:color w:val="000000"/>
          <w:sz w:val="28"/>
          <w:szCs w:val="28"/>
        </w:rPr>
        <w:t> </w:t>
      </w:r>
      <w:r w:rsidRPr="008E0F1A">
        <w:rPr>
          <w:color w:val="000000"/>
          <w:sz w:val="28"/>
          <w:szCs w:val="28"/>
        </w:rPr>
        <w:t>Ставка земельного податку за земельні ділянки, нормативну грошову оцінку яких проведено</w:t>
      </w:r>
      <w:r w:rsidRPr="008E0F1A">
        <w:rPr>
          <w:color w:val="000000"/>
          <w:sz w:val="28"/>
          <w:szCs w:val="28"/>
          <w:lang w:val="uk-UA"/>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lang w:val="uk-UA"/>
        </w:rPr>
      </w:pPr>
    </w:p>
    <w:p w:rsidR="00320660" w:rsidRDefault="00320660" w:rsidP="00AE7344">
      <w:pPr>
        <w:pStyle w:val="rvps2"/>
        <w:shd w:val="clear" w:color="auto" w:fill="FFFFFF"/>
        <w:spacing w:before="0" w:beforeAutospacing="0" w:after="0" w:afterAutospacing="0"/>
        <w:ind w:firstLine="450"/>
        <w:jc w:val="right"/>
        <w:textAlignment w:val="baseline"/>
        <w:rPr>
          <w:color w:val="000000"/>
          <w:sz w:val="28"/>
          <w:szCs w:val="28"/>
          <w:lang w:val="uk-UA"/>
        </w:rPr>
      </w:pPr>
    </w:p>
    <w:p w:rsidR="00320660" w:rsidRDefault="00320660" w:rsidP="00AE7344">
      <w:pPr>
        <w:pStyle w:val="rvps2"/>
        <w:shd w:val="clear" w:color="auto" w:fill="FFFFFF"/>
        <w:spacing w:before="0" w:beforeAutospacing="0" w:after="0" w:afterAutospacing="0"/>
        <w:ind w:firstLine="450"/>
        <w:jc w:val="right"/>
        <w:textAlignment w:val="baseline"/>
        <w:rPr>
          <w:color w:val="000000"/>
          <w:sz w:val="28"/>
          <w:szCs w:val="28"/>
          <w:lang w:val="uk-UA"/>
        </w:rPr>
      </w:pPr>
    </w:p>
    <w:p w:rsidR="00AE7344" w:rsidRPr="008E0F1A" w:rsidRDefault="00AE7344" w:rsidP="00AE7344">
      <w:pPr>
        <w:pStyle w:val="rvps2"/>
        <w:shd w:val="clear" w:color="auto" w:fill="FFFFFF"/>
        <w:spacing w:before="0" w:beforeAutospacing="0" w:after="0" w:afterAutospacing="0"/>
        <w:ind w:firstLine="450"/>
        <w:jc w:val="right"/>
        <w:textAlignment w:val="baseline"/>
        <w:rPr>
          <w:color w:val="000000"/>
          <w:sz w:val="28"/>
          <w:szCs w:val="28"/>
          <w:lang w:val="uk-UA"/>
        </w:rPr>
      </w:pPr>
      <w:r w:rsidRPr="008E0F1A">
        <w:rPr>
          <w:color w:val="000000"/>
          <w:sz w:val="28"/>
          <w:szCs w:val="28"/>
          <w:lang w:val="uk-UA"/>
        </w:rPr>
        <w:lastRenderedPageBreak/>
        <w:t>Таблиця 1</w:t>
      </w:r>
    </w:p>
    <w:p w:rsidR="00AE7344" w:rsidRPr="008E0F1A" w:rsidRDefault="00AE7344" w:rsidP="00AE7344">
      <w:pPr>
        <w:shd w:val="clear" w:color="auto" w:fill="FFFFFF"/>
        <w:autoSpaceDE w:val="0"/>
        <w:autoSpaceDN w:val="0"/>
        <w:adjustRightInd w:val="0"/>
        <w:spacing w:before="0" w:after="0" w:line="240" w:lineRule="auto"/>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 xml:space="preserve">Ставка земельного податку за земельні ділянки різних категорій, які розміщені на території земель Зеленодольської міської ради (с.Мар’янське, с.Велика Костромка) на 2016 рік. </w:t>
      </w:r>
    </w:p>
    <w:p w:rsidR="00AE7344" w:rsidRPr="008E0F1A" w:rsidRDefault="00AE7344" w:rsidP="00AE7344">
      <w:pPr>
        <w:shd w:val="clear" w:color="auto" w:fill="FFFFFF"/>
        <w:autoSpaceDE w:val="0"/>
        <w:autoSpaceDN w:val="0"/>
        <w:adjustRightInd w:val="0"/>
        <w:spacing w:before="0" w:after="0" w:line="240" w:lineRule="auto"/>
        <w:jc w:val="center"/>
        <w:rPr>
          <w:rFonts w:ascii="Times New Roman" w:hAnsi="Times New Roman" w:cs="Times New Roman"/>
          <w:sz w:val="24"/>
          <w:szCs w:val="24"/>
          <w:lang w:val="uk-UA"/>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134"/>
        <w:gridCol w:w="6238"/>
        <w:gridCol w:w="1984"/>
      </w:tblGrid>
      <w:tr w:rsidR="00AE7344" w:rsidRPr="008E0F1A" w:rsidTr="00AE7344">
        <w:trPr>
          <w:cantSplit/>
          <w:trHeight w:val="20"/>
          <w:jc w:val="center"/>
        </w:trPr>
        <w:tc>
          <w:tcPr>
            <w:tcW w:w="1804" w:type="dxa"/>
            <w:gridSpan w:val="2"/>
            <w:tcBorders>
              <w:top w:val="single" w:sz="8" w:space="0" w:color="auto"/>
              <w:left w:val="single" w:sz="8" w:space="0" w:color="auto"/>
              <w:bottom w:val="single" w:sz="8" w:space="0" w:color="auto"/>
              <w:right w:val="single" w:sz="8" w:space="0" w:color="auto"/>
            </w:tcBorders>
            <w:vAlign w:val="center"/>
          </w:tcPr>
          <w:p w:rsidR="00AE7344" w:rsidRPr="008E0F1A" w:rsidRDefault="00AE7344" w:rsidP="00AE7344">
            <w:pPr>
              <w:spacing w:before="0" w:after="0" w:line="240" w:lineRule="auto"/>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Код КВЦПЗ</w:t>
            </w:r>
          </w:p>
        </w:tc>
        <w:tc>
          <w:tcPr>
            <w:tcW w:w="6238" w:type="dxa"/>
            <w:tcBorders>
              <w:top w:val="single" w:sz="8" w:space="0" w:color="auto"/>
              <w:left w:val="single" w:sz="8" w:space="0" w:color="auto"/>
              <w:bottom w:val="single" w:sz="8" w:space="0" w:color="auto"/>
              <w:right w:val="single" w:sz="8" w:space="0" w:color="auto"/>
            </w:tcBorders>
            <w:vAlign w:val="center"/>
          </w:tcPr>
          <w:p w:rsidR="00AE7344" w:rsidRPr="008E0F1A" w:rsidRDefault="00AE7344" w:rsidP="00AE7344">
            <w:pPr>
              <w:spacing w:before="0" w:after="0" w:line="240" w:lineRule="auto"/>
              <w:ind w:hanging="571"/>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Цільове призначення земельної ділянки</w:t>
            </w:r>
          </w:p>
        </w:tc>
        <w:tc>
          <w:tcPr>
            <w:tcW w:w="1984" w:type="dxa"/>
            <w:tcBorders>
              <w:top w:val="single" w:sz="8" w:space="0" w:color="auto"/>
              <w:left w:val="single" w:sz="8" w:space="0" w:color="auto"/>
              <w:right w:val="single" w:sz="8" w:space="0" w:color="auto"/>
            </w:tcBorders>
          </w:tcPr>
          <w:p w:rsidR="00AE7344" w:rsidRPr="008E0F1A" w:rsidRDefault="00AE7344" w:rsidP="00AE7344">
            <w:pPr>
              <w:spacing w:before="0" w:after="0" w:line="240" w:lineRule="auto"/>
              <w:jc w:val="center"/>
              <w:rPr>
                <w:rFonts w:ascii="Times New Roman" w:hAnsi="Times New Roman" w:cs="Times New Roman"/>
                <w:i/>
                <w:sz w:val="24"/>
                <w:szCs w:val="24"/>
                <w:lang w:val="uk-UA"/>
              </w:rPr>
            </w:pPr>
            <w:r w:rsidRPr="008E0F1A">
              <w:rPr>
                <w:rFonts w:ascii="Times New Roman" w:hAnsi="Times New Roman" w:cs="Times New Roman"/>
                <w:b/>
                <w:sz w:val="24"/>
                <w:szCs w:val="24"/>
                <w:lang w:val="uk-UA"/>
              </w:rPr>
              <w:t xml:space="preserve">Ставка,  </w:t>
            </w:r>
          </w:p>
          <w:p w:rsidR="00AE7344" w:rsidRPr="008E0F1A" w:rsidRDefault="00AE7344" w:rsidP="00AE7344">
            <w:pPr>
              <w:spacing w:before="0" w:after="0" w:line="240" w:lineRule="auto"/>
              <w:jc w:val="center"/>
              <w:rPr>
                <w:rFonts w:ascii="Times New Roman" w:hAnsi="Times New Roman" w:cs="Times New Roman"/>
                <w:b/>
                <w:sz w:val="16"/>
                <w:szCs w:val="16"/>
                <w:lang w:val="uk-UA"/>
              </w:rPr>
            </w:pPr>
            <w:r w:rsidRPr="008E0F1A">
              <w:rPr>
                <w:rFonts w:ascii="Times New Roman" w:hAnsi="Times New Roman" w:cs="Times New Roman"/>
                <w:i/>
                <w:sz w:val="16"/>
                <w:szCs w:val="16"/>
                <w:lang w:val="uk-UA"/>
              </w:rPr>
              <w:t>(відсотки від нормативної грошової оцінки)</w:t>
            </w:r>
          </w:p>
        </w:tc>
      </w:tr>
      <w:tr w:rsidR="00AE7344" w:rsidRPr="008E0F1A" w:rsidTr="00AE7344">
        <w:trPr>
          <w:cantSplit/>
          <w:trHeight w:val="20"/>
          <w:jc w:val="center"/>
        </w:trPr>
        <w:tc>
          <w:tcPr>
            <w:tcW w:w="670" w:type="dxa"/>
            <w:tcBorders>
              <w:top w:val="single" w:sz="8" w:space="0" w:color="auto"/>
              <w:left w:val="single" w:sz="8" w:space="0" w:color="auto"/>
              <w:bottom w:val="single" w:sz="4" w:space="0" w:color="auto"/>
              <w:right w:val="single" w:sz="8" w:space="0" w:color="auto"/>
            </w:tcBorders>
            <w:vAlign w:val="center"/>
          </w:tcPr>
          <w:p w:rsidR="00AE7344" w:rsidRPr="008E0F1A" w:rsidRDefault="00AE7344" w:rsidP="00AE7344">
            <w:pPr>
              <w:spacing w:before="0" w:after="0" w:line="240" w:lineRule="auto"/>
              <w:jc w:val="center"/>
              <w:rPr>
                <w:rFonts w:ascii="Times New Roman" w:hAnsi="Times New Roman" w:cs="Times New Roman"/>
                <w:sz w:val="12"/>
                <w:szCs w:val="12"/>
                <w:lang w:val="uk-UA"/>
              </w:rPr>
            </w:pPr>
            <w:r w:rsidRPr="008E0F1A">
              <w:rPr>
                <w:rFonts w:ascii="Times New Roman" w:hAnsi="Times New Roman" w:cs="Times New Roman"/>
                <w:sz w:val="12"/>
                <w:szCs w:val="12"/>
                <w:lang w:val="uk-UA"/>
              </w:rPr>
              <w:t>Розділ</w:t>
            </w:r>
          </w:p>
        </w:tc>
        <w:tc>
          <w:tcPr>
            <w:tcW w:w="1134" w:type="dxa"/>
            <w:tcBorders>
              <w:top w:val="single" w:sz="8" w:space="0" w:color="auto"/>
              <w:left w:val="single" w:sz="8" w:space="0" w:color="auto"/>
              <w:bottom w:val="single" w:sz="4" w:space="0" w:color="auto"/>
              <w:right w:val="single" w:sz="8" w:space="0" w:color="auto"/>
            </w:tcBorders>
            <w:vAlign w:val="center"/>
          </w:tcPr>
          <w:p w:rsidR="00AE7344" w:rsidRPr="008E0F1A" w:rsidRDefault="00AE7344" w:rsidP="00AE7344">
            <w:pPr>
              <w:spacing w:before="0" w:after="0" w:line="240" w:lineRule="auto"/>
              <w:ind w:firstLine="2"/>
              <w:jc w:val="left"/>
              <w:rPr>
                <w:rFonts w:ascii="Times New Roman" w:hAnsi="Times New Roman" w:cs="Times New Roman"/>
                <w:sz w:val="12"/>
                <w:szCs w:val="12"/>
                <w:lang w:val="uk-UA"/>
              </w:rPr>
            </w:pPr>
            <w:r w:rsidRPr="008E0F1A">
              <w:rPr>
                <w:rFonts w:ascii="Times New Roman" w:hAnsi="Times New Roman" w:cs="Times New Roman"/>
                <w:sz w:val="12"/>
                <w:szCs w:val="12"/>
                <w:lang w:val="uk-UA"/>
              </w:rPr>
              <w:t>Підрозділ</w:t>
            </w:r>
          </w:p>
        </w:tc>
        <w:tc>
          <w:tcPr>
            <w:tcW w:w="6238" w:type="dxa"/>
            <w:tcBorders>
              <w:top w:val="single" w:sz="8" w:space="0" w:color="auto"/>
              <w:left w:val="single" w:sz="8" w:space="0" w:color="auto"/>
              <w:bottom w:val="single" w:sz="4" w:space="0" w:color="auto"/>
              <w:right w:val="single" w:sz="8"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984" w:type="dxa"/>
            <w:tcBorders>
              <w:left w:val="single" w:sz="8" w:space="0" w:color="auto"/>
              <w:bottom w:val="single" w:sz="8" w:space="0" w:color="auto"/>
              <w:right w:val="single" w:sz="8"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01</w:t>
            </w: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b/>
                <w:sz w:val="24"/>
                <w:szCs w:val="24"/>
                <w:lang w:val="uk-UA"/>
              </w:rPr>
              <w:t>Землі сільськогосподарського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01.01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Style w:val="grame"/>
                <w:rFonts w:ascii="Times New Roman" w:hAnsi="Times New Roman" w:cs="Times New Roman"/>
                <w:color w:val="000000"/>
                <w:sz w:val="24"/>
                <w:szCs w:val="24"/>
                <w:lang w:val="uk-UA"/>
              </w:rPr>
              <w:t>Д</w:t>
            </w:r>
            <w:r w:rsidRPr="008E0F1A">
              <w:rPr>
                <w:rFonts w:ascii="Times New Roman" w:hAnsi="Times New Roman" w:cs="Times New Roman"/>
                <w:color w:val="000000"/>
                <w:sz w:val="24"/>
                <w:szCs w:val="24"/>
                <w:lang w:val="uk-UA"/>
              </w:rPr>
              <w:t>ля ведення  товарного сільськогосподарського виробництва</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0,2</w:t>
            </w:r>
          </w:p>
        </w:tc>
      </w:tr>
      <w:tr w:rsidR="00AE7344" w:rsidRPr="008E0F1A" w:rsidTr="00AE7344">
        <w:trPr>
          <w:cantSplit/>
          <w:trHeight w:val="20"/>
          <w:jc w:val="center"/>
        </w:trPr>
        <w:tc>
          <w:tcPr>
            <w:tcW w:w="670" w:type="dxa"/>
            <w:tcBorders>
              <w:top w:val="single" w:sz="4" w:space="0" w:color="auto"/>
              <w:left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01.12</w:t>
            </w:r>
          </w:p>
        </w:tc>
        <w:tc>
          <w:tcPr>
            <w:tcW w:w="6238" w:type="dxa"/>
            <w:tcBorders>
              <w:top w:val="single" w:sz="4" w:space="0" w:color="auto"/>
              <w:left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інфраструктури оптових ринків сільськогосподарської продукції</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01.13</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Для іншого </w:t>
            </w:r>
            <w:r w:rsidRPr="008E0F1A">
              <w:rPr>
                <w:rFonts w:ascii="Times New Roman" w:hAnsi="Times New Roman" w:cs="Times New Roman"/>
                <w:color w:val="000000"/>
                <w:sz w:val="24"/>
                <w:szCs w:val="24"/>
                <w:lang w:val="uk-UA"/>
              </w:rPr>
              <w:t>сільськогосподарського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02</w:t>
            </w: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b/>
                <w:bCs/>
                <w:sz w:val="24"/>
                <w:szCs w:val="24"/>
                <w:lang w:val="uk-UA"/>
              </w:rPr>
              <w:t xml:space="preserve">Землі житлової забудови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02.01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і обслуговування житлового будинку, господарських будівель і споруд</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02.05</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індивідуальних гаражів</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03</w:t>
            </w: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Землі громадської забудови</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органів державно влади та місцевого самоврядування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en-US"/>
              </w:rPr>
              <w:t>0</w:t>
            </w:r>
            <w:r w:rsidRPr="008E0F1A">
              <w:rPr>
                <w:rFonts w:ascii="Times New Roman" w:hAnsi="Times New Roman" w:cs="Times New Roman"/>
                <w:sz w:val="24"/>
                <w:szCs w:val="24"/>
              </w:rPr>
              <w:t>,</w:t>
            </w: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03.02</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закладів освіти</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03.03</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закладів охорони здоров’я та соціальної допомоги</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03.04</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громадських та релігійних організацій</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03.07</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торгівлі</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03.08</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об'єктів туристичної інфраструктури та закладів громадського харчування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03.10</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ринкової інфраструктури</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03.13</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та обслуговування будівель закладів побутового обслуговування (</w:t>
            </w:r>
            <w:r w:rsidRPr="008E0F1A">
              <w:rPr>
                <w:rFonts w:ascii="Times New Roman" w:hAnsi="Times New Roman" w:cs="Times New Roman"/>
                <w:i/>
                <w:sz w:val="24"/>
                <w:szCs w:val="24"/>
                <w:lang w:val="uk-UA"/>
              </w:rPr>
              <w:t>Надання індивідуальних послуг</w:t>
            </w:r>
            <w:r w:rsidRPr="008E0F1A">
              <w:rPr>
                <w:rFonts w:ascii="Times New Roman" w:hAnsi="Times New Roman" w:cs="Times New Roman"/>
                <w:sz w:val="24"/>
                <w:szCs w:val="24"/>
                <w:lang w:val="uk-UA"/>
              </w:rPr>
              <w:t>)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03.14</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Для будівництва та обслуговування інших будівель громадської забудови.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04</w:t>
            </w:r>
          </w:p>
        </w:tc>
        <w:tc>
          <w:tcPr>
            <w:tcW w:w="113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nil"/>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b/>
                <w:sz w:val="24"/>
                <w:szCs w:val="24"/>
                <w:lang w:val="uk-UA"/>
              </w:rPr>
              <w:t>Землі природно-заповідного фонду та іншого природоохоронного призначення</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06</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Землі оздоровчого призначення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06.01</w:t>
            </w:r>
          </w:p>
        </w:tc>
        <w:tc>
          <w:tcPr>
            <w:tcW w:w="6238"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будівництва і обслуговування санаторно – оздоровчих закладів</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07</w:t>
            </w:r>
          </w:p>
        </w:tc>
        <w:tc>
          <w:tcPr>
            <w:tcW w:w="6238"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Землі рекреаційного призначення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b/>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07.01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Для будівництва та обслуговування об'єктів рекреаційного призначення, </w:t>
            </w:r>
            <w:r w:rsidRPr="008E0F1A">
              <w:rPr>
                <w:rFonts w:ascii="Times New Roman" w:hAnsi="Times New Roman" w:cs="Times New Roman"/>
                <w:i/>
                <w:sz w:val="24"/>
                <w:szCs w:val="24"/>
                <w:lang w:val="uk-UA"/>
              </w:rPr>
              <w:t>крім будівництва та обслуговування будинків відпочинку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07.01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Будівництво та обслуговування будинків відпочинку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07.02</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Для будівництва та обслуговування об'єктів фізичної культури і спорту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07.03</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індивідуального дачного будівництва</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0,2</w:t>
            </w:r>
          </w:p>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lastRenderedPageBreak/>
              <w:t>08</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Землі історико-культурного призначення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1</w:t>
            </w:r>
          </w:p>
        </w:tc>
      </w:tr>
      <w:tr w:rsidR="00AE7344" w:rsidRPr="008E0F1A" w:rsidTr="00AE7344">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09</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Землі іншого лісогосподарського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3</w:t>
            </w:r>
          </w:p>
        </w:tc>
      </w:tr>
      <w:tr w:rsidR="00AE7344" w:rsidRPr="008E0F1A" w:rsidTr="00AE7344">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10</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highlight w:val="cyan"/>
                <w:lang w:val="uk-UA"/>
              </w:rPr>
            </w:pPr>
            <w:r w:rsidRPr="008E0F1A">
              <w:rPr>
                <w:rFonts w:ascii="Times New Roman" w:hAnsi="Times New Roman" w:cs="Times New Roman"/>
                <w:b/>
                <w:sz w:val="24"/>
                <w:szCs w:val="24"/>
                <w:lang w:val="uk-UA"/>
              </w:rPr>
              <w:t xml:space="preserve">Землі водного фонду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b/>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10.01</w:t>
            </w:r>
          </w:p>
        </w:tc>
        <w:tc>
          <w:tcPr>
            <w:tcW w:w="6238"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 xml:space="preserve">Для </w:t>
            </w:r>
            <w:r w:rsidRPr="008E0F1A">
              <w:rPr>
                <w:rFonts w:ascii="Times New Roman" w:hAnsi="Times New Roman" w:cs="Times New Roman"/>
                <w:color w:val="000000"/>
                <w:sz w:val="24"/>
                <w:szCs w:val="24"/>
                <w:lang w:val="uk-UA"/>
              </w:rPr>
              <w:t xml:space="preserve">експлуатації та догляду за водними об'єктами </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670"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10.02</w:t>
            </w:r>
          </w:p>
        </w:tc>
        <w:tc>
          <w:tcPr>
            <w:tcW w:w="6238"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highlight w:val="yellow"/>
                <w:lang w:val="uk-UA"/>
              </w:rPr>
            </w:pPr>
            <w:r w:rsidRPr="008E0F1A">
              <w:rPr>
                <w:rFonts w:ascii="Times New Roman" w:hAnsi="Times New Roman" w:cs="Times New Roman"/>
                <w:sz w:val="24"/>
                <w:szCs w:val="24"/>
                <w:lang w:val="uk-UA"/>
              </w:rPr>
              <w:t>Для облаштування та догляду за прибережними захисними смугами</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670"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10.06</w:t>
            </w:r>
          </w:p>
        </w:tc>
        <w:tc>
          <w:tcPr>
            <w:tcW w:w="6238"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color w:val="000000"/>
                <w:sz w:val="24"/>
                <w:szCs w:val="24"/>
                <w:lang w:val="uk-UA"/>
              </w:rPr>
            </w:pPr>
            <w:r w:rsidRPr="008E0F1A">
              <w:rPr>
                <w:rFonts w:ascii="Times New Roman" w:hAnsi="Times New Roman" w:cs="Times New Roman"/>
                <w:color w:val="000000"/>
                <w:sz w:val="24"/>
                <w:szCs w:val="24"/>
                <w:lang w:val="uk-UA"/>
              </w:rPr>
              <w:t xml:space="preserve">Для рибогосподарських потреб </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10.07</w:t>
            </w:r>
          </w:p>
        </w:tc>
        <w:tc>
          <w:tcPr>
            <w:tcW w:w="6238"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color w:val="000000"/>
                <w:sz w:val="24"/>
                <w:szCs w:val="24"/>
                <w:lang w:val="uk-UA"/>
              </w:rPr>
            </w:pPr>
            <w:r w:rsidRPr="008E0F1A">
              <w:rPr>
                <w:rFonts w:ascii="Times New Roman" w:hAnsi="Times New Roman" w:cs="Times New Roman"/>
                <w:color w:val="000000"/>
                <w:sz w:val="24"/>
                <w:szCs w:val="24"/>
                <w:lang w:val="uk-UA"/>
              </w:rPr>
              <w:t xml:space="preserve">Для культурно-оздоровчих потреб, рекреаційних, спортивних і туристичних цілей </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p w:rsidR="00AE7344" w:rsidRPr="008E0F1A" w:rsidRDefault="00AE7344" w:rsidP="00AE7344">
            <w:pPr>
              <w:spacing w:before="0" w:after="0" w:line="240" w:lineRule="auto"/>
              <w:rPr>
                <w:rFonts w:ascii="Times New Roman" w:hAnsi="Times New Roman" w:cs="Times New Roman"/>
                <w:sz w:val="24"/>
                <w:szCs w:val="24"/>
                <w:lang w:val="uk-UA"/>
              </w:rPr>
            </w:pPr>
          </w:p>
        </w:tc>
      </w:tr>
      <w:tr w:rsidR="00AE7344" w:rsidRPr="008E0F1A" w:rsidTr="00AE7344">
        <w:trPr>
          <w:cantSplit/>
          <w:trHeight w:val="20"/>
          <w:jc w:val="center"/>
        </w:trPr>
        <w:tc>
          <w:tcPr>
            <w:tcW w:w="1804" w:type="dxa"/>
            <w:gridSpan w:val="2"/>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p w:rsidR="00AE7344" w:rsidRPr="008E0F1A" w:rsidRDefault="00AE7344" w:rsidP="00AE7344">
            <w:pPr>
              <w:spacing w:before="0" w:after="0" w:line="240" w:lineRule="auto"/>
              <w:rPr>
                <w:rFonts w:ascii="Times New Roman" w:hAnsi="Times New Roman" w:cs="Times New Roman"/>
                <w:sz w:val="24"/>
                <w:szCs w:val="24"/>
                <w:highlight w:val="yellow"/>
                <w:lang w:val="uk-UA"/>
              </w:rPr>
            </w:pPr>
            <w:r w:rsidRPr="008E0F1A">
              <w:rPr>
                <w:rFonts w:ascii="Times New Roman" w:hAnsi="Times New Roman" w:cs="Times New Roman"/>
                <w:b/>
                <w:sz w:val="24"/>
                <w:szCs w:val="24"/>
                <w:lang w:val="uk-UA"/>
              </w:rPr>
              <w:t>Землі промисловості, транспорту, зв'язку, енергетики, оборони та іншого призначення</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highlight w:val="yellow"/>
                <w:lang w:val="uk-UA"/>
              </w:rPr>
            </w:pPr>
            <w:r w:rsidRPr="008E0F1A">
              <w:rPr>
                <w:rFonts w:ascii="Times New Roman" w:hAnsi="Times New Roman" w:cs="Times New Roman"/>
                <w:b/>
                <w:sz w:val="24"/>
                <w:szCs w:val="24"/>
                <w:lang w:val="uk-UA"/>
              </w:rPr>
              <w:t>11</w:t>
            </w:r>
          </w:p>
        </w:tc>
        <w:tc>
          <w:tcPr>
            <w:tcW w:w="113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highlight w:val="yellow"/>
                <w:lang w:val="uk-UA"/>
              </w:rPr>
            </w:pPr>
            <w:r w:rsidRPr="008E0F1A">
              <w:rPr>
                <w:rFonts w:ascii="Times New Roman" w:hAnsi="Times New Roman" w:cs="Times New Roman"/>
                <w:sz w:val="24"/>
                <w:szCs w:val="24"/>
                <w:lang w:val="uk-UA"/>
              </w:rPr>
              <w:t>11.01</w:t>
            </w:r>
          </w:p>
        </w:tc>
        <w:tc>
          <w:tcPr>
            <w:tcW w:w="6238"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highlight w:val="yellow"/>
                <w:lang w:val="uk-UA"/>
              </w:rPr>
            </w:pPr>
            <w:r w:rsidRPr="008E0F1A">
              <w:rPr>
                <w:rFonts w:ascii="Times New Roman" w:hAnsi="Times New Roman" w:cs="Times New Roman"/>
                <w:sz w:val="24"/>
                <w:szCs w:val="24"/>
                <w:lang w:val="uk-UA"/>
              </w:rPr>
              <w:t xml:space="preserve">Для розміщення та експлуатації основних, підсобних і допоміжних будівель і споруд підприємствами, що пов’язані з користуванням надрами та переробкою, транспортуванням нафто-газової продукції </w:t>
            </w:r>
          </w:p>
        </w:tc>
        <w:tc>
          <w:tcPr>
            <w:tcW w:w="1984" w:type="dxa"/>
            <w:tcBorders>
              <w:top w:val="single" w:sz="4" w:space="0" w:color="auto"/>
              <w:left w:val="single" w:sz="4" w:space="0" w:color="auto"/>
              <w:bottom w:val="nil"/>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10</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11.02</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E0F1A">
              <w:rPr>
                <w:rFonts w:ascii="Times New Roman" w:hAnsi="Times New Roman" w:cs="Times New Roman"/>
                <w:i/>
                <w:sz w:val="24"/>
                <w:szCs w:val="24"/>
                <w:lang w:val="uk-UA"/>
              </w:rPr>
              <w:t>крім оброблення металевих відходів і брухту)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11.02</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Оброблення металевих відходів і брухту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10</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11.03</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основних, підсобних і допоміжних будівель та споруд будівельних організацій та підприємств</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11.04</w:t>
            </w:r>
          </w:p>
          <w:p w:rsidR="00AE7344" w:rsidRPr="008E0F1A" w:rsidRDefault="00AE7344" w:rsidP="00AE7344">
            <w:pPr>
              <w:spacing w:before="0" w:after="0" w:line="240" w:lineRule="auto"/>
              <w:rPr>
                <w:rFonts w:ascii="Times New Roman" w:hAnsi="Times New Roman" w:cs="Times New Roman"/>
                <w:sz w:val="24"/>
                <w:szCs w:val="24"/>
                <w:lang w:val="uk-UA"/>
              </w:rPr>
            </w:pPr>
          </w:p>
          <w:p w:rsidR="00AE7344" w:rsidRPr="008E0F1A" w:rsidRDefault="00AE7344" w:rsidP="00AE7344">
            <w:pPr>
              <w:spacing w:before="0" w:after="0" w:line="240" w:lineRule="auto"/>
              <w:rPr>
                <w:rFonts w:ascii="Times New Roman" w:hAnsi="Times New Roman" w:cs="Times New Roman"/>
                <w:sz w:val="24"/>
                <w:szCs w:val="24"/>
                <w:lang w:val="uk-UA"/>
              </w:rPr>
            </w:pPr>
          </w:p>
          <w:p w:rsidR="00AE7344" w:rsidRPr="008E0F1A" w:rsidRDefault="00AE7344" w:rsidP="00AE7344">
            <w:pPr>
              <w:spacing w:before="0" w:after="0" w:line="240" w:lineRule="auto"/>
              <w:rPr>
                <w:rFonts w:ascii="Times New Roman" w:hAnsi="Times New Roman" w:cs="Times New Roman"/>
                <w:sz w:val="24"/>
                <w:szCs w:val="24"/>
                <w:lang w:val="uk-UA"/>
              </w:rPr>
            </w:pPr>
          </w:p>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основних, підсобних і допоміжних будівель та споруд технічної інфраструктури (постачання пари та гарячої води, збирання, очищення та розподілення води)</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12</w:t>
            </w: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 xml:space="preserve">Землі транспорту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12.01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будівель і споруд залізничного транспорту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12.04</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будівель і споруд автомобільного транспорту та дорожнього господарства</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12.06</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об</w:t>
            </w:r>
            <w:r w:rsidRPr="008E0F1A">
              <w:rPr>
                <w:rFonts w:ascii="Times New Roman" w:hAnsi="Times New Roman" w:cs="Times New Roman"/>
                <w:sz w:val="24"/>
                <w:szCs w:val="24"/>
                <w:lang w:val="uk-UA"/>
              </w:rPr>
              <w:sym w:font="Symbol" w:char="F0A2"/>
            </w:r>
            <w:r w:rsidRPr="008E0F1A">
              <w:rPr>
                <w:rFonts w:ascii="Times New Roman" w:hAnsi="Times New Roman" w:cs="Times New Roman"/>
                <w:sz w:val="24"/>
                <w:szCs w:val="24"/>
                <w:lang w:val="uk-UA"/>
              </w:rPr>
              <w:t xml:space="preserve">єктів трубопровідного транспорту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12.08</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будівель і споруд додаткових транспортних послуг та допоміжних операцій</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12.09</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будівель і споруд іншого наземного транспорту</w:t>
            </w:r>
          </w:p>
          <w:p w:rsidR="00AE7344" w:rsidRPr="008E0F1A" w:rsidRDefault="00AE7344" w:rsidP="00AE7344">
            <w:pPr>
              <w:spacing w:before="0" w:after="0" w:line="240" w:lineRule="auto"/>
              <w:rPr>
                <w:rFonts w:ascii="Times New Roman" w:hAnsi="Times New Roman" w:cs="Times New Roman"/>
                <w:sz w:val="24"/>
                <w:szCs w:val="24"/>
                <w:lang w:val="uk-UA"/>
              </w:rPr>
            </w:pP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13</w:t>
            </w: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Землі зв'язку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13.01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об'єктів і споруд телекомунікацій, інших технічних засобів зв'язку.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w:t>
            </w:r>
          </w:p>
        </w:tc>
      </w:tr>
      <w:tr w:rsidR="00AE7344" w:rsidRPr="008E0F1A" w:rsidTr="00AE7344">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13.02</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sz w:val="24"/>
                <w:szCs w:val="24"/>
                <w:lang w:val="uk-UA"/>
              </w:rPr>
              <w:t>Для розміщення та експлуатації будівель та споруд об’єктів поштового зв’язку</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w:t>
            </w:r>
          </w:p>
        </w:tc>
      </w:tr>
      <w:tr w:rsidR="00AE7344" w:rsidRPr="008E0F1A" w:rsidTr="00AE7344">
        <w:trPr>
          <w:cantSplit/>
          <w:trHeight w:val="394"/>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r w:rsidRPr="008E0F1A">
              <w:rPr>
                <w:rFonts w:ascii="Times New Roman" w:hAnsi="Times New Roman" w:cs="Times New Roman"/>
                <w:b/>
                <w:sz w:val="24"/>
                <w:szCs w:val="24"/>
                <w:lang w:val="uk-UA"/>
              </w:rPr>
              <w:t>14</w:t>
            </w: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lang w:val="uk-UA"/>
              </w:rPr>
            </w:pPr>
            <w:r w:rsidRPr="008E0F1A">
              <w:rPr>
                <w:rFonts w:ascii="Times New Roman" w:hAnsi="Times New Roman" w:cs="Times New Roman"/>
                <w:b/>
                <w:sz w:val="24"/>
                <w:szCs w:val="24"/>
                <w:lang w:val="uk-UA"/>
              </w:rPr>
              <w:t>Землі енергетики</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p>
        </w:tc>
      </w:tr>
      <w:tr w:rsidR="00AE7344" w:rsidRPr="008E0F1A" w:rsidTr="00AE7344">
        <w:trPr>
          <w:cantSplit/>
          <w:trHeight w:val="1174"/>
          <w:jc w:val="center"/>
        </w:trPr>
        <w:tc>
          <w:tcPr>
            <w:tcW w:w="670"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rPr>
                <w:rFonts w:ascii="Times New Roman" w:hAnsi="Times New Roman" w:cs="Times New Roman"/>
                <w:sz w:val="24"/>
                <w:szCs w:val="24"/>
              </w:rPr>
            </w:pPr>
            <w:r w:rsidRPr="008E0F1A">
              <w:rPr>
                <w:rFonts w:ascii="Times New Roman" w:hAnsi="Times New Roman" w:cs="Times New Roman"/>
                <w:sz w:val="24"/>
                <w:szCs w:val="24"/>
              </w:rPr>
              <w:t>1</w:t>
            </w:r>
            <w:r w:rsidRPr="008E0F1A">
              <w:rPr>
                <w:rFonts w:ascii="Times New Roman" w:hAnsi="Times New Roman" w:cs="Times New Roman"/>
                <w:sz w:val="24"/>
                <w:szCs w:val="24"/>
                <w:lang w:val="uk-UA"/>
              </w:rPr>
              <w:t>4</w:t>
            </w:r>
            <w:r w:rsidRPr="008E0F1A">
              <w:rPr>
                <w:rFonts w:ascii="Times New Roman" w:hAnsi="Times New Roman" w:cs="Times New Roman"/>
                <w:sz w:val="24"/>
                <w:szCs w:val="24"/>
              </w:rPr>
              <w:t>.01</w:t>
            </w:r>
          </w:p>
        </w:tc>
        <w:tc>
          <w:tcPr>
            <w:tcW w:w="6238" w:type="dxa"/>
            <w:tcBorders>
              <w:top w:val="single" w:sz="4" w:space="0" w:color="auto"/>
              <w:left w:val="single" w:sz="4" w:space="0" w:color="auto"/>
              <w:bottom w:val="single" w:sz="4" w:space="0" w:color="auto"/>
              <w:right w:val="single" w:sz="4" w:space="0" w:color="auto"/>
            </w:tcBorders>
            <w:vAlign w:val="center"/>
          </w:tcPr>
          <w:p w:rsidR="00AE7344" w:rsidRPr="008E0F1A" w:rsidRDefault="00AE7344" w:rsidP="00AE7344">
            <w:pPr>
              <w:spacing w:before="0" w:after="0" w:line="240" w:lineRule="auto"/>
              <w:rPr>
                <w:rFonts w:ascii="Times New Roman" w:hAnsi="Times New Roman" w:cs="Times New Roman"/>
                <w:sz w:val="24"/>
                <w:szCs w:val="24"/>
              </w:rPr>
            </w:pPr>
            <w:r w:rsidRPr="008E0F1A">
              <w:rPr>
                <w:rFonts w:ascii="Times New Roman" w:hAnsi="Times New Roman" w:cs="Times New Roman"/>
                <w:sz w:val="24"/>
                <w:szCs w:val="24"/>
              </w:rPr>
              <w:t>Для розміщення</w:t>
            </w:r>
            <w:r w:rsidRPr="008E0F1A">
              <w:rPr>
                <w:rFonts w:ascii="Times New Roman" w:hAnsi="Times New Roman" w:cs="Times New Roman"/>
                <w:sz w:val="24"/>
                <w:szCs w:val="24"/>
                <w:lang w:val="uk-UA"/>
              </w:rPr>
              <w:t>,</w:t>
            </w:r>
            <w:r w:rsidRPr="008E0F1A">
              <w:rPr>
                <w:rFonts w:ascii="Times New Roman" w:hAnsi="Times New Roman" w:cs="Times New Roman"/>
                <w:sz w:val="24"/>
                <w:szCs w:val="24"/>
              </w:rPr>
              <w:t xml:space="preserve"> </w:t>
            </w:r>
            <w:r w:rsidRPr="008E0F1A">
              <w:rPr>
                <w:rFonts w:ascii="Times New Roman" w:hAnsi="Times New Roman" w:cs="Times New Roman"/>
                <w:sz w:val="24"/>
                <w:szCs w:val="24"/>
                <w:lang w:val="uk-UA"/>
              </w:rPr>
              <w:t>будівництва,</w:t>
            </w:r>
            <w:r w:rsidRPr="008E0F1A">
              <w:rPr>
                <w:rFonts w:ascii="Times New Roman" w:hAnsi="Times New Roman" w:cs="Times New Roman"/>
                <w:sz w:val="24"/>
                <w:szCs w:val="24"/>
              </w:rPr>
              <w:t xml:space="preserve"> експлуатації </w:t>
            </w:r>
            <w:r w:rsidRPr="008E0F1A">
              <w:rPr>
                <w:rFonts w:ascii="Times New Roman" w:hAnsi="Times New Roman" w:cs="Times New Roman"/>
                <w:sz w:val="24"/>
                <w:szCs w:val="24"/>
                <w:lang w:val="uk-UA"/>
              </w:rPr>
              <w:t xml:space="preserve">та обслуговування </w:t>
            </w:r>
            <w:r w:rsidRPr="008E0F1A">
              <w:rPr>
                <w:rFonts w:ascii="Times New Roman" w:hAnsi="Times New Roman" w:cs="Times New Roman"/>
                <w:sz w:val="24"/>
                <w:szCs w:val="24"/>
              </w:rPr>
              <w:t xml:space="preserve">будівель та споруд </w:t>
            </w:r>
            <w:r w:rsidRPr="008E0F1A">
              <w:rPr>
                <w:rFonts w:ascii="Times New Roman" w:hAnsi="Times New Roman" w:cs="Times New Roman"/>
                <w:sz w:val="24"/>
                <w:szCs w:val="24"/>
                <w:lang w:val="uk-UA"/>
              </w:rPr>
              <w:t>об</w:t>
            </w:r>
            <w:r w:rsidRPr="008E0F1A">
              <w:rPr>
                <w:rFonts w:ascii="Times New Roman" w:hAnsi="Times New Roman" w:cs="Times New Roman"/>
                <w:sz w:val="24"/>
                <w:szCs w:val="24"/>
                <w:lang w:val="uk-UA"/>
              </w:rPr>
              <w:sym w:font="Symbol" w:char="F0A2"/>
            </w:r>
            <w:r w:rsidRPr="008E0F1A">
              <w:rPr>
                <w:rFonts w:ascii="Times New Roman" w:hAnsi="Times New Roman" w:cs="Times New Roman"/>
                <w:sz w:val="24"/>
                <w:szCs w:val="24"/>
                <w:lang w:val="uk-UA"/>
              </w:rPr>
              <w:t>єктів передачі електричної енергії, енергогенеруючих підприємств, установ і організацій.</w:t>
            </w:r>
            <w:r w:rsidRPr="008E0F1A">
              <w:rPr>
                <w:rFonts w:ascii="Times New Roman" w:hAnsi="Times New Roman" w:cs="Times New Roman"/>
                <w:i/>
                <w:sz w:val="24"/>
                <w:szCs w:val="24"/>
                <w:lang w:val="uk-UA"/>
              </w:rPr>
              <w:t xml:space="preserve"> </w:t>
            </w:r>
          </w:p>
        </w:tc>
        <w:tc>
          <w:tcPr>
            <w:tcW w:w="1984" w:type="dxa"/>
            <w:tcBorders>
              <w:top w:val="single" w:sz="4" w:space="0" w:color="auto"/>
              <w:left w:val="single" w:sz="4" w:space="0" w:color="auto"/>
              <w:bottom w:val="single" w:sz="4" w:space="0" w:color="auto"/>
              <w:right w:val="single" w:sz="4" w:space="0" w:color="auto"/>
            </w:tcBorders>
          </w:tcPr>
          <w:p w:rsidR="00AE7344" w:rsidRPr="008E0F1A" w:rsidRDefault="00AE7344" w:rsidP="00AE7344">
            <w:pPr>
              <w:spacing w:before="0" w:after="0" w:line="240" w:lineRule="auto"/>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10</w:t>
            </w:r>
          </w:p>
        </w:tc>
      </w:tr>
    </w:tbl>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12" w:name="n11935"/>
      <w:bookmarkStart w:id="113" w:name="n6777"/>
      <w:bookmarkStart w:id="114" w:name="n11936"/>
      <w:bookmarkStart w:id="115" w:name="n6807"/>
      <w:bookmarkEnd w:id="112"/>
      <w:bookmarkEnd w:id="113"/>
      <w:bookmarkEnd w:id="114"/>
      <w:bookmarkEnd w:id="115"/>
      <w:r w:rsidRPr="008E0F1A">
        <w:rPr>
          <w:rStyle w:val="rvts9"/>
          <w:rFonts w:eastAsia="Calibri"/>
          <w:b/>
          <w:bCs/>
          <w:color w:val="000000"/>
          <w:sz w:val="28"/>
          <w:szCs w:val="28"/>
          <w:bdr w:val="none" w:sz="0" w:space="0" w:color="auto" w:frame="1"/>
        </w:rPr>
        <w:lastRenderedPageBreak/>
        <w:t>6.</w:t>
      </w:r>
      <w:r w:rsidRPr="008E0F1A">
        <w:rPr>
          <w:rStyle w:val="apple-converted-space"/>
          <w:color w:val="000000"/>
          <w:sz w:val="28"/>
          <w:szCs w:val="28"/>
        </w:rPr>
        <w:t> </w:t>
      </w:r>
      <w:r w:rsidRPr="008E0F1A">
        <w:rPr>
          <w:color w:val="000000"/>
          <w:sz w:val="28"/>
          <w:szCs w:val="28"/>
        </w:rPr>
        <w:t>Ставки земельного податку за земельні ділянки, розташовані за межами населених пунктів, нормативну грошову оцінку яких не проведено</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16" w:name="n6808"/>
      <w:bookmarkStart w:id="117" w:name="n6809"/>
      <w:bookmarkEnd w:id="116"/>
      <w:bookmarkEnd w:id="117"/>
      <w:r w:rsidRPr="008E0F1A">
        <w:rPr>
          <w:color w:val="000000"/>
          <w:sz w:val="28"/>
          <w:szCs w:val="28"/>
          <w:lang w:val="uk-UA"/>
        </w:rPr>
        <w:t>6.1</w:t>
      </w:r>
      <w:r w:rsidRPr="008E0F1A">
        <w:rPr>
          <w:color w:val="000000"/>
          <w:sz w:val="28"/>
          <w:szCs w:val="28"/>
        </w:rPr>
        <w:t xml:space="preserve"> Ставка податку за земельні ділянки, розташовані за межами населених пунктів, встановлюється у розмірі не більше 5 відсотків від нормативної грошової оцінки одиниці площі ріллі по по</w:t>
      </w:r>
      <w:r w:rsidRPr="008E0F1A">
        <w:rPr>
          <w:color w:val="000000"/>
          <w:sz w:val="28"/>
          <w:szCs w:val="28"/>
          <w:lang w:val="uk-UA"/>
        </w:rPr>
        <w:t xml:space="preserve"> Дніпропетровській області</w:t>
      </w:r>
      <w:r w:rsidRPr="008E0F1A">
        <w:rPr>
          <w:color w:val="000000"/>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18" w:name="n11938"/>
      <w:bookmarkStart w:id="119" w:name="n6823"/>
      <w:bookmarkEnd w:id="118"/>
      <w:bookmarkEnd w:id="119"/>
      <w:r w:rsidRPr="008E0F1A">
        <w:rPr>
          <w:rStyle w:val="rvts9"/>
          <w:rFonts w:eastAsia="Calibri"/>
          <w:b/>
          <w:bCs/>
          <w:color w:val="000000"/>
          <w:sz w:val="28"/>
          <w:szCs w:val="28"/>
          <w:bdr w:val="none" w:sz="0" w:space="0" w:color="auto" w:frame="1"/>
        </w:rPr>
        <w:t>7.</w:t>
      </w:r>
      <w:r w:rsidRPr="008E0F1A">
        <w:rPr>
          <w:rStyle w:val="apple-converted-space"/>
          <w:color w:val="000000"/>
          <w:sz w:val="28"/>
          <w:szCs w:val="28"/>
        </w:rPr>
        <w:t> </w:t>
      </w:r>
      <w:r w:rsidRPr="008E0F1A">
        <w:rPr>
          <w:color w:val="000000"/>
          <w:sz w:val="28"/>
          <w:szCs w:val="28"/>
        </w:rPr>
        <w:t>Пільги щодо сплати земельного податку для фізичних осіб</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0" w:name="n11939"/>
      <w:bookmarkStart w:id="121" w:name="n6824"/>
      <w:bookmarkEnd w:id="120"/>
      <w:bookmarkEnd w:id="121"/>
      <w:r w:rsidRPr="008E0F1A">
        <w:rPr>
          <w:color w:val="000000"/>
          <w:sz w:val="28"/>
          <w:szCs w:val="28"/>
          <w:lang w:val="uk-UA"/>
        </w:rPr>
        <w:t>7</w:t>
      </w:r>
      <w:r w:rsidRPr="008E0F1A">
        <w:rPr>
          <w:color w:val="000000"/>
          <w:sz w:val="28"/>
          <w:szCs w:val="28"/>
        </w:rPr>
        <w:t>.1. Від сплати податку звільняються:</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2" w:name="n6825"/>
      <w:bookmarkEnd w:id="122"/>
      <w:r w:rsidRPr="008E0F1A">
        <w:rPr>
          <w:color w:val="000000"/>
          <w:sz w:val="28"/>
          <w:szCs w:val="28"/>
          <w:lang w:val="uk-UA"/>
        </w:rPr>
        <w:t>7</w:t>
      </w:r>
      <w:r w:rsidRPr="008E0F1A">
        <w:rPr>
          <w:color w:val="000000"/>
          <w:sz w:val="28"/>
          <w:szCs w:val="28"/>
        </w:rPr>
        <w:t>.1.1. інваліди першої і другої групи;</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3" w:name="n6826"/>
      <w:bookmarkEnd w:id="123"/>
      <w:r w:rsidRPr="008E0F1A">
        <w:rPr>
          <w:color w:val="000000"/>
          <w:sz w:val="28"/>
          <w:szCs w:val="28"/>
          <w:lang w:val="uk-UA"/>
        </w:rPr>
        <w:t>7</w:t>
      </w:r>
      <w:r w:rsidRPr="008E0F1A">
        <w:rPr>
          <w:color w:val="000000"/>
          <w:sz w:val="28"/>
          <w:szCs w:val="28"/>
        </w:rPr>
        <w:t>.1.2. фізичні особи, які виховують трьох і більше дітей віком до 18 років;</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4" w:name="n6827"/>
      <w:bookmarkEnd w:id="124"/>
      <w:r w:rsidRPr="008E0F1A">
        <w:rPr>
          <w:color w:val="000000"/>
          <w:sz w:val="28"/>
          <w:szCs w:val="28"/>
          <w:lang w:val="uk-UA"/>
        </w:rPr>
        <w:t>7</w:t>
      </w:r>
      <w:r w:rsidRPr="008E0F1A">
        <w:rPr>
          <w:color w:val="000000"/>
          <w:sz w:val="28"/>
          <w:szCs w:val="28"/>
        </w:rPr>
        <w:t>.1.3. пенсіонери (за віком);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5" w:name="n6828"/>
      <w:bookmarkEnd w:id="125"/>
      <w:r w:rsidRPr="008E0F1A">
        <w:rPr>
          <w:color w:val="000000"/>
          <w:sz w:val="28"/>
          <w:szCs w:val="28"/>
          <w:lang w:val="uk-UA"/>
        </w:rPr>
        <w:t>7</w:t>
      </w:r>
      <w:r w:rsidRPr="008E0F1A">
        <w:rPr>
          <w:color w:val="000000"/>
          <w:sz w:val="28"/>
          <w:szCs w:val="28"/>
        </w:rPr>
        <w:t>.1.4. ветерани війни та особи, на яких поширюється дія</w:t>
      </w:r>
      <w:r w:rsidRPr="008E0F1A">
        <w:rPr>
          <w:rStyle w:val="apple-converted-space"/>
          <w:color w:val="000000"/>
          <w:sz w:val="28"/>
          <w:szCs w:val="28"/>
        </w:rPr>
        <w:t> </w:t>
      </w:r>
      <w:hyperlink r:id="rId17" w:tgtFrame="_blank" w:history="1">
        <w:r w:rsidRPr="008E0F1A">
          <w:rPr>
            <w:rStyle w:val="a4"/>
            <w:rFonts w:eastAsia="Calibri"/>
            <w:color w:val="auto"/>
            <w:sz w:val="28"/>
            <w:szCs w:val="28"/>
            <w:u w:val="none"/>
            <w:bdr w:val="none" w:sz="0" w:space="0" w:color="auto" w:frame="1"/>
          </w:rPr>
          <w:t>Закону України "Про статус ветеранів війни, гарантії їх соціального захисту"</w:t>
        </w:r>
      </w:hyperlink>
      <w:r w:rsidRPr="008E0F1A">
        <w:rPr>
          <w:color w:val="000000"/>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6" w:name="n6829"/>
      <w:bookmarkEnd w:id="126"/>
      <w:r w:rsidRPr="008E0F1A">
        <w:rPr>
          <w:color w:val="000000"/>
          <w:sz w:val="28"/>
          <w:szCs w:val="28"/>
          <w:lang w:val="uk-UA"/>
        </w:rPr>
        <w:t>7</w:t>
      </w:r>
      <w:r w:rsidRPr="008E0F1A">
        <w:rPr>
          <w:color w:val="000000"/>
          <w:sz w:val="28"/>
          <w:szCs w:val="28"/>
        </w:rPr>
        <w:t>.1.5. фізичні особи, визнані законом особами, які постраждали внаслідок Чорнобильської катастрофи.</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7" w:name="n6830"/>
      <w:bookmarkEnd w:id="127"/>
      <w:r w:rsidRPr="008E0F1A">
        <w:rPr>
          <w:color w:val="000000"/>
          <w:sz w:val="28"/>
          <w:szCs w:val="28"/>
          <w:lang w:val="uk-UA"/>
        </w:rPr>
        <w:t>7</w:t>
      </w:r>
      <w:r w:rsidRPr="008E0F1A">
        <w:rPr>
          <w:color w:val="000000"/>
          <w:sz w:val="28"/>
          <w:szCs w:val="28"/>
        </w:rPr>
        <w:t xml:space="preserve">.2. Звільнення від сплати податку за земельні ділянки, передбачене для відповідної категорії фізичних осіб пунктом </w:t>
      </w:r>
      <w:r w:rsidRPr="008E0F1A">
        <w:rPr>
          <w:color w:val="000000"/>
          <w:sz w:val="28"/>
          <w:szCs w:val="28"/>
          <w:lang w:val="uk-UA"/>
        </w:rPr>
        <w:t>7</w:t>
      </w:r>
      <w:r w:rsidRPr="008E0F1A">
        <w:rPr>
          <w:color w:val="000000"/>
          <w:sz w:val="28"/>
          <w:szCs w:val="28"/>
        </w:rPr>
        <w:t>.1 ц</w:t>
      </w:r>
      <w:r w:rsidRPr="008E0F1A">
        <w:rPr>
          <w:color w:val="000000"/>
          <w:sz w:val="28"/>
          <w:szCs w:val="28"/>
          <w:lang w:val="uk-UA"/>
        </w:rPr>
        <w:t>ього</w:t>
      </w:r>
      <w:r w:rsidRPr="008E0F1A">
        <w:rPr>
          <w:color w:val="000000"/>
          <w:sz w:val="28"/>
          <w:szCs w:val="28"/>
        </w:rPr>
        <w:t xml:space="preserve"> </w:t>
      </w:r>
      <w:r w:rsidRPr="008E0F1A">
        <w:rPr>
          <w:color w:val="000000"/>
          <w:sz w:val="28"/>
          <w:szCs w:val="28"/>
          <w:lang w:val="uk-UA"/>
        </w:rPr>
        <w:t>положення</w:t>
      </w:r>
      <w:r w:rsidRPr="008E0F1A">
        <w:rPr>
          <w:color w:val="000000"/>
          <w:sz w:val="28"/>
          <w:szCs w:val="28"/>
        </w:rPr>
        <w:t>, поширюється на одну земельну ділянку за кожним видом використання у межах граничних норм: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8" w:name="n6831"/>
      <w:bookmarkEnd w:id="128"/>
      <w:r w:rsidRPr="008E0F1A">
        <w:rPr>
          <w:color w:val="000000"/>
          <w:sz w:val="28"/>
          <w:szCs w:val="28"/>
          <w:lang w:val="uk-UA"/>
        </w:rPr>
        <w:t>7</w:t>
      </w:r>
      <w:r w:rsidRPr="008E0F1A">
        <w:rPr>
          <w:color w:val="000000"/>
          <w:sz w:val="28"/>
          <w:szCs w:val="28"/>
        </w:rPr>
        <w:t>.2.1. для ведення особистого селянського господарства - у розмірі не більш як 2 гектари;</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29" w:name="n6832"/>
      <w:bookmarkEnd w:id="129"/>
      <w:r w:rsidRPr="008E0F1A">
        <w:rPr>
          <w:color w:val="000000"/>
          <w:sz w:val="28"/>
          <w:szCs w:val="28"/>
          <w:lang w:val="uk-UA"/>
        </w:rPr>
        <w:t>7</w:t>
      </w:r>
      <w:r w:rsidRPr="008E0F1A">
        <w:rPr>
          <w:color w:val="000000"/>
          <w:sz w:val="28"/>
          <w:szCs w:val="28"/>
        </w:rPr>
        <w:t>.2.2.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0" w:name="n6833"/>
      <w:bookmarkEnd w:id="130"/>
      <w:r w:rsidRPr="008E0F1A">
        <w:rPr>
          <w:color w:val="000000"/>
          <w:sz w:val="28"/>
          <w:szCs w:val="28"/>
          <w:lang w:val="uk-UA"/>
        </w:rPr>
        <w:t>7</w:t>
      </w:r>
      <w:r w:rsidRPr="008E0F1A">
        <w:rPr>
          <w:color w:val="000000"/>
          <w:sz w:val="28"/>
          <w:szCs w:val="28"/>
        </w:rPr>
        <w:t>.2.3. для індивідуального дачного будівництва - не більш як 0,10 гектара;</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1" w:name="n6834"/>
      <w:bookmarkEnd w:id="131"/>
      <w:r w:rsidRPr="008E0F1A">
        <w:rPr>
          <w:color w:val="000000"/>
          <w:sz w:val="28"/>
          <w:szCs w:val="28"/>
          <w:lang w:val="uk-UA"/>
        </w:rPr>
        <w:t>7</w:t>
      </w:r>
      <w:r w:rsidRPr="008E0F1A">
        <w:rPr>
          <w:color w:val="000000"/>
          <w:sz w:val="28"/>
          <w:szCs w:val="28"/>
        </w:rPr>
        <w:t>.2.4. для будівництва індивідуальних гаражів - не більш як 0,01 гектара;</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2" w:name="n6835"/>
      <w:bookmarkEnd w:id="132"/>
      <w:r w:rsidRPr="008E0F1A">
        <w:rPr>
          <w:color w:val="000000"/>
          <w:sz w:val="28"/>
          <w:szCs w:val="28"/>
          <w:lang w:val="uk-UA"/>
        </w:rPr>
        <w:t>7</w:t>
      </w:r>
      <w:r w:rsidRPr="008E0F1A">
        <w:rPr>
          <w:color w:val="000000"/>
          <w:sz w:val="28"/>
          <w:szCs w:val="28"/>
        </w:rPr>
        <w:t>.2.5. для ведення садівництва - не більш як 0,12 гектара.</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3" w:name="n6836"/>
      <w:bookmarkEnd w:id="133"/>
      <w:r w:rsidRPr="008E0F1A">
        <w:rPr>
          <w:color w:val="000000"/>
          <w:sz w:val="28"/>
          <w:szCs w:val="28"/>
          <w:lang w:val="uk-UA"/>
        </w:rPr>
        <w:t>7</w:t>
      </w:r>
      <w:r w:rsidRPr="008E0F1A">
        <w:rPr>
          <w:color w:val="000000"/>
          <w:sz w:val="28"/>
          <w:szCs w:val="28"/>
        </w:rPr>
        <w:t>.3.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4" w:name="n6837"/>
      <w:bookmarkStart w:id="135" w:name="n6838"/>
      <w:bookmarkEnd w:id="134"/>
      <w:bookmarkEnd w:id="135"/>
      <w:r w:rsidRPr="008E0F1A">
        <w:rPr>
          <w:rStyle w:val="rvts9"/>
          <w:rFonts w:eastAsia="Calibri"/>
          <w:b/>
          <w:bCs/>
          <w:color w:val="000000"/>
          <w:sz w:val="28"/>
          <w:szCs w:val="28"/>
          <w:bdr w:val="none" w:sz="0" w:space="0" w:color="auto" w:frame="1"/>
        </w:rPr>
        <w:t>8.</w:t>
      </w:r>
      <w:r w:rsidRPr="008E0F1A">
        <w:rPr>
          <w:rStyle w:val="apple-converted-space"/>
          <w:color w:val="000000"/>
          <w:sz w:val="28"/>
          <w:szCs w:val="28"/>
        </w:rPr>
        <w:t> </w:t>
      </w:r>
      <w:r w:rsidRPr="008E0F1A">
        <w:rPr>
          <w:color w:val="000000"/>
          <w:sz w:val="28"/>
          <w:szCs w:val="28"/>
        </w:rPr>
        <w:t>Пільги щодо сплати податку для юридичних осіб</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6" w:name="n11941"/>
      <w:bookmarkEnd w:id="136"/>
      <w:r w:rsidRPr="008E0F1A">
        <w:rPr>
          <w:color w:val="000000"/>
          <w:sz w:val="28"/>
          <w:szCs w:val="28"/>
          <w:lang w:val="uk-UA"/>
        </w:rPr>
        <w:t>8</w:t>
      </w:r>
      <w:r w:rsidRPr="008E0F1A">
        <w:rPr>
          <w:color w:val="000000"/>
          <w:sz w:val="28"/>
          <w:szCs w:val="28"/>
        </w:rPr>
        <w:t>.1. Від сплати податку звільняються:</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37" w:name="n11942"/>
      <w:bookmarkEnd w:id="137"/>
      <w:r w:rsidRPr="008E0F1A">
        <w:rPr>
          <w:color w:val="000000"/>
          <w:sz w:val="28"/>
          <w:szCs w:val="28"/>
          <w:lang w:val="uk-UA"/>
        </w:rPr>
        <w:t>8</w:t>
      </w:r>
      <w:r w:rsidR="00AE7344" w:rsidRPr="008E0F1A">
        <w:rPr>
          <w:color w:val="000000"/>
          <w:sz w:val="28"/>
          <w:szCs w:val="28"/>
        </w:rPr>
        <w:t>.1.1. санаторно-курортні та оздоровчі заклади громадських організацій інвалідів, реабілітаційні установи громадських організацій інвалідів;</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38" w:name="n11943"/>
      <w:bookmarkEnd w:id="138"/>
      <w:r w:rsidRPr="008E0F1A">
        <w:rPr>
          <w:color w:val="000000"/>
          <w:sz w:val="28"/>
          <w:szCs w:val="28"/>
          <w:lang w:val="uk-UA"/>
        </w:rPr>
        <w:t>8</w:t>
      </w:r>
      <w:r w:rsidR="00AE7344" w:rsidRPr="008E0F1A">
        <w:rPr>
          <w:color w:val="000000"/>
          <w:sz w:val="28"/>
          <w:szCs w:val="28"/>
        </w:rPr>
        <w:t>.1.2.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39" w:name="n11944"/>
      <w:bookmarkEnd w:id="139"/>
      <w:r w:rsidRPr="008E0F1A">
        <w:rPr>
          <w:color w:val="000000"/>
          <w:sz w:val="28"/>
          <w:szCs w:val="28"/>
        </w:rPr>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w:t>
      </w:r>
      <w:r w:rsidRPr="008E0F1A">
        <w:rPr>
          <w:color w:val="000000"/>
          <w:sz w:val="28"/>
          <w:szCs w:val="28"/>
        </w:rPr>
        <w:lastRenderedPageBreak/>
        <w:t>відповідно до</w:t>
      </w:r>
      <w:r w:rsidRPr="008E0F1A">
        <w:rPr>
          <w:rStyle w:val="apple-converted-space"/>
          <w:color w:val="000000"/>
          <w:sz w:val="28"/>
          <w:szCs w:val="28"/>
        </w:rPr>
        <w:t> </w:t>
      </w:r>
      <w:hyperlink r:id="rId18" w:tgtFrame="_blank" w:history="1">
        <w:r w:rsidRPr="008E0F1A">
          <w:rPr>
            <w:rStyle w:val="a4"/>
            <w:rFonts w:eastAsia="Calibri"/>
            <w:color w:val="auto"/>
            <w:sz w:val="28"/>
            <w:szCs w:val="28"/>
            <w:u w:val="none"/>
            <w:bdr w:val="none" w:sz="0" w:space="0" w:color="auto" w:frame="1"/>
          </w:rPr>
          <w:t>Закону України</w:t>
        </w:r>
      </w:hyperlink>
      <w:r w:rsidRPr="008E0F1A">
        <w:rPr>
          <w:rStyle w:val="apple-converted-space"/>
          <w:color w:val="000000"/>
          <w:sz w:val="28"/>
          <w:szCs w:val="28"/>
        </w:rPr>
        <w:t> </w:t>
      </w:r>
      <w:r w:rsidRPr="008E0F1A">
        <w:rPr>
          <w:color w:val="000000"/>
          <w:sz w:val="28"/>
          <w:szCs w:val="28"/>
        </w:rPr>
        <w:t>"Про основи соціальної захищеності інвалідів в Україні".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40" w:name="n11945"/>
      <w:bookmarkEnd w:id="140"/>
      <w:r w:rsidRPr="008E0F1A">
        <w:rPr>
          <w:color w:val="000000"/>
          <w:sz w:val="28"/>
          <w:szCs w:val="28"/>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41" w:name="n11946"/>
      <w:bookmarkEnd w:id="141"/>
      <w:r w:rsidRPr="008E0F1A">
        <w:rPr>
          <w:color w:val="000000"/>
          <w:sz w:val="28"/>
          <w:szCs w:val="28"/>
          <w:lang w:val="uk-UA"/>
        </w:rPr>
        <w:t>8</w:t>
      </w:r>
      <w:r w:rsidR="00AE7344" w:rsidRPr="008E0F1A">
        <w:rPr>
          <w:color w:val="000000"/>
          <w:sz w:val="28"/>
          <w:szCs w:val="28"/>
        </w:rPr>
        <w:t>.1.3. бази олімпійської та паралімпійської підготовки,</w:t>
      </w:r>
      <w:r w:rsidR="00AE7344" w:rsidRPr="008E0F1A">
        <w:rPr>
          <w:rStyle w:val="apple-converted-space"/>
          <w:color w:val="000000"/>
          <w:sz w:val="28"/>
          <w:szCs w:val="28"/>
        </w:rPr>
        <w:t> </w:t>
      </w:r>
      <w:hyperlink r:id="rId19" w:anchor="n9" w:tgtFrame="_blank" w:history="1">
        <w:r w:rsidR="00AE7344" w:rsidRPr="008E0F1A">
          <w:rPr>
            <w:rStyle w:val="a4"/>
            <w:rFonts w:eastAsia="Calibri"/>
            <w:color w:val="auto"/>
            <w:sz w:val="28"/>
            <w:szCs w:val="28"/>
            <w:u w:val="none"/>
            <w:bdr w:val="none" w:sz="0" w:space="0" w:color="auto" w:frame="1"/>
          </w:rPr>
          <w:t>перелік</w:t>
        </w:r>
      </w:hyperlink>
      <w:r w:rsidR="00AE7344" w:rsidRPr="008E0F1A">
        <w:rPr>
          <w:rStyle w:val="apple-converted-space"/>
          <w:color w:val="000000"/>
          <w:sz w:val="28"/>
          <w:szCs w:val="28"/>
        </w:rPr>
        <w:t> </w:t>
      </w:r>
      <w:r w:rsidR="00AE7344" w:rsidRPr="008E0F1A">
        <w:rPr>
          <w:color w:val="000000"/>
          <w:sz w:val="28"/>
          <w:szCs w:val="28"/>
        </w:rPr>
        <w:t>яких затверджується Кабінетом Міністрів України.</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lang w:val="uk-UA"/>
        </w:rPr>
      </w:pPr>
      <w:bookmarkStart w:id="142" w:name="n11940"/>
      <w:bookmarkStart w:id="143" w:name="n12486"/>
      <w:bookmarkEnd w:id="142"/>
      <w:bookmarkEnd w:id="143"/>
      <w:r w:rsidRPr="008E0F1A">
        <w:rPr>
          <w:color w:val="000000"/>
          <w:sz w:val="28"/>
          <w:szCs w:val="28"/>
          <w:lang w:val="uk-UA"/>
        </w:rPr>
        <w:t>8</w:t>
      </w:r>
      <w:r w:rsidR="00AE7344" w:rsidRPr="008E0F1A">
        <w:rPr>
          <w:color w:val="000000"/>
          <w:sz w:val="28"/>
          <w:szCs w:val="28"/>
        </w:rPr>
        <w:t>.1.4. дошкільні та загальноосвітні навчальні заклади незалежно від форми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7A09AF" w:rsidRPr="008E0F1A" w:rsidRDefault="007A09AF" w:rsidP="007A09AF">
      <w:pPr>
        <w:spacing w:before="0" w:after="0" w:line="240" w:lineRule="auto"/>
        <w:ind w:left="0"/>
        <w:rPr>
          <w:rFonts w:ascii="Times New Roman" w:hAnsi="Times New Roman" w:cs="Times New Roman"/>
          <w:sz w:val="28"/>
          <w:szCs w:val="28"/>
          <w:lang w:val="uk-UA"/>
        </w:rPr>
      </w:pPr>
      <w:r w:rsidRPr="008E0F1A">
        <w:rPr>
          <w:rFonts w:ascii="Times New Roman" w:hAnsi="Times New Roman" w:cs="Times New Roman"/>
          <w:color w:val="000000"/>
          <w:sz w:val="28"/>
          <w:szCs w:val="28"/>
          <w:lang w:val="uk-UA"/>
        </w:rPr>
        <w:t>8.1.5</w:t>
      </w:r>
      <w:r w:rsidRPr="008E0F1A">
        <w:rPr>
          <w:rFonts w:ascii="Times New Roman" w:hAnsi="Times New Roman" w:cs="Times New Roman"/>
          <w:sz w:val="28"/>
          <w:szCs w:val="28"/>
          <w:lang w:val="uk-UA"/>
        </w:rPr>
        <w:t xml:space="preserve"> органи державної влади та органи місцевого самоврядування, заклади, установи та організації, які утримуються за рахунок коштів державного або місцевих бюджетів;</w:t>
      </w:r>
    </w:p>
    <w:p w:rsidR="007A09AF" w:rsidRPr="008E0F1A" w:rsidRDefault="007A09AF" w:rsidP="007A09AF">
      <w:pPr>
        <w:pStyle w:val="a3"/>
        <w:shd w:val="clear" w:color="auto" w:fill="EEEEEE"/>
        <w:spacing w:before="0" w:beforeAutospacing="0" w:after="0" w:afterAutospacing="0"/>
        <w:rPr>
          <w:sz w:val="28"/>
          <w:szCs w:val="28"/>
          <w:lang w:val="uk-UA"/>
        </w:rPr>
      </w:pPr>
      <w:r w:rsidRPr="008E0F1A">
        <w:rPr>
          <w:sz w:val="28"/>
          <w:szCs w:val="28"/>
          <w:lang w:val="uk-UA"/>
        </w:rPr>
        <w:t>8.1.6  комунальні, громадські, благодійні організації, які включені до реєстру неприбуткових установ та організацій</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44" w:name="n12485"/>
      <w:bookmarkStart w:id="145" w:name="n6855"/>
      <w:bookmarkEnd w:id="144"/>
      <w:bookmarkEnd w:id="145"/>
      <w:r w:rsidRPr="008E0F1A">
        <w:rPr>
          <w:rStyle w:val="rvts9"/>
          <w:rFonts w:eastAsia="Calibri"/>
          <w:b/>
          <w:bCs/>
          <w:color w:val="000000"/>
          <w:sz w:val="28"/>
          <w:szCs w:val="28"/>
          <w:bdr w:val="none" w:sz="0" w:space="0" w:color="auto" w:frame="1"/>
          <w:lang w:val="uk-UA"/>
        </w:rPr>
        <w:t>9</w:t>
      </w:r>
      <w:r w:rsidR="00AE7344" w:rsidRPr="008E0F1A">
        <w:rPr>
          <w:rStyle w:val="rvts9"/>
          <w:rFonts w:eastAsia="Calibri"/>
          <w:b/>
          <w:bCs/>
          <w:color w:val="000000"/>
          <w:sz w:val="28"/>
          <w:szCs w:val="28"/>
          <w:bdr w:val="none" w:sz="0" w:space="0" w:color="auto" w:frame="1"/>
        </w:rPr>
        <w:t>.</w:t>
      </w:r>
      <w:r w:rsidR="00AE7344" w:rsidRPr="008E0F1A">
        <w:rPr>
          <w:rStyle w:val="apple-converted-space"/>
          <w:color w:val="000000"/>
          <w:sz w:val="28"/>
          <w:szCs w:val="28"/>
        </w:rPr>
        <w:t> </w:t>
      </w:r>
      <w:r w:rsidR="00AE7344" w:rsidRPr="008E0F1A">
        <w:rPr>
          <w:color w:val="000000"/>
          <w:sz w:val="28"/>
          <w:szCs w:val="28"/>
        </w:rPr>
        <w:t>Земельні ділянки, які не підлягають оподаткуванню земельним податком</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46" w:name="n11947"/>
      <w:bookmarkStart w:id="147" w:name="n6856"/>
      <w:bookmarkEnd w:id="146"/>
      <w:bookmarkEnd w:id="147"/>
      <w:r w:rsidRPr="008E0F1A">
        <w:rPr>
          <w:color w:val="000000"/>
          <w:sz w:val="28"/>
          <w:szCs w:val="28"/>
          <w:lang w:val="uk-UA"/>
        </w:rPr>
        <w:t>9</w:t>
      </w:r>
      <w:r w:rsidR="00AE7344" w:rsidRPr="008E0F1A">
        <w:rPr>
          <w:color w:val="000000"/>
          <w:sz w:val="28"/>
          <w:szCs w:val="28"/>
        </w:rPr>
        <w:t>.1. Не сплачується податок за:</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48" w:name="n6857"/>
      <w:bookmarkEnd w:id="148"/>
      <w:r w:rsidRPr="008E0F1A">
        <w:rPr>
          <w:color w:val="000000"/>
          <w:sz w:val="28"/>
          <w:szCs w:val="28"/>
          <w:lang w:val="uk-UA"/>
        </w:rPr>
        <w:t>9</w:t>
      </w:r>
      <w:r w:rsidR="00AE7344" w:rsidRPr="008E0F1A">
        <w:rPr>
          <w:color w:val="000000"/>
          <w:sz w:val="28"/>
          <w:szCs w:val="28"/>
        </w:rPr>
        <w:t>.1.1.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49" w:name="n6858"/>
      <w:bookmarkEnd w:id="149"/>
      <w:r w:rsidRPr="008E0F1A">
        <w:rPr>
          <w:color w:val="000000"/>
          <w:sz w:val="28"/>
          <w:szCs w:val="28"/>
          <w:lang w:val="uk-UA"/>
        </w:rPr>
        <w:t>9</w:t>
      </w:r>
      <w:r w:rsidR="00AE7344" w:rsidRPr="008E0F1A">
        <w:rPr>
          <w:color w:val="000000"/>
          <w:sz w:val="28"/>
          <w:szCs w:val="28"/>
        </w:rPr>
        <w:t>.1.2. землі сільськогосподарських угідь, що перебувають у тимчасовій консервації або у стадії сільськогосподарського освоєння;</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0" w:name="n6859"/>
      <w:bookmarkEnd w:id="150"/>
      <w:r w:rsidRPr="008E0F1A">
        <w:rPr>
          <w:color w:val="000000"/>
          <w:sz w:val="28"/>
          <w:szCs w:val="28"/>
          <w:lang w:val="uk-UA"/>
        </w:rPr>
        <w:t>9</w:t>
      </w:r>
      <w:r w:rsidR="00AE7344" w:rsidRPr="008E0F1A">
        <w:rPr>
          <w:color w:val="000000"/>
          <w:sz w:val="28"/>
          <w:szCs w:val="28"/>
        </w:rPr>
        <w:t>.1.3.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1" w:name="n6860"/>
      <w:bookmarkEnd w:id="151"/>
      <w:r w:rsidRPr="008E0F1A">
        <w:rPr>
          <w:color w:val="000000"/>
          <w:sz w:val="28"/>
          <w:szCs w:val="28"/>
          <w:lang w:val="uk-UA"/>
        </w:rPr>
        <w:t>9</w:t>
      </w:r>
      <w:r w:rsidR="00AE7344" w:rsidRPr="008E0F1A">
        <w:rPr>
          <w:color w:val="000000"/>
          <w:sz w:val="28"/>
          <w:szCs w:val="28"/>
        </w:rPr>
        <w:t>.1.4.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52" w:name="n6861"/>
      <w:bookmarkEnd w:id="152"/>
      <w:r w:rsidRPr="008E0F1A">
        <w:rPr>
          <w:color w:val="000000"/>
          <w:sz w:val="28"/>
          <w:szCs w:val="28"/>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53" w:name="n6862"/>
      <w:bookmarkEnd w:id="153"/>
      <w:r w:rsidRPr="008E0F1A">
        <w:rPr>
          <w:color w:val="000000"/>
          <w:sz w:val="28"/>
          <w:szCs w:val="28"/>
        </w:rPr>
        <w:t xml:space="preserve">б) майданчики для стоянки транспорту і відпочинку, склади, гаражі, резервуари для зберігання паливно-мастильних матеріалів, комплекси для </w:t>
      </w:r>
      <w:r w:rsidRPr="008E0F1A">
        <w:rPr>
          <w:color w:val="000000"/>
          <w:sz w:val="28"/>
          <w:szCs w:val="28"/>
        </w:rPr>
        <w:lastRenderedPageBreak/>
        <w:t>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4" w:name="n6863"/>
      <w:bookmarkEnd w:id="154"/>
      <w:r w:rsidRPr="008E0F1A">
        <w:rPr>
          <w:color w:val="000000"/>
          <w:sz w:val="28"/>
          <w:szCs w:val="28"/>
          <w:lang w:val="uk-UA"/>
        </w:rPr>
        <w:t>9</w:t>
      </w:r>
      <w:r w:rsidR="00AE7344" w:rsidRPr="008E0F1A">
        <w:rPr>
          <w:color w:val="000000"/>
          <w:sz w:val="28"/>
          <w:szCs w:val="28"/>
        </w:rPr>
        <w:t>.1.5.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5" w:name="n6864"/>
      <w:bookmarkEnd w:id="155"/>
      <w:r w:rsidRPr="008E0F1A">
        <w:rPr>
          <w:color w:val="000000"/>
          <w:sz w:val="28"/>
          <w:szCs w:val="28"/>
          <w:lang w:val="uk-UA"/>
        </w:rPr>
        <w:t>9</w:t>
      </w:r>
      <w:r w:rsidR="00AE7344" w:rsidRPr="008E0F1A">
        <w:rPr>
          <w:color w:val="000000"/>
          <w:sz w:val="28"/>
          <w:szCs w:val="28"/>
        </w:rPr>
        <w:t>.1.6. земельні ділянки кладовищ, крематоріїв та колумбаріїв.</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6" w:name="n6865"/>
      <w:bookmarkEnd w:id="156"/>
      <w:r w:rsidRPr="008E0F1A">
        <w:rPr>
          <w:color w:val="000000"/>
          <w:sz w:val="28"/>
          <w:szCs w:val="28"/>
          <w:lang w:val="uk-UA"/>
        </w:rPr>
        <w:t>9</w:t>
      </w:r>
      <w:r w:rsidR="00AE7344" w:rsidRPr="008E0F1A">
        <w:rPr>
          <w:color w:val="000000"/>
          <w:sz w:val="28"/>
          <w:szCs w:val="28"/>
        </w:rPr>
        <w:t>.1.7.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7" w:name="n6866"/>
      <w:bookmarkStart w:id="158" w:name="n11949"/>
      <w:bookmarkEnd w:id="157"/>
      <w:bookmarkEnd w:id="158"/>
      <w:r w:rsidRPr="008E0F1A">
        <w:rPr>
          <w:color w:val="000000"/>
          <w:sz w:val="28"/>
          <w:szCs w:val="28"/>
          <w:lang w:val="uk-UA"/>
        </w:rPr>
        <w:t>9</w:t>
      </w:r>
      <w:r w:rsidR="00AE7344" w:rsidRPr="008E0F1A">
        <w:rPr>
          <w:color w:val="000000"/>
          <w:sz w:val="28"/>
          <w:szCs w:val="28"/>
        </w:rPr>
        <w:t>.1.8.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59" w:name="n11948"/>
      <w:bookmarkStart w:id="160" w:name="n6867"/>
      <w:bookmarkEnd w:id="159"/>
      <w:bookmarkEnd w:id="160"/>
      <w:r w:rsidRPr="008E0F1A">
        <w:rPr>
          <w:rStyle w:val="rvts9"/>
          <w:rFonts w:eastAsia="Calibri"/>
          <w:b/>
          <w:bCs/>
          <w:color w:val="000000"/>
          <w:sz w:val="28"/>
          <w:szCs w:val="28"/>
          <w:bdr w:val="none" w:sz="0" w:space="0" w:color="auto" w:frame="1"/>
          <w:lang w:val="uk-UA"/>
        </w:rPr>
        <w:t>10</w:t>
      </w:r>
      <w:r w:rsidR="00AE7344" w:rsidRPr="008E0F1A">
        <w:rPr>
          <w:rStyle w:val="rvts9"/>
          <w:rFonts w:eastAsia="Calibri"/>
          <w:b/>
          <w:bCs/>
          <w:color w:val="000000"/>
          <w:sz w:val="28"/>
          <w:szCs w:val="28"/>
          <w:bdr w:val="none" w:sz="0" w:space="0" w:color="auto" w:frame="1"/>
        </w:rPr>
        <w:t>.</w:t>
      </w:r>
      <w:r w:rsidR="00AE7344" w:rsidRPr="008E0F1A">
        <w:rPr>
          <w:rStyle w:val="apple-converted-space"/>
          <w:color w:val="000000"/>
          <w:sz w:val="28"/>
          <w:szCs w:val="28"/>
        </w:rPr>
        <w:t> </w:t>
      </w:r>
      <w:r w:rsidR="00AE7344" w:rsidRPr="008E0F1A">
        <w:rPr>
          <w:color w:val="000000"/>
          <w:sz w:val="28"/>
          <w:szCs w:val="28"/>
        </w:rPr>
        <w:t>Особливості оподаткування платою за землю</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61" w:name="n11950"/>
      <w:bookmarkStart w:id="162" w:name="n6868"/>
      <w:bookmarkEnd w:id="161"/>
      <w:bookmarkEnd w:id="162"/>
      <w:r w:rsidRPr="008E0F1A">
        <w:rPr>
          <w:color w:val="000000"/>
          <w:sz w:val="28"/>
          <w:szCs w:val="28"/>
          <w:lang w:val="uk-UA"/>
        </w:rPr>
        <w:t>10</w:t>
      </w:r>
      <w:r w:rsidR="00AE7344" w:rsidRPr="008E0F1A">
        <w:rPr>
          <w:color w:val="000000"/>
          <w:sz w:val="28"/>
          <w:szCs w:val="28"/>
        </w:rPr>
        <w:t>.1. Верховна Рада Автономної Республіки Крим та органи місцевого самоврядування встановлюють ставки плати за землю та пільги щодо земельного податку, що сплачується на відповідній території.</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63" w:name="n11952"/>
      <w:bookmarkStart w:id="164" w:name="n6869"/>
      <w:bookmarkEnd w:id="163"/>
      <w:bookmarkEnd w:id="164"/>
      <w:r w:rsidRPr="008E0F1A">
        <w:rPr>
          <w:color w:val="000000"/>
          <w:sz w:val="28"/>
          <w:szCs w:val="28"/>
        </w:rPr>
        <w:t>Органи місцевого самоврядування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65" w:name="n11953"/>
      <w:bookmarkStart w:id="166" w:name="n6870"/>
      <w:bookmarkEnd w:id="165"/>
      <w:bookmarkEnd w:id="166"/>
      <w:r w:rsidRPr="008E0F1A">
        <w:rPr>
          <w:color w:val="000000"/>
          <w:sz w:val="28"/>
          <w:szCs w:val="28"/>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67" w:name="n6871"/>
      <w:bookmarkEnd w:id="167"/>
      <w:r w:rsidRPr="008E0F1A">
        <w:rPr>
          <w:color w:val="000000"/>
          <w:sz w:val="28"/>
          <w:szCs w:val="28"/>
          <w:lang w:val="uk-UA"/>
        </w:rPr>
        <w:t>10</w:t>
      </w:r>
      <w:r w:rsidR="00AE7344" w:rsidRPr="008E0F1A">
        <w:rPr>
          <w:color w:val="000000"/>
          <w:sz w:val="28"/>
          <w:szCs w:val="28"/>
        </w:rPr>
        <w:t>.2.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68" w:name="n6872"/>
      <w:bookmarkEnd w:id="168"/>
      <w:r w:rsidRPr="008E0F1A">
        <w:rPr>
          <w:color w:val="000000"/>
          <w:sz w:val="28"/>
          <w:szCs w:val="28"/>
          <w:lang w:val="uk-UA"/>
        </w:rPr>
        <w:t>10</w:t>
      </w:r>
      <w:r w:rsidR="00AE7344" w:rsidRPr="008E0F1A">
        <w:rPr>
          <w:color w:val="000000"/>
          <w:sz w:val="28"/>
          <w:szCs w:val="28"/>
        </w:rPr>
        <w:t>.3.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69" w:name="n6873"/>
      <w:bookmarkEnd w:id="169"/>
      <w:r w:rsidRPr="008E0F1A">
        <w:rPr>
          <w:color w:val="000000"/>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70" w:name="n6874"/>
      <w:bookmarkStart w:id="171" w:name="n6875"/>
      <w:bookmarkEnd w:id="170"/>
      <w:bookmarkEnd w:id="171"/>
      <w:r w:rsidRPr="008E0F1A">
        <w:rPr>
          <w:rStyle w:val="rvts9"/>
          <w:rFonts w:eastAsia="Calibri"/>
          <w:b/>
          <w:bCs/>
          <w:color w:val="000000"/>
          <w:sz w:val="28"/>
          <w:szCs w:val="28"/>
          <w:bdr w:val="none" w:sz="0" w:space="0" w:color="auto" w:frame="1"/>
          <w:lang w:val="uk-UA"/>
        </w:rPr>
        <w:t>11</w:t>
      </w:r>
      <w:r w:rsidR="00AE7344" w:rsidRPr="008E0F1A">
        <w:rPr>
          <w:rStyle w:val="rvts9"/>
          <w:rFonts w:eastAsia="Calibri"/>
          <w:b/>
          <w:bCs/>
          <w:color w:val="000000"/>
          <w:sz w:val="28"/>
          <w:szCs w:val="28"/>
          <w:bdr w:val="none" w:sz="0" w:space="0" w:color="auto" w:frame="1"/>
        </w:rPr>
        <w:t>.</w:t>
      </w:r>
      <w:r w:rsidR="00AE7344" w:rsidRPr="008E0F1A">
        <w:rPr>
          <w:rStyle w:val="apple-converted-space"/>
          <w:color w:val="000000"/>
          <w:sz w:val="28"/>
          <w:szCs w:val="28"/>
        </w:rPr>
        <w:t> </w:t>
      </w:r>
      <w:r w:rsidR="00AE7344" w:rsidRPr="008E0F1A">
        <w:rPr>
          <w:color w:val="000000"/>
          <w:sz w:val="28"/>
          <w:szCs w:val="28"/>
        </w:rPr>
        <w:t>Податковий період для плати за землю</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72" w:name="n11951"/>
      <w:bookmarkStart w:id="173" w:name="n6876"/>
      <w:bookmarkEnd w:id="172"/>
      <w:bookmarkEnd w:id="173"/>
      <w:r w:rsidRPr="008E0F1A">
        <w:rPr>
          <w:color w:val="000000"/>
          <w:sz w:val="28"/>
          <w:szCs w:val="28"/>
          <w:lang w:val="uk-UA"/>
        </w:rPr>
        <w:lastRenderedPageBreak/>
        <w:t>11</w:t>
      </w:r>
      <w:r w:rsidR="00AE7344" w:rsidRPr="008E0F1A">
        <w:rPr>
          <w:color w:val="000000"/>
          <w:sz w:val="28"/>
          <w:szCs w:val="28"/>
        </w:rPr>
        <w:t>.1. Базовим податковим (звітним) періодом для плати за землю є календарний рік.</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74" w:name="n6877"/>
      <w:bookmarkEnd w:id="174"/>
      <w:r w:rsidRPr="008E0F1A">
        <w:rPr>
          <w:color w:val="000000"/>
          <w:sz w:val="28"/>
          <w:szCs w:val="28"/>
          <w:lang w:val="uk-UA"/>
        </w:rPr>
        <w:t>11</w:t>
      </w:r>
      <w:r w:rsidR="00AE7344" w:rsidRPr="008E0F1A">
        <w:rPr>
          <w:color w:val="000000"/>
          <w:sz w:val="28"/>
          <w:szCs w:val="28"/>
        </w:rPr>
        <w:t>.2.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75" w:name="n6878"/>
      <w:bookmarkEnd w:id="175"/>
      <w:r w:rsidRPr="008E0F1A">
        <w:rPr>
          <w:rStyle w:val="rvts9"/>
          <w:rFonts w:eastAsia="Calibri"/>
          <w:b/>
          <w:bCs/>
          <w:color w:val="000000"/>
          <w:sz w:val="28"/>
          <w:szCs w:val="28"/>
          <w:bdr w:val="none" w:sz="0" w:space="0" w:color="auto" w:frame="1"/>
          <w:lang w:val="uk-UA"/>
        </w:rPr>
        <w:t>12</w:t>
      </w:r>
      <w:r w:rsidR="00AE7344" w:rsidRPr="008E0F1A">
        <w:rPr>
          <w:rStyle w:val="rvts9"/>
          <w:rFonts w:eastAsia="Calibri"/>
          <w:b/>
          <w:bCs/>
          <w:color w:val="000000"/>
          <w:sz w:val="28"/>
          <w:szCs w:val="28"/>
          <w:bdr w:val="none" w:sz="0" w:space="0" w:color="auto" w:frame="1"/>
        </w:rPr>
        <w:t>.</w:t>
      </w:r>
      <w:r w:rsidR="00AE7344" w:rsidRPr="008E0F1A">
        <w:rPr>
          <w:rStyle w:val="apple-converted-space"/>
          <w:color w:val="000000"/>
          <w:sz w:val="28"/>
          <w:szCs w:val="28"/>
        </w:rPr>
        <w:t> </w:t>
      </w:r>
      <w:r w:rsidR="00AE7344" w:rsidRPr="008E0F1A">
        <w:rPr>
          <w:color w:val="000000"/>
          <w:sz w:val="28"/>
          <w:szCs w:val="28"/>
        </w:rPr>
        <w:t>Порядок обчислення плати за землю</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76" w:name="n6879"/>
      <w:bookmarkEnd w:id="176"/>
      <w:r w:rsidRPr="008E0F1A">
        <w:rPr>
          <w:color w:val="000000"/>
          <w:sz w:val="28"/>
          <w:szCs w:val="28"/>
          <w:lang w:val="uk-UA"/>
        </w:rPr>
        <w:t>12</w:t>
      </w:r>
      <w:r w:rsidR="00AE7344" w:rsidRPr="008E0F1A">
        <w:rPr>
          <w:color w:val="000000"/>
          <w:sz w:val="28"/>
          <w:szCs w:val="28"/>
        </w:rPr>
        <w:t>.1. Підставою для нарахування земельного податку є дані державного земельного кадастру.</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77" w:name="n6880"/>
      <w:bookmarkEnd w:id="177"/>
      <w:r w:rsidRPr="008E0F1A">
        <w:rPr>
          <w:color w:val="000000"/>
          <w:sz w:val="28"/>
          <w:szCs w:val="28"/>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78" w:name="n6881"/>
      <w:bookmarkStart w:id="179" w:name="n6882"/>
      <w:bookmarkEnd w:id="178"/>
      <w:bookmarkEnd w:id="179"/>
      <w:r w:rsidRPr="008E0F1A">
        <w:rPr>
          <w:color w:val="000000"/>
          <w:sz w:val="28"/>
          <w:szCs w:val="28"/>
          <w:lang w:val="uk-UA"/>
        </w:rPr>
        <w:t>12</w:t>
      </w:r>
      <w:r w:rsidR="00AE7344" w:rsidRPr="008E0F1A">
        <w:rPr>
          <w:color w:val="000000"/>
          <w:sz w:val="28"/>
          <w:szCs w:val="28"/>
        </w:rPr>
        <w:t>.2.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00AE7344" w:rsidRPr="008E0F1A">
        <w:rPr>
          <w:rStyle w:val="apple-converted-space"/>
          <w:color w:val="000000"/>
          <w:sz w:val="28"/>
          <w:szCs w:val="28"/>
        </w:rPr>
        <w:t> </w:t>
      </w:r>
      <w:hyperlink r:id="rId20" w:anchor="n16" w:tgtFrame="_blank" w:history="1">
        <w:r w:rsidR="00AE7344" w:rsidRPr="008E0F1A">
          <w:rPr>
            <w:rStyle w:val="a4"/>
            <w:rFonts w:eastAsia="Calibri"/>
            <w:color w:val="auto"/>
            <w:sz w:val="28"/>
            <w:szCs w:val="28"/>
            <w:u w:val="none"/>
            <w:bdr w:val="none" w:sz="0" w:space="0" w:color="auto" w:frame="1"/>
          </w:rPr>
          <w:t>податкову декларацію</w:t>
        </w:r>
      </w:hyperlink>
      <w:r w:rsidR="00AE7344" w:rsidRPr="008E0F1A">
        <w:rPr>
          <w:rStyle w:val="apple-converted-space"/>
          <w:sz w:val="28"/>
          <w:szCs w:val="28"/>
        </w:rPr>
        <w:t> </w:t>
      </w:r>
      <w:r w:rsidR="00AE7344" w:rsidRPr="008E0F1A">
        <w:rPr>
          <w:color w:val="000000"/>
          <w:sz w:val="28"/>
          <w:szCs w:val="28"/>
        </w:rPr>
        <w:t>на поточний рік за формою, встановленою у порядку, передбаченому</w:t>
      </w:r>
      <w:r w:rsidR="00AE7344" w:rsidRPr="008E0F1A">
        <w:rPr>
          <w:rStyle w:val="apple-converted-space"/>
          <w:color w:val="000000"/>
          <w:sz w:val="28"/>
          <w:szCs w:val="28"/>
        </w:rPr>
        <w:t> </w:t>
      </w:r>
      <w:hyperlink r:id="rId21" w:anchor="n1144" w:history="1">
        <w:r w:rsidR="00AE7344" w:rsidRPr="008E0F1A">
          <w:rPr>
            <w:rStyle w:val="a4"/>
            <w:rFonts w:eastAsia="Calibri"/>
            <w:color w:val="006600"/>
            <w:sz w:val="28"/>
            <w:szCs w:val="28"/>
            <w:bdr w:val="none" w:sz="0" w:space="0" w:color="auto" w:frame="1"/>
          </w:rPr>
          <w:t>статтею 46</w:t>
        </w:r>
      </w:hyperlink>
      <w:r w:rsidR="00AE7344" w:rsidRPr="008E0F1A">
        <w:rPr>
          <w:rStyle w:val="apple-converted-space"/>
          <w:color w:val="000000"/>
          <w:sz w:val="28"/>
          <w:szCs w:val="28"/>
        </w:rPr>
        <w:t> </w:t>
      </w:r>
      <w:r w:rsidR="007A09AF" w:rsidRPr="008E0F1A">
        <w:rPr>
          <w:color w:val="000000"/>
          <w:sz w:val="28"/>
          <w:szCs w:val="28"/>
          <w:lang w:val="uk-UA"/>
        </w:rPr>
        <w:t xml:space="preserve">Податкового </w:t>
      </w:r>
      <w:r w:rsidR="00AE7344" w:rsidRPr="008E0F1A">
        <w:rPr>
          <w:color w:val="000000"/>
          <w:sz w:val="28"/>
          <w:szCs w:val="28"/>
        </w:rPr>
        <w:t xml:space="preserve"> Кодексу</w:t>
      </w:r>
      <w:r w:rsidR="007A09AF" w:rsidRPr="008E0F1A">
        <w:rPr>
          <w:color w:val="000000"/>
          <w:sz w:val="28"/>
          <w:szCs w:val="28"/>
          <w:lang w:val="uk-UA"/>
        </w:rPr>
        <w:t xml:space="preserve"> України</w:t>
      </w:r>
      <w:r w:rsidR="00AE7344" w:rsidRPr="008E0F1A">
        <w:rPr>
          <w:color w:val="000000"/>
          <w:sz w:val="28"/>
          <w:szCs w:val="28"/>
        </w:rPr>
        <w:t>,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80" w:name="n6883"/>
      <w:bookmarkStart w:id="181" w:name="n6884"/>
      <w:bookmarkEnd w:id="180"/>
      <w:bookmarkEnd w:id="181"/>
      <w:r w:rsidRPr="008E0F1A">
        <w:rPr>
          <w:color w:val="000000"/>
          <w:sz w:val="28"/>
          <w:szCs w:val="28"/>
          <w:lang w:val="uk-UA"/>
        </w:rPr>
        <w:t>12</w:t>
      </w:r>
      <w:r w:rsidR="00AE7344" w:rsidRPr="008E0F1A">
        <w:rPr>
          <w:color w:val="000000"/>
          <w:sz w:val="28"/>
          <w:szCs w:val="28"/>
        </w:rPr>
        <w:t>.3.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82" w:name="n6885"/>
      <w:bookmarkStart w:id="183" w:name="n6886"/>
      <w:bookmarkEnd w:id="182"/>
      <w:bookmarkEnd w:id="183"/>
      <w:r w:rsidRPr="008E0F1A">
        <w:rPr>
          <w:color w:val="000000"/>
          <w:sz w:val="28"/>
          <w:szCs w:val="28"/>
          <w:lang w:val="uk-UA"/>
        </w:rPr>
        <w:t>12</w:t>
      </w:r>
      <w:r w:rsidR="00AE7344" w:rsidRPr="008E0F1A">
        <w:rPr>
          <w:color w:val="000000"/>
          <w:sz w:val="28"/>
          <w:szCs w:val="28"/>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84" w:name="n6887"/>
      <w:bookmarkEnd w:id="184"/>
      <w:r w:rsidRPr="008E0F1A">
        <w:rPr>
          <w:color w:val="000000"/>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85" w:name="n6888"/>
      <w:bookmarkStart w:id="186" w:name="n6889"/>
      <w:bookmarkEnd w:id="185"/>
      <w:bookmarkEnd w:id="186"/>
      <w:r w:rsidRPr="008E0F1A">
        <w:rPr>
          <w:color w:val="000000"/>
          <w:sz w:val="28"/>
          <w:szCs w:val="28"/>
          <w:lang w:val="uk-UA"/>
        </w:rPr>
        <w:t>12</w:t>
      </w:r>
      <w:r w:rsidR="00AE7344" w:rsidRPr="008E0F1A">
        <w:rPr>
          <w:color w:val="000000"/>
          <w:sz w:val="28"/>
          <w:szCs w:val="28"/>
        </w:rPr>
        <w:t>.5.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w:t>
      </w:r>
      <w:r w:rsidR="00AE7344" w:rsidRPr="008E0F1A">
        <w:rPr>
          <w:rStyle w:val="apple-converted-space"/>
          <w:color w:val="000000"/>
          <w:sz w:val="28"/>
          <w:szCs w:val="28"/>
        </w:rPr>
        <w:t> </w:t>
      </w:r>
      <w:hyperlink r:id="rId22" w:anchor="n1398" w:history="1">
        <w:r w:rsidR="00AE7344" w:rsidRPr="008E0F1A">
          <w:rPr>
            <w:rStyle w:val="a4"/>
            <w:rFonts w:eastAsia="Calibri"/>
            <w:color w:val="006600"/>
            <w:sz w:val="28"/>
            <w:szCs w:val="28"/>
            <w:bdr w:val="none" w:sz="0" w:space="0" w:color="auto" w:frame="1"/>
          </w:rPr>
          <w:t>статтею 58</w:t>
        </w:r>
      </w:hyperlink>
      <w:r w:rsidR="00AE7344" w:rsidRPr="008E0F1A">
        <w:rPr>
          <w:rStyle w:val="apple-converted-space"/>
          <w:color w:val="000000"/>
          <w:sz w:val="28"/>
          <w:szCs w:val="28"/>
        </w:rPr>
        <w:t> </w:t>
      </w:r>
      <w:r w:rsidR="007A09AF" w:rsidRPr="008E0F1A">
        <w:rPr>
          <w:color w:val="000000"/>
          <w:sz w:val="28"/>
          <w:szCs w:val="28"/>
          <w:lang w:val="uk-UA"/>
        </w:rPr>
        <w:t>Податкового</w:t>
      </w:r>
      <w:r w:rsidR="00AE7344" w:rsidRPr="008E0F1A">
        <w:rPr>
          <w:color w:val="000000"/>
          <w:sz w:val="28"/>
          <w:szCs w:val="28"/>
        </w:rPr>
        <w:t xml:space="preserve"> Кодексу</w:t>
      </w:r>
      <w:r w:rsidR="007A09AF" w:rsidRPr="008E0F1A">
        <w:rPr>
          <w:color w:val="000000"/>
          <w:sz w:val="28"/>
          <w:szCs w:val="28"/>
          <w:lang w:val="uk-UA"/>
        </w:rPr>
        <w:t xml:space="preserve"> України</w:t>
      </w:r>
      <w:r w:rsidR="00AE7344" w:rsidRPr="008E0F1A">
        <w:rPr>
          <w:color w:val="000000"/>
          <w:sz w:val="28"/>
          <w:szCs w:val="28"/>
        </w:rPr>
        <w:t>.</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87" w:name="n6890"/>
      <w:bookmarkEnd w:id="187"/>
      <w:r w:rsidRPr="008E0F1A">
        <w:rPr>
          <w:color w:val="000000"/>
          <w:sz w:val="28"/>
          <w:szCs w:val="28"/>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88" w:name="n6891"/>
      <w:bookmarkEnd w:id="188"/>
      <w:r w:rsidRPr="008E0F1A">
        <w:rPr>
          <w:color w:val="000000"/>
          <w:sz w:val="28"/>
          <w:szCs w:val="28"/>
        </w:rPr>
        <w:lastRenderedPageBreak/>
        <w:t>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89" w:name="n6892"/>
      <w:bookmarkEnd w:id="189"/>
      <w:r w:rsidRPr="008E0F1A">
        <w:rPr>
          <w:color w:val="000000"/>
          <w:sz w:val="28"/>
          <w:szCs w:val="28"/>
          <w:lang w:val="uk-UA"/>
        </w:rPr>
        <w:t>12</w:t>
      </w:r>
      <w:r w:rsidR="00AE7344" w:rsidRPr="008E0F1A">
        <w:rPr>
          <w:color w:val="000000"/>
          <w:sz w:val="28"/>
          <w:szCs w:val="28"/>
        </w:rPr>
        <w:t>.6.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90" w:name="n6893"/>
      <w:bookmarkEnd w:id="190"/>
      <w:r w:rsidRPr="008E0F1A">
        <w:rPr>
          <w:color w:val="000000"/>
          <w:sz w:val="28"/>
          <w:szCs w:val="28"/>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91" w:name="n6894"/>
      <w:bookmarkEnd w:id="191"/>
      <w:r w:rsidRPr="008E0F1A">
        <w:rPr>
          <w:color w:val="000000"/>
          <w:sz w:val="28"/>
          <w:szCs w:val="28"/>
        </w:rPr>
        <w:t>2) пропорційно належній частці кожної особи - якщо будівля перебуває у спільній частковій власності;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92" w:name="n6895"/>
      <w:bookmarkEnd w:id="192"/>
      <w:r w:rsidRPr="008E0F1A">
        <w:rPr>
          <w:color w:val="000000"/>
          <w:sz w:val="28"/>
          <w:szCs w:val="28"/>
        </w:rPr>
        <w:t>3) пропорційно належній частці кожної особи - якщо будівля перебуває у спільній сумісній власності і поділена в натурі.</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93" w:name="n6896"/>
      <w:bookmarkEnd w:id="193"/>
      <w:r w:rsidRPr="008E0F1A">
        <w:rPr>
          <w:color w:val="000000"/>
          <w:sz w:val="28"/>
          <w:szCs w:val="28"/>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94" w:name="n6897"/>
      <w:bookmarkEnd w:id="194"/>
      <w:r w:rsidRPr="008E0F1A">
        <w:rPr>
          <w:color w:val="000000"/>
          <w:sz w:val="28"/>
          <w:szCs w:val="28"/>
          <w:lang w:val="uk-UA"/>
        </w:rPr>
        <w:t>12</w:t>
      </w:r>
      <w:r w:rsidR="00AE7344" w:rsidRPr="008E0F1A">
        <w:rPr>
          <w:color w:val="000000"/>
          <w:sz w:val="28"/>
          <w:szCs w:val="28"/>
        </w:rPr>
        <w:t>.7. Юридична особа зменшує податкові зобов'язання із земельного податку на суму пільг, які надаються фізичним особам відповідно до</w:t>
      </w:r>
      <w:r w:rsidR="00AE7344" w:rsidRPr="008E0F1A">
        <w:rPr>
          <w:rStyle w:val="apple-converted-space"/>
          <w:color w:val="000000"/>
          <w:sz w:val="28"/>
          <w:szCs w:val="28"/>
        </w:rPr>
        <w:t> </w:t>
      </w:r>
      <w:hyperlink r:id="rId23" w:anchor="n6824" w:history="1">
        <w:r w:rsidR="00AE7344" w:rsidRPr="008E0F1A">
          <w:rPr>
            <w:rStyle w:val="a4"/>
            <w:rFonts w:eastAsia="Calibri"/>
            <w:color w:val="006600"/>
            <w:sz w:val="28"/>
            <w:szCs w:val="28"/>
            <w:bdr w:val="none" w:sz="0" w:space="0" w:color="auto" w:frame="1"/>
          </w:rPr>
          <w:t>п</w:t>
        </w:r>
        <w:r w:rsidR="008D0FE3" w:rsidRPr="008E0F1A">
          <w:rPr>
            <w:rStyle w:val="a4"/>
            <w:rFonts w:eastAsia="Calibri"/>
            <w:color w:val="006600"/>
            <w:sz w:val="28"/>
            <w:szCs w:val="28"/>
            <w:bdr w:val="none" w:sz="0" w:space="0" w:color="auto" w:frame="1"/>
            <w:lang w:val="uk-UA"/>
          </w:rPr>
          <w:t>п.8</w:t>
        </w:r>
        <w:r w:rsidR="00AE7344" w:rsidRPr="008E0F1A">
          <w:rPr>
            <w:rStyle w:val="a4"/>
            <w:rFonts w:eastAsia="Calibri"/>
            <w:color w:val="006600"/>
            <w:sz w:val="28"/>
            <w:szCs w:val="28"/>
            <w:bdr w:val="none" w:sz="0" w:space="0" w:color="auto" w:frame="1"/>
          </w:rPr>
          <w:t>.1</w:t>
        </w:r>
      </w:hyperlink>
      <w:r w:rsidR="00AE7344" w:rsidRPr="008E0F1A">
        <w:rPr>
          <w:rStyle w:val="apple-converted-space"/>
          <w:color w:val="000000"/>
          <w:sz w:val="28"/>
          <w:szCs w:val="28"/>
        </w:rPr>
        <w:t> </w:t>
      </w:r>
      <w:r w:rsidR="008D0FE3" w:rsidRPr="008E0F1A">
        <w:rPr>
          <w:color w:val="000000"/>
          <w:sz w:val="28"/>
          <w:szCs w:val="28"/>
          <w:lang w:val="uk-UA"/>
        </w:rPr>
        <w:t>п.8</w:t>
      </w:r>
      <w:r w:rsidR="00AE7344" w:rsidRPr="008E0F1A">
        <w:rPr>
          <w:color w:val="000000"/>
          <w:sz w:val="28"/>
          <w:szCs w:val="28"/>
        </w:rPr>
        <w:t xml:space="preserve">  цього </w:t>
      </w:r>
      <w:r w:rsidR="008D0FE3" w:rsidRPr="008E0F1A">
        <w:rPr>
          <w:color w:val="000000"/>
          <w:sz w:val="28"/>
          <w:szCs w:val="28"/>
          <w:lang w:val="uk-UA"/>
        </w:rPr>
        <w:t>Положення</w:t>
      </w:r>
      <w:r w:rsidR="00AE7344" w:rsidRPr="008E0F1A">
        <w:rPr>
          <w:color w:val="000000"/>
          <w:sz w:val="28"/>
          <w:szCs w:val="28"/>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95" w:name="n6898"/>
      <w:bookmarkEnd w:id="195"/>
      <w:r w:rsidRPr="008E0F1A">
        <w:rPr>
          <w:color w:val="000000"/>
          <w:sz w:val="28"/>
          <w:szCs w:val="28"/>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008361F2" w:rsidRPr="008E0F1A">
        <w:rPr>
          <w:color w:val="000000"/>
          <w:sz w:val="28"/>
          <w:szCs w:val="28"/>
          <w:lang w:val="uk-UA"/>
        </w:rPr>
        <w:t xml:space="preserve"> </w:t>
      </w:r>
      <w:hyperlink r:id="rId24" w:tgtFrame="_blank" w:history="1">
        <w:r w:rsidRPr="008E0F1A">
          <w:rPr>
            <w:rStyle w:val="a4"/>
            <w:rFonts w:eastAsia="Calibri"/>
            <w:color w:val="auto"/>
            <w:sz w:val="28"/>
            <w:szCs w:val="28"/>
            <w:u w:val="none"/>
            <w:bdr w:val="none" w:sz="0" w:space="0" w:color="auto" w:frame="1"/>
          </w:rPr>
          <w:t>Законом України "Про основи соціальної захищеності інвалідів в Україні"</w:t>
        </w:r>
      </w:hyperlink>
      <w:r w:rsidRPr="008E0F1A">
        <w:rPr>
          <w:rStyle w:val="apple-converted-space"/>
          <w:color w:val="000000"/>
          <w:sz w:val="28"/>
          <w:szCs w:val="28"/>
        </w:rPr>
        <w:t> </w:t>
      </w:r>
      <w:r w:rsidRPr="008E0F1A">
        <w:rPr>
          <w:color w:val="000000"/>
          <w:sz w:val="28"/>
          <w:szCs w:val="28"/>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96" w:name="n6899"/>
      <w:bookmarkEnd w:id="196"/>
      <w:r w:rsidRPr="008E0F1A">
        <w:rPr>
          <w:rStyle w:val="rvts9"/>
          <w:rFonts w:eastAsia="Calibri"/>
          <w:b/>
          <w:bCs/>
          <w:color w:val="000000"/>
          <w:sz w:val="28"/>
          <w:szCs w:val="28"/>
          <w:bdr w:val="none" w:sz="0" w:space="0" w:color="auto" w:frame="1"/>
          <w:lang w:val="uk-UA"/>
        </w:rPr>
        <w:t>13</w:t>
      </w:r>
      <w:r w:rsidR="00AE7344" w:rsidRPr="008E0F1A">
        <w:rPr>
          <w:rStyle w:val="rvts9"/>
          <w:rFonts w:eastAsia="Calibri"/>
          <w:b/>
          <w:bCs/>
          <w:color w:val="000000"/>
          <w:sz w:val="28"/>
          <w:szCs w:val="28"/>
          <w:bdr w:val="none" w:sz="0" w:space="0" w:color="auto" w:frame="1"/>
        </w:rPr>
        <w:t>.</w:t>
      </w:r>
      <w:r w:rsidR="00AE7344" w:rsidRPr="008E0F1A">
        <w:rPr>
          <w:rStyle w:val="apple-converted-space"/>
          <w:color w:val="000000"/>
          <w:sz w:val="28"/>
          <w:szCs w:val="28"/>
        </w:rPr>
        <w:t> </w:t>
      </w:r>
      <w:r w:rsidR="00AE7344" w:rsidRPr="008E0F1A">
        <w:rPr>
          <w:color w:val="000000"/>
          <w:sz w:val="28"/>
          <w:szCs w:val="28"/>
        </w:rPr>
        <w:t>Строк сплати плати за землю</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97" w:name="n6901"/>
      <w:bookmarkEnd w:id="197"/>
      <w:r w:rsidRPr="008E0F1A">
        <w:rPr>
          <w:color w:val="000000"/>
          <w:sz w:val="28"/>
          <w:szCs w:val="28"/>
          <w:lang w:val="uk-UA"/>
        </w:rPr>
        <w:t>13</w:t>
      </w:r>
      <w:r w:rsidR="00AE7344" w:rsidRPr="008E0F1A">
        <w:rPr>
          <w:color w:val="000000"/>
          <w:sz w:val="28"/>
          <w:szCs w:val="28"/>
        </w:rPr>
        <w:t>.1. Власники землі та землекористувачі сплачують плату за землю з дня виникнення права власності або права користування земельною ділянкою.</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198" w:name="n6902"/>
      <w:bookmarkEnd w:id="198"/>
      <w:r w:rsidRPr="008E0F1A">
        <w:rPr>
          <w:color w:val="000000"/>
          <w:sz w:val="28"/>
          <w:szCs w:val="28"/>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199" w:name="n6903"/>
      <w:bookmarkEnd w:id="199"/>
      <w:r w:rsidRPr="008E0F1A">
        <w:rPr>
          <w:color w:val="000000"/>
          <w:sz w:val="28"/>
          <w:szCs w:val="28"/>
          <w:lang w:val="uk-UA"/>
        </w:rPr>
        <w:t>13</w:t>
      </w:r>
      <w:r w:rsidR="00AE7344" w:rsidRPr="008E0F1A">
        <w:rPr>
          <w:color w:val="000000"/>
          <w:sz w:val="28"/>
          <w:szCs w:val="28"/>
        </w:rPr>
        <w:t>.2. Облік фізичних осіб - платників податку і нарахування відповідних сум проводяться щороку до 1 травня.</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200" w:name="n6904"/>
      <w:bookmarkEnd w:id="200"/>
      <w:r w:rsidRPr="008E0F1A">
        <w:rPr>
          <w:color w:val="000000"/>
          <w:sz w:val="28"/>
          <w:szCs w:val="28"/>
          <w:lang w:val="uk-UA"/>
        </w:rPr>
        <w:t>13</w:t>
      </w:r>
      <w:r w:rsidR="00AE7344" w:rsidRPr="008E0F1A">
        <w:rPr>
          <w:color w:val="000000"/>
          <w:sz w:val="28"/>
          <w:szCs w:val="28"/>
        </w:rPr>
        <w:t>.3.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201" w:name="n6905"/>
      <w:bookmarkEnd w:id="201"/>
      <w:r w:rsidRPr="008E0F1A">
        <w:rPr>
          <w:color w:val="000000"/>
          <w:sz w:val="28"/>
          <w:szCs w:val="28"/>
          <w:lang w:val="uk-UA"/>
        </w:rPr>
        <w:lastRenderedPageBreak/>
        <w:t>13</w:t>
      </w:r>
      <w:r w:rsidR="00AE7344" w:rsidRPr="008E0F1A">
        <w:rPr>
          <w:color w:val="000000"/>
          <w:sz w:val="28"/>
          <w:szCs w:val="28"/>
        </w:rPr>
        <w:t>.4.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202" w:name="n11955"/>
      <w:bookmarkStart w:id="203" w:name="n6906"/>
      <w:bookmarkEnd w:id="202"/>
      <w:bookmarkEnd w:id="203"/>
      <w:r w:rsidRPr="008E0F1A">
        <w:rPr>
          <w:color w:val="000000"/>
          <w:sz w:val="28"/>
          <w:szCs w:val="28"/>
          <w:lang w:val="uk-UA"/>
        </w:rPr>
        <w:t>13</w:t>
      </w:r>
      <w:r w:rsidR="00AE7344" w:rsidRPr="008E0F1A">
        <w:rPr>
          <w:color w:val="000000"/>
          <w:sz w:val="28"/>
          <w:szCs w:val="28"/>
        </w:rPr>
        <w:t>.5. Податок фізичними особами сплачується протягом 60 днів з дня вручення податкового повідомлення-рішення.</w:t>
      </w:r>
    </w:p>
    <w:p w:rsidR="00AE7344" w:rsidRPr="008E0F1A" w:rsidRDefault="00AE7344" w:rsidP="00AE7344">
      <w:pPr>
        <w:pStyle w:val="rvps2"/>
        <w:shd w:val="clear" w:color="auto" w:fill="FFFFFF"/>
        <w:spacing w:before="0" w:beforeAutospacing="0" w:after="0" w:afterAutospacing="0"/>
        <w:ind w:firstLine="450"/>
        <w:jc w:val="both"/>
        <w:textAlignment w:val="baseline"/>
        <w:rPr>
          <w:color w:val="000000"/>
          <w:sz w:val="28"/>
          <w:szCs w:val="28"/>
        </w:rPr>
      </w:pPr>
      <w:bookmarkStart w:id="204" w:name="n6907"/>
      <w:bookmarkEnd w:id="204"/>
      <w:r w:rsidRPr="008E0F1A">
        <w:rPr>
          <w:color w:val="000000"/>
          <w:sz w:val="28"/>
          <w:szCs w:val="28"/>
        </w:rPr>
        <w:t xml:space="preserve">Фізичними особами у сільській та селищній місцевості земельний податок може сплачуватися через каси </w:t>
      </w:r>
      <w:r w:rsidR="008361F2" w:rsidRPr="008E0F1A">
        <w:rPr>
          <w:color w:val="000000"/>
          <w:sz w:val="28"/>
          <w:szCs w:val="28"/>
          <w:lang w:val="uk-UA"/>
        </w:rPr>
        <w:t xml:space="preserve">Зеленодольської міської ради </w:t>
      </w:r>
      <w:r w:rsidRPr="008E0F1A">
        <w:rPr>
          <w:color w:val="000000"/>
          <w:sz w:val="28"/>
          <w:szCs w:val="28"/>
        </w:rPr>
        <w:t>за квитанцією про приймання податкових платежів.</w:t>
      </w:r>
      <w:r w:rsidRPr="008E0F1A">
        <w:rPr>
          <w:rStyle w:val="apple-converted-space"/>
          <w:color w:val="000000"/>
          <w:sz w:val="28"/>
          <w:szCs w:val="28"/>
        </w:rPr>
        <w:t> </w:t>
      </w:r>
      <w:hyperlink r:id="rId25" w:anchor="n15" w:tgtFrame="_blank" w:history="1">
        <w:r w:rsidRPr="008E0F1A">
          <w:rPr>
            <w:rStyle w:val="a4"/>
            <w:rFonts w:eastAsia="Calibri"/>
            <w:color w:val="auto"/>
            <w:sz w:val="28"/>
            <w:szCs w:val="28"/>
            <w:u w:val="none"/>
            <w:bdr w:val="none" w:sz="0" w:space="0" w:color="auto" w:frame="1"/>
          </w:rPr>
          <w:t>Форма квитанції</w:t>
        </w:r>
      </w:hyperlink>
      <w:r w:rsidRPr="008E0F1A">
        <w:rPr>
          <w:rStyle w:val="apple-converted-space"/>
          <w:color w:val="000000"/>
          <w:sz w:val="28"/>
          <w:szCs w:val="28"/>
        </w:rPr>
        <w:t> </w:t>
      </w:r>
      <w:r w:rsidRPr="008E0F1A">
        <w:rPr>
          <w:color w:val="000000"/>
          <w:sz w:val="28"/>
          <w:szCs w:val="28"/>
        </w:rPr>
        <w:t>встановлюється у порядку, передбаченому</w:t>
      </w:r>
      <w:r w:rsidRPr="008E0F1A">
        <w:rPr>
          <w:rStyle w:val="apple-converted-space"/>
          <w:color w:val="000000"/>
          <w:sz w:val="28"/>
          <w:szCs w:val="28"/>
        </w:rPr>
        <w:t> </w:t>
      </w:r>
      <w:hyperlink r:id="rId26" w:anchor="n1144" w:history="1">
        <w:r w:rsidRPr="008E0F1A">
          <w:rPr>
            <w:rStyle w:val="a4"/>
            <w:rFonts w:eastAsia="Calibri"/>
            <w:color w:val="006600"/>
            <w:sz w:val="28"/>
            <w:szCs w:val="28"/>
            <w:bdr w:val="none" w:sz="0" w:space="0" w:color="auto" w:frame="1"/>
          </w:rPr>
          <w:t>статтею 46</w:t>
        </w:r>
      </w:hyperlink>
      <w:r w:rsidRPr="008E0F1A">
        <w:rPr>
          <w:rStyle w:val="apple-converted-space"/>
          <w:color w:val="000000"/>
          <w:sz w:val="28"/>
          <w:szCs w:val="28"/>
        </w:rPr>
        <w:t> </w:t>
      </w:r>
      <w:r w:rsidR="008361F2" w:rsidRPr="008E0F1A">
        <w:rPr>
          <w:color w:val="000000"/>
          <w:sz w:val="28"/>
          <w:szCs w:val="28"/>
          <w:lang w:val="uk-UA"/>
        </w:rPr>
        <w:t>Податкового</w:t>
      </w:r>
      <w:r w:rsidRPr="008E0F1A">
        <w:rPr>
          <w:color w:val="000000"/>
          <w:sz w:val="28"/>
          <w:szCs w:val="28"/>
        </w:rPr>
        <w:t xml:space="preserve"> Кодексу</w:t>
      </w:r>
      <w:r w:rsidR="008361F2" w:rsidRPr="008E0F1A">
        <w:rPr>
          <w:color w:val="000000"/>
          <w:sz w:val="28"/>
          <w:szCs w:val="28"/>
          <w:lang w:val="uk-UA"/>
        </w:rPr>
        <w:t xml:space="preserve"> України</w:t>
      </w:r>
      <w:r w:rsidRPr="008E0F1A">
        <w:rPr>
          <w:color w:val="000000"/>
          <w:sz w:val="28"/>
          <w:szCs w:val="28"/>
        </w:rPr>
        <w:t>.</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205" w:name="n6908"/>
      <w:bookmarkEnd w:id="205"/>
      <w:r w:rsidRPr="008E0F1A">
        <w:rPr>
          <w:color w:val="000000"/>
          <w:sz w:val="28"/>
          <w:szCs w:val="28"/>
          <w:lang w:val="uk-UA"/>
        </w:rPr>
        <w:t>13</w:t>
      </w:r>
      <w:r w:rsidR="00AE7344" w:rsidRPr="008E0F1A">
        <w:rPr>
          <w:color w:val="000000"/>
          <w:sz w:val="28"/>
          <w:szCs w:val="28"/>
        </w:rPr>
        <w:t>.6.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AE7344" w:rsidRPr="008E0F1A" w:rsidRDefault="004030BB" w:rsidP="00AE7344">
      <w:pPr>
        <w:pStyle w:val="rvps2"/>
        <w:shd w:val="clear" w:color="auto" w:fill="FFFFFF"/>
        <w:spacing w:before="0" w:beforeAutospacing="0" w:after="0" w:afterAutospacing="0"/>
        <w:ind w:firstLine="450"/>
        <w:jc w:val="both"/>
        <w:textAlignment w:val="baseline"/>
        <w:rPr>
          <w:color w:val="000000"/>
          <w:sz w:val="28"/>
          <w:szCs w:val="28"/>
        </w:rPr>
      </w:pPr>
      <w:bookmarkStart w:id="206" w:name="n11956"/>
      <w:bookmarkStart w:id="207" w:name="n6909"/>
      <w:bookmarkEnd w:id="206"/>
      <w:bookmarkEnd w:id="207"/>
      <w:r w:rsidRPr="008E0F1A">
        <w:rPr>
          <w:color w:val="000000"/>
          <w:sz w:val="28"/>
          <w:szCs w:val="28"/>
          <w:lang w:val="uk-UA"/>
        </w:rPr>
        <w:t>13</w:t>
      </w:r>
      <w:r w:rsidR="00AE7344" w:rsidRPr="008E0F1A">
        <w:rPr>
          <w:color w:val="000000"/>
          <w:sz w:val="28"/>
          <w:szCs w:val="28"/>
        </w:rPr>
        <w:t>.7.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7A09AF" w:rsidRPr="008E0F1A" w:rsidRDefault="004030BB" w:rsidP="006A1548">
      <w:pPr>
        <w:pStyle w:val="rvps2"/>
        <w:shd w:val="clear" w:color="auto" w:fill="FFFFFF"/>
        <w:spacing w:before="0" w:beforeAutospacing="0" w:after="0" w:afterAutospacing="0"/>
        <w:ind w:firstLine="450"/>
        <w:jc w:val="both"/>
        <w:textAlignment w:val="baseline"/>
        <w:rPr>
          <w:color w:val="000000"/>
          <w:sz w:val="28"/>
          <w:szCs w:val="28"/>
          <w:lang w:val="uk-UA"/>
        </w:rPr>
      </w:pPr>
      <w:bookmarkStart w:id="208" w:name="n11957"/>
      <w:bookmarkStart w:id="209" w:name="n6910"/>
      <w:bookmarkEnd w:id="208"/>
      <w:bookmarkEnd w:id="209"/>
      <w:r w:rsidRPr="008E0F1A">
        <w:rPr>
          <w:color w:val="000000"/>
          <w:sz w:val="28"/>
          <w:szCs w:val="28"/>
          <w:lang w:val="uk-UA"/>
        </w:rPr>
        <w:t>13</w:t>
      </w:r>
      <w:r w:rsidR="00AE7344" w:rsidRPr="008E0F1A">
        <w:rPr>
          <w:color w:val="000000"/>
          <w:sz w:val="28"/>
          <w:szCs w:val="28"/>
        </w:rPr>
        <w:t>.8.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F92D2C" w:rsidRPr="008E0F1A" w:rsidRDefault="00F92D2C" w:rsidP="00F92D2C">
      <w:pPr>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Секретар ради                           О.М.Ярошенко</w:t>
      </w: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320660" w:rsidRDefault="00320660" w:rsidP="00F92D2C">
      <w:pPr>
        <w:spacing w:before="0" w:after="0" w:line="240" w:lineRule="auto"/>
        <w:jc w:val="right"/>
        <w:rPr>
          <w:rFonts w:ascii="Times New Roman" w:hAnsi="Times New Roman" w:cs="Times New Roman"/>
          <w:sz w:val="28"/>
          <w:szCs w:val="28"/>
          <w:lang w:val="uk-UA"/>
        </w:rPr>
      </w:pPr>
    </w:p>
    <w:p w:rsidR="006A1548" w:rsidRPr="008E0F1A" w:rsidRDefault="007B731B" w:rsidP="00F92D2C">
      <w:pPr>
        <w:spacing w:before="0"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4</w:t>
      </w:r>
    </w:p>
    <w:p w:rsidR="006A1548" w:rsidRPr="008E0F1A" w:rsidRDefault="006A1548" w:rsidP="00F92D2C">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 xml:space="preserve">до рішення </w:t>
      </w:r>
    </w:p>
    <w:p w:rsidR="006A1548" w:rsidRPr="008E0F1A" w:rsidRDefault="006A1548" w:rsidP="00F92D2C">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Зеленодольської міської ради</w:t>
      </w:r>
    </w:p>
    <w:p w:rsidR="006A1548" w:rsidRPr="008E0F1A" w:rsidRDefault="006A1548" w:rsidP="006A1548">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від 14.0</w:t>
      </w:r>
      <w:r w:rsidR="00881E9D">
        <w:rPr>
          <w:sz w:val="28"/>
          <w:szCs w:val="28"/>
          <w:lang w:val="uk-UA"/>
        </w:rPr>
        <w:t>1</w:t>
      </w:r>
      <w:r w:rsidRPr="008E0F1A">
        <w:rPr>
          <w:sz w:val="28"/>
          <w:szCs w:val="28"/>
          <w:lang w:val="uk-UA"/>
        </w:rPr>
        <w:t>.2016р. №</w:t>
      </w:r>
      <w:r w:rsidR="007B731B">
        <w:rPr>
          <w:sz w:val="28"/>
          <w:szCs w:val="28"/>
          <w:lang w:val="uk-UA"/>
        </w:rPr>
        <w:t>56</w:t>
      </w:r>
    </w:p>
    <w:p w:rsidR="006A1548" w:rsidRPr="008E0F1A" w:rsidRDefault="006A1548" w:rsidP="006A1548">
      <w:pPr>
        <w:pStyle w:val="rvps2"/>
        <w:shd w:val="clear" w:color="auto" w:fill="FFFFFF"/>
        <w:spacing w:before="0" w:beforeAutospacing="0" w:after="0" w:afterAutospacing="0"/>
        <w:ind w:firstLine="448"/>
        <w:jc w:val="right"/>
        <w:textAlignment w:val="baseline"/>
        <w:rPr>
          <w:sz w:val="28"/>
          <w:szCs w:val="28"/>
          <w:lang w:val="uk-UA"/>
        </w:rPr>
      </w:pPr>
    </w:p>
    <w:p w:rsidR="006A1548" w:rsidRPr="008E0F1A" w:rsidRDefault="006A1548" w:rsidP="006A1548">
      <w:pPr>
        <w:pStyle w:val="rvps2"/>
        <w:shd w:val="clear" w:color="auto" w:fill="FFFFFF"/>
        <w:spacing w:before="0" w:beforeAutospacing="0" w:after="0" w:afterAutospacing="0"/>
        <w:ind w:firstLine="450"/>
        <w:jc w:val="center"/>
        <w:textAlignment w:val="baseline"/>
        <w:rPr>
          <w:color w:val="000000"/>
          <w:sz w:val="28"/>
          <w:szCs w:val="28"/>
          <w:lang w:val="uk-UA"/>
        </w:rPr>
      </w:pPr>
      <w:r w:rsidRPr="008E0F1A">
        <w:rPr>
          <w:color w:val="000000"/>
          <w:sz w:val="28"/>
          <w:szCs w:val="28"/>
          <w:lang w:val="uk-UA"/>
        </w:rPr>
        <w:t>Положення</w:t>
      </w:r>
    </w:p>
    <w:p w:rsidR="006A1548" w:rsidRPr="008E0F1A" w:rsidRDefault="006A1548" w:rsidP="006A1548">
      <w:pPr>
        <w:pStyle w:val="rvps2"/>
        <w:shd w:val="clear" w:color="auto" w:fill="FFFFFF"/>
        <w:spacing w:before="0" w:beforeAutospacing="0" w:after="0" w:afterAutospacing="0"/>
        <w:ind w:firstLine="448"/>
        <w:jc w:val="center"/>
        <w:textAlignment w:val="baseline"/>
        <w:rPr>
          <w:sz w:val="28"/>
          <w:szCs w:val="28"/>
          <w:lang w:val="uk-UA"/>
        </w:rPr>
      </w:pPr>
      <w:r w:rsidRPr="008E0F1A">
        <w:rPr>
          <w:sz w:val="28"/>
          <w:szCs w:val="28"/>
          <w:lang w:val="uk-UA"/>
        </w:rPr>
        <w:t>Про орендну плату на території Зеленодольської міської ради (с.Мар’янське, с.Велика Костромка) на 2016</w:t>
      </w:r>
    </w:p>
    <w:p w:rsidR="006A1548" w:rsidRPr="008E0F1A" w:rsidRDefault="006A1548" w:rsidP="006A1548">
      <w:pPr>
        <w:pStyle w:val="rvps2"/>
        <w:shd w:val="clear" w:color="auto" w:fill="FFFFFF"/>
        <w:spacing w:before="0" w:beforeAutospacing="0" w:after="0" w:afterAutospacing="0"/>
        <w:ind w:firstLine="450"/>
        <w:jc w:val="both"/>
        <w:textAlignment w:val="baseline"/>
        <w:rPr>
          <w:sz w:val="28"/>
          <w:szCs w:val="28"/>
          <w:lang w:val="uk-UA" w:eastAsia="uk-UA"/>
        </w:rPr>
      </w:pP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lang w:val="uk-UA"/>
        </w:rPr>
      </w:pPr>
      <w:r w:rsidRPr="008E0F1A">
        <w:rPr>
          <w:sz w:val="28"/>
          <w:szCs w:val="28"/>
          <w:lang w:eastAsia="uk-UA"/>
        </w:rPr>
        <w:t>1.</w:t>
      </w:r>
      <w:r w:rsidR="00476980" w:rsidRPr="008E0F1A">
        <w:rPr>
          <w:sz w:val="28"/>
          <w:szCs w:val="28"/>
          <w:lang w:val="uk-UA" w:eastAsia="uk-UA"/>
        </w:rPr>
        <w:t>1</w:t>
      </w:r>
      <w:r w:rsidRPr="008E0F1A">
        <w:rPr>
          <w:sz w:val="28"/>
          <w:szCs w:val="28"/>
          <w:lang w:eastAsia="uk-UA"/>
        </w:rPr>
        <w:t xml:space="preserve"> Підставою для нарахування орендної плати за земельну ділянку є договір оренди такої земельної ділянки</w:t>
      </w:r>
      <w:r w:rsidRPr="008E0F1A">
        <w:rPr>
          <w:sz w:val="28"/>
          <w:szCs w:val="28"/>
          <w:lang w:val="uk-UA" w:eastAsia="uk-UA"/>
        </w:rPr>
        <w:t>.</w:t>
      </w:r>
      <w:r w:rsidRPr="008E0F1A">
        <w:rPr>
          <w:color w:val="000000"/>
          <w:sz w:val="28"/>
          <w:szCs w:val="28"/>
        </w:rPr>
        <w:t xml:space="preserve"> </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lang w:val="uk-UA"/>
        </w:rPr>
      </w:pPr>
      <w:r w:rsidRPr="008E0F1A">
        <w:rPr>
          <w:color w:val="000000"/>
          <w:sz w:val="28"/>
          <w:szCs w:val="28"/>
          <w:lang w:val="uk-UA"/>
        </w:rPr>
        <w:t>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w:t>
      </w:r>
      <w:r w:rsidRPr="008E0F1A">
        <w:rPr>
          <w:rStyle w:val="apple-converted-space"/>
          <w:color w:val="000000"/>
          <w:sz w:val="28"/>
          <w:szCs w:val="28"/>
        </w:rPr>
        <w:t> </w:t>
      </w:r>
      <w:hyperlink r:id="rId27" w:anchor="n15" w:tgtFrame="_blank" w:history="1">
        <w:r w:rsidRPr="007B731B">
          <w:rPr>
            <w:rStyle w:val="a4"/>
            <w:rFonts w:eastAsia="Calibri"/>
            <w:color w:val="000000" w:themeColor="text1"/>
            <w:sz w:val="28"/>
            <w:szCs w:val="28"/>
            <w:u w:val="none"/>
            <w:bdr w:val="none" w:sz="0" w:space="0" w:color="auto" w:frame="1"/>
            <w:lang w:val="uk-UA"/>
          </w:rPr>
          <w:t>переліки орендарів</w:t>
        </w:r>
      </w:hyperlink>
      <w:r w:rsidRPr="008E0F1A">
        <w:rPr>
          <w:color w:val="000000"/>
          <w:sz w:val="28"/>
          <w:szCs w:val="28"/>
          <w:lang w:val="uk-UA"/>
        </w:rPr>
        <w:t>,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rPr>
      </w:pPr>
      <w:bookmarkStart w:id="210" w:name="n11960"/>
      <w:bookmarkEnd w:id="210"/>
      <w:r w:rsidRPr="008E0F1A">
        <w:rPr>
          <w:color w:val="000000"/>
          <w:sz w:val="28"/>
          <w:szCs w:val="28"/>
        </w:rPr>
        <w:t>Форма надання інформації затверджується центральним органом виконавчої влади, що забезпечує формування державної податкової політики.</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rPr>
      </w:pPr>
      <w:bookmarkStart w:id="211" w:name="n11959"/>
      <w:bookmarkStart w:id="212" w:name="n6914"/>
      <w:bookmarkEnd w:id="211"/>
      <w:bookmarkEnd w:id="212"/>
      <w:r w:rsidRPr="008E0F1A">
        <w:rPr>
          <w:color w:val="000000"/>
          <w:sz w:val="28"/>
          <w:szCs w:val="28"/>
          <w:lang w:val="uk-UA"/>
        </w:rPr>
        <w:t>1</w:t>
      </w:r>
      <w:r w:rsidR="006A1548" w:rsidRPr="008E0F1A">
        <w:rPr>
          <w:color w:val="000000"/>
          <w:sz w:val="28"/>
          <w:szCs w:val="28"/>
        </w:rPr>
        <w:t>.2. Платником орендної плати є орендар земельної ділянки.</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rPr>
      </w:pPr>
      <w:bookmarkStart w:id="213" w:name="n6915"/>
      <w:bookmarkEnd w:id="213"/>
      <w:r w:rsidRPr="008E0F1A">
        <w:rPr>
          <w:color w:val="000000"/>
          <w:sz w:val="28"/>
          <w:szCs w:val="28"/>
          <w:lang w:val="uk-UA"/>
        </w:rPr>
        <w:t>1</w:t>
      </w:r>
      <w:r w:rsidR="006A1548" w:rsidRPr="008E0F1A">
        <w:rPr>
          <w:color w:val="000000"/>
          <w:sz w:val="28"/>
          <w:szCs w:val="28"/>
        </w:rPr>
        <w:t>.3. Об'єктом оподаткування є земельна ділянка, надана в оренду.</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rPr>
      </w:pPr>
      <w:bookmarkStart w:id="214" w:name="n6916"/>
      <w:bookmarkEnd w:id="214"/>
      <w:r w:rsidRPr="008E0F1A">
        <w:rPr>
          <w:color w:val="000000"/>
          <w:sz w:val="28"/>
          <w:szCs w:val="28"/>
          <w:lang w:val="uk-UA"/>
        </w:rPr>
        <w:t>1</w:t>
      </w:r>
      <w:r w:rsidR="006A1548" w:rsidRPr="008E0F1A">
        <w:rPr>
          <w:color w:val="000000"/>
          <w:sz w:val="28"/>
          <w:szCs w:val="28"/>
        </w:rPr>
        <w:t>.4. Розмір та умови внесення орендної плати встановлюються у договорі оренди між орендодавцем (власником) і орендарем.</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rPr>
      </w:pPr>
      <w:bookmarkStart w:id="215" w:name="n6917"/>
      <w:bookmarkEnd w:id="215"/>
      <w:r w:rsidRPr="008E0F1A">
        <w:rPr>
          <w:color w:val="000000"/>
          <w:sz w:val="28"/>
          <w:szCs w:val="28"/>
          <w:lang w:val="uk-UA"/>
        </w:rPr>
        <w:t>1</w:t>
      </w:r>
      <w:r w:rsidR="006A1548" w:rsidRPr="008E0F1A">
        <w:rPr>
          <w:color w:val="000000"/>
          <w:sz w:val="28"/>
          <w:szCs w:val="28"/>
        </w:rPr>
        <w:t>.5. Розмір орендної плати встановлюється у договорі оренди, але річна сума платежу:</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rPr>
      </w:pPr>
      <w:bookmarkStart w:id="216" w:name="n11962"/>
      <w:bookmarkEnd w:id="216"/>
      <w:r w:rsidRPr="008E0F1A">
        <w:rPr>
          <w:color w:val="000000"/>
          <w:sz w:val="28"/>
          <w:szCs w:val="28"/>
          <w:lang w:val="uk-UA"/>
        </w:rPr>
        <w:t>1</w:t>
      </w:r>
      <w:r w:rsidR="006A1548" w:rsidRPr="008E0F1A">
        <w:rPr>
          <w:color w:val="000000"/>
          <w:sz w:val="28"/>
          <w:szCs w:val="28"/>
        </w:rPr>
        <w:t>.5.1. не може бути меншою 3 відсотків нормативної грошової оцінки;</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rPr>
      </w:pPr>
      <w:bookmarkStart w:id="217" w:name="n11963"/>
      <w:bookmarkEnd w:id="217"/>
      <w:r w:rsidRPr="008E0F1A">
        <w:rPr>
          <w:color w:val="000000"/>
          <w:sz w:val="28"/>
          <w:szCs w:val="28"/>
          <w:lang w:val="uk-UA"/>
        </w:rPr>
        <w:t>1</w:t>
      </w:r>
      <w:r w:rsidR="006A1548" w:rsidRPr="008E0F1A">
        <w:rPr>
          <w:color w:val="000000"/>
          <w:sz w:val="28"/>
          <w:szCs w:val="28"/>
        </w:rPr>
        <w:t>.5.2. не може перевищувати 12 відсотків нормативної грошової оцінки.</w:t>
      </w:r>
    </w:p>
    <w:p w:rsidR="006A1548" w:rsidRPr="008E0F1A" w:rsidRDefault="00476980" w:rsidP="006A1548">
      <w:pPr>
        <w:pStyle w:val="rvps2"/>
        <w:shd w:val="clear" w:color="auto" w:fill="FFFFFF"/>
        <w:spacing w:before="0" w:beforeAutospacing="0" w:after="0" w:afterAutospacing="0"/>
        <w:ind w:firstLine="450"/>
        <w:jc w:val="both"/>
        <w:textAlignment w:val="baseline"/>
        <w:rPr>
          <w:color w:val="000000"/>
          <w:sz w:val="28"/>
          <w:szCs w:val="28"/>
          <w:lang w:val="uk-UA"/>
        </w:rPr>
      </w:pPr>
      <w:bookmarkStart w:id="218" w:name="n12377"/>
      <w:bookmarkEnd w:id="218"/>
      <w:r w:rsidRPr="008E0F1A">
        <w:rPr>
          <w:color w:val="000000"/>
          <w:sz w:val="28"/>
          <w:szCs w:val="28"/>
          <w:lang w:val="uk-UA"/>
        </w:rPr>
        <w:t>1</w:t>
      </w:r>
      <w:r w:rsidR="006A1548" w:rsidRPr="008E0F1A">
        <w:rPr>
          <w:color w:val="000000"/>
          <w:sz w:val="28"/>
          <w:szCs w:val="28"/>
        </w:rPr>
        <w:t xml:space="preserve">.5.3. може перевищувати граничний розмір орендної плати, встановлений у підпункті </w:t>
      </w:r>
      <w:r w:rsidRPr="008E0F1A">
        <w:rPr>
          <w:color w:val="000000"/>
          <w:sz w:val="28"/>
          <w:szCs w:val="28"/>
          <w:lang w:val="uk-UA"/>
        </w:rPr>
        <w:t>1</w:t>
      </w:r>
      <w:r w:rsidR="006A1548" w:rsidRPr="008E0F1A">
        <w:rPr>
          <w:color w:val="000000"/>
          <w:sz w:val="28"/>
          <w:szCs w:val="28"/>
        </w:rPr>
        <w:t>.5.2, у разі визначення о</w:t>
      </w:r>
      <w:r w:rsidR="004B5575" w:rsidRPr="008E0F1A">
        <w:rPr>
          <w:color w:val="000000"/>
          <w:sz w:val="28"/>
          <w:szCs w:val="28"/>
        </w:rPr>
        <w:t>рендаря на конкурентних засадах</w:t>
      </w:r>
      <w:r w:rsidR="004B5575" w:rsidRPr="008E0F1A">
        <w:rPr>
          <w:color w:val="000000"/>
          <w:sz w:val="28"/>
          <w:szCs w:val="28"/>
          <w:lang w:val="uk-UA"/>
        </w:rPr>
        <w:t>.</w:t>
      </w:r>
    </w:p>
    <w:p w:rsidR="004B5575" w:rsidRPr="008E0F1A" w:rsidRDefault="004B5575" w:rsidP="006A1548">
      <w:pPr>
        <w:pStyle w:val="rvps2"/>
        <w:shd w:val="clear" w:color="auto" w:fill="FFFFFF"/>
        <w:spacing w:before="0" w:beforeAutospacing="0" w:after="0" w:afterAutospacing="0"/>
        <w:ind w:firstLine="450"/>
        <w:jc w:val="both"/>
        <w:textAlignment w:val="baseline"/>
        <w:rPr>
          <w:sz w:val="28"/>
          <w:szCs w:val="28"/>
          <w:lang w:val="uk-UA"/>
        </w:rPr>
      </w:pPr>
      <w:r w:rsidRPr="008E0F1A">
        <w:rPr>
          <w:color w:val="000000"/>
          <w:sz w:val="28"/>
          <w:szCs w:val="28"/>
          <w:lang w:val="uk-UA"/>
        </w:rPr>
        <w:t xml:space="preserve">1.5.4 </w:t>
      </w:r>
      <w:r w:rsidRPr="008E0F1A">
        <w:rPr>
          <w:sz w:val="28"/>
          <w:szCs w:val="28"/>
          <w:lang w:val="uk-UA"/>
        </w:rPr>
        <w:t xml:space="preserve">Ставка (відсотки від нормативної грошової оцінки) орендної плати за земельні ділянки різних категорій, які розміщені на території Зеленодольської міської ради (с.Мар’янське, </w:t>
      </w:r>
      <w:r w:rsidR="00A26D39" w:rsidRPr="008E0F1A">
        <w:rPr>
          <w:sz w:val="28"/>
          <w:szCs w:val="28"/>
          <w:lang w:val="uk-UA"/>
        </w:rPr>
        <w:t>с.Велика Костромка) на 2016 рік:</w:t>
      </w:r>
    </w:p>
    <w:tbl>
      <w:tblPr>
        <w:tblStyle w:val="aa"/>
        <w:tblW w:w="0" w:type="auto"/>
        <w:tblLook w:val="04A0"/>
      </w:tblPr>
      <w:tblGrid>
        <w:gridCol w:w="838"/>
        <w:gridCol w:w="5618"/>
        <w:gridCol w:w="3114"/>
      </w:tblGrid>
      <w:tr w:rsidR="00D24DDF" w:rsidRPr="008E0F1A" w:rsidTr="00D668FF">
        <w:tc>
          <w:tcPr>
            <w:tcW w:w="838" w:type="dxa"/>
            <w:vAlign w:val="center"/>
          </w:tcPr>
          <w:p w:rsidR="00D24DDF" w:rsidRPr="008E0F1A" w:rsidRDefault="00D24DDF" w:rsidP="00503DEC">
            <w:pPr>
              <w:tabs>
                <w:tab w:val="left" w:pos="3119"/>
              </w:tabs>
              <w:jc w:val="center"/>
              <w:rPr>
                <w:rFonts w:ascii="Times New Roman" w:hAnsi="Times New Roman" w:cs="Times New Roman"/>
                <w:b/>
                <w:sz w:val="24"/>
                <w:szCs w:val="24"/>
              </w:rPr>
            </w:pPr>
            <w:r w:rsidRPr="008E0F1A">
              <w:rPr>
                <w:rFonts w:ascii="Times New Roman" w:hAnsi="Times New Roman" w:cs="Times New Roman"/>
                <w:b/>
                <w:sz w:val="24"/>
                <w:szCs w:val="24"/>
              </w:rPr>
              <w:t>№</w:t>
            </w:r>
          </w:p>
          <w:p w:rsidR="00D24DDF" w:rsidRPr="008E0F1A" w:rsidRDefault="00D24DDF" w:rsidP="00503DEC">
            <w:pPr>
              <w:tabs>
                <w:tab w:val="left" w:pos="3119"/>
              </w:tabs>
              <w:jc w:val="center"/>
              <w:rPr>
                <w:rFonts w:ascii="Times New Roman" w:hAnsi="Times New Roman" w:cs="Times New Roman"/>
                <w:sz w:val="24"/>
                <w:szCs w:val="24"/>
              </w:rPr>
            </w:pPr>
            <w:r w:rsidRPr="008E0F1A">
              <w:rPr>
                <w:rFonts w:ascii="Times New Roman" w:hAnsi="Times New Roman" w:cs="Times New Roman"/>
                <w:b/>
                <w:sz w:val="24"/>
                <w:szCs w:val="24"/>
              </w:rPr>
              <w:t>з/п</w:t>
            </w:r>
          </w:p>
        </w:tc>
        <w:tc>
          <w:tcPr>
            <w:tcW w:w="5618" w:type="dxa"/>
            <w:vAlign w:val="center"/>
          </w:tcPr>
          <w:p w:rsidR="00D24DDF" w:rsidRPr="008E0F1A" w:rsidRDefault="00D24DDF" w:rsidP="00503DEC">
            <w:pPr>
              <w:tabs>
                <w:tab w:val="left" w:pos="3119"/>
              </w:tabs>
              <w:jc w:val="center"/>
              <w:rPr>
                <w:rFonts w:ascii="Times New Roman" w:hAnsi="Times New Roman" w:cs="Times New Roman"/>
                <w:b/>
                <w:sz w:val="24"/>
                <w:szCs w:val="24"/>
              </w:rPr>
            </w:pPr>
            <w:r w:rsidRPr="008E0F1A">
              <w:rPr>
                <w:rFonts w:ascii="Times New Roman" w:hAnsi="Times New Roman" w:cs="Times New Roman"/>
                <w:b/>
                <w:sz w:val="24"/>
                <w:szCs w:val="24"/>
              </w:rPr>
              <w:t>Категорія земельної ділянки</w:t>
            </w:r>
          </w:p>
        </w:tc>
        <w:tc>
          <w:tcPr>
            <w:tcW w:w="3114" w:type="dxa"/>
          </w:tcPr>
          <w:p w:rsidR="00D24DDF" w:rsidRPr="008E0F1A" w:rsidRDefault="00D24DDF" w:rsidP="00503DEC">
            <w:pPr>
              <w:tabs>
                <w:tab w:val="left" w:pos="3119"/>
              </w:tabs>
              <w:jc w:val="center"/>
              <w:rPr>
                <w:rFonts w:ascii="Times New Roman" w:hAnsi="Times New Roman" w:cs="Times New Roman"/>
                <w:b/>
                <w:sz w:val="24"/>
                <w:szCs w:val="24"/>
              </w:rPr>
            </w:pPr>
            <w:r w:rsidRPr="008E0F1A">
              <w:rPr>
                <w:rFonts w:ascii="Times New Roman" w:hAnsi="Times New Roman" w:cs="Times New Roman"/>
                <w:b/>
                <w:sz w:val="24"/>
                <w:szCs w:val="24"/>
              </w:rPr>
              <w:t>Ставка (відсотки від нормативної грошової оцінки)</w:t>
            </w:r>
          </w:p>
        </w:tc>
      </w:tr>
      <w:tr w:rsidR="00D24DDF" w:rsidRPr="008E0F1A" w:rsidTr="00D668FF">
        <w:tc>
          <w:tcPr>
            <w:tcW w:w="838" w:type="dxa"/>
          </w:tcPr>
          <w:p w:rsidR="00D24DDF" w:rsidRPr="008E0F1A" w:rsidRDefault="00D24DDF" w:rsidP="00503DEC">
            <w:pPr>
              <w:tabs>
                <w:tab w:val="left" w:pos="3119"/>
              </w:tabs>
              <w:rPr>
                <w:rFonts w:ascii="Times New Roman" w:hAnsi="Times New Roman" w:cs="Times New Roman"/>
                <w:b/>
                <w:sz w:val="24"/>
                <w:szCs w:val="24"/>
                <w:lang w:val="uk-UA"/>
              </w:rPr>
            </w:pPr>
            <w:r w:rsidRPr="008E0F1A">
              <w:rPr>
                <w:rFonts w:ascii="Times New Roman" w:hAnsi="Times New Roman" w:cs="Times New Roman"/>
                <w:b/>
                <w:sz w:val="24"/>
                <w:szCs w:val="24"/>
              </w:rPr>
              <w:t>1</w:t>
            </w:r>
            <w:r w:rsidR="00D668FF" w:rsidRPr="008E0F1A">
              <w:rPr>
                <w:rFonts w:ascii="Times New Roman" w:hAnsi="Times New Roman" w:cs="Times New Roman"/>
                <w:b/>
                <w:sz w:val="24"/>
                <w:szCs w:val="24"/>
                <w:lang w:val="uk-UA"/>
              </w:rPr>
              <w:t>.</w:t>
            </w:r>
          </w:p>
        </w:tc>
        <w:tc>
          <w:tcPr>
            <w:tcW w:w="5618" w:type="dxa"/>
          </w:tcPr>
          <w:p w:rsidR="00D24DDF" w:rsidRPr="008E0F1A" w:rsidRDefault="00D24DDF" w:rsidP="00503DEC">
            <w:pPr>
              <w:tabs>
                <w:tab w:val="left" w:pos="3119"/>
              </w:tabs>
              <w:rPr>
                <w:rFonts w:ascii="Times New Roman" w:hAnsi="Times New Roman" w:cs="Times New Roman"/>
                <w:sz w:val="24"/>
                <w:szCs w:val="24"/>
              </w:rPr>
            </w:pPr>
            <w:r w:rsidRPr="008E0F1A">
              <w:rPr>
                <w:rFonts w:ascii="Times New Roman" w:hAnsi="Times New Roman" w:cs="Times New Roman"/>
                <w:b/>
                <w:bCs/>
                <w:sz w:val="24"/>
                <w:szCs w:val="24"/>
              </w:rPr>
              <w:t>За землі під житловою забудовою</w:t>
            </w:r>
          </w:p>
        </w:tc>
        <w:tc>
          <w:tcPr>
            <w:tcW w:w="3114" w:type="dxa"/>
          </w:tcPr>
          <w:p w:rsidR="00D24DDF" w:rsidRPr="008E0F1A" w:rsidRDefault="00D24DDF" w:rsidP="00503DEC">
            <w:pPr>
              <w:tabs>
                <w:tab w:val="left" w:pos="3119"/>
              </w:tabs>
              <w:rPr>
                <w:rFonts w:ascii="Times New Roman" w:hAnsi="Times New Roman" w:cs="Times New Roman"/>
                <w:sz w:val="24"/>
                <w:szCs w:val="24"/>
              </w:rPr>
            </w:pPr>
          </w:p>
        </w:tc>
      </w:tr>
      <w:tr w:rsidR="00D24DDF" w:rsidRPr="008E0F1A" w:rsidTr="00A26D39">
        <w:tc>
          <w:tcPr>
            <w:tcW w:w="838" w:type="dxa"/>
            <w:vAlign w:val="center"/>
          </w:tcPr>
          <w:p w:rsidR="00D24DDF" w:rsidRPr="008E0F1A" w:rsidRDefault="00D24DD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1.1</w:t>
            </w:r>
          </w:p>
        </w:tc>
        <w:tc>
          <w:tcPr>
            <w:tcW w:w="5618" w:type="dxa"/>
          </w:tcPr>
          <w:p w:rsidR="00D24DDF" w:rsidRPr="008E0F1A" w:rsidRDefault="00D24DDF" w:rsidP="00503DEC">
            <w:pPr>
              <w:tabs>
                <w:tab w:val="left" w:pos="3119"/>
              </w:tabs>
              <w:rPr>
                <w:rFonts w:ascii="Times New Roman" w:hAnsi="Times New Roman" w:cs="Times New Roman"/>
                <w:b/>
                <w:bCs/>
                <w:sz w:val="24"/>
                <w:szCs w:val="24"/>
              </w:rPr>
            </w:pPr>
            <w:r w:rsidRPr="008E0F1A">
              <w:rPr>
                <w:rFonts w:ascii="Times New Roman" w:hAnsi="Times New Roman" w:cs="Times New Roman"/>
                <w:sz w:val="24"/>
                <w:szCs w:val="24"/>
              </w:rPr>
              <w:t>для обслуговування багатоквартирної житлової забудови</w:t>
            </w:r>
          </w:p>
        </w:tc>
        <w:tc>
          <w:tcPr>
            <w:tcW w:w="3114"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3</w:t>
            </w:r>
          </w:p>
        </w:tc>
      </w:tr>
      <w:tr w:rsidR="00D24DDF" w:rsidRPr="008E0F1A" w:rsidTr="00A26D39">
        <w:tc>
          <w:tcPr>
            <w:tcW w:w="838" w:type="dxa"/>
            <w:vAlign w:val="center"/>
          </w:tcPr>
          <w:p w:rsidR="00D24DDF" w:rsidRPr="008E0F1A" w:rsidRDefault="00D24DD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1.2</w:t>
            </w:r>
          </w:p>
        </w:tc>
        <w:tc>
          <w:tcPr>
            <w:tcW w:w="5618" w:type="dxa"/>
          </w:tcPr>
          <w:p w:rsidR="00D24DDF" w:rsidRPr="008E0F1A" w:rsidRDefault="00D24DDF" w:rsidP="00503DEC">
            <w:pPr>
              <w:tabs>
                <w:tab w:val="left" w:pos="3119"/>
              </w:tabs>
              <w:rPr>
                <w:rFonts w:ascii="Times New Roman" w:hAnsi="Times New Roman" w:cs="Times New Roman"/>
                <w:b/>
                <w:bCs/>
                <w:sz w:val="24"/>
                <w:szCs w:val="24"/>
              </w:rPr>
            </w:pPr>
            <w:r w:rsidRPr="008E0F1A">
              <w:rPr>
                <w:rFonts w:ascii="Times New Roman" w:hAnsi="Times New Roman" w:cs="Times New Roman"/>
                <w:sz w:val="24"/>
                <w:szCs w:val="24"/>
              </w:rPr>
              <w:t>на період будівництва багатоквартирної житлової забудови</w:t>
            </w:r>
          </w:p>
        </w:tc>
        <w:tc>
          <w:tcPr>
            <w:tcW w:w="3114"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3</w:t>
            </w:r>
          </w:p>
        </w:tc>
      </w:tr>
      <w:tr w:rsidR="00D24DDF" w:rsidRPr="008E0F1A" w:rsidTr="00A26D39">
        <w:tc>
          <w:tcPr>
            <w:tcW w:w="838" w:type="dxa"/>
            <w:vAlign w:val="center"/>
          </w:tcPr>
          <w:p w:rsidR="00D24DDF" w:rsidRPr="008E0F1A" w:rsidRDefault="00D24DD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1.3</w:t>
            </w:r>
          </w:p>
        </w:tc>
        <w:tc>
          <w:tcPr>
            <w:tcW w:w="5618" w:type="dxa"/>
          </w:tcPr>
          <w:p w:rsidR="00D24DDF" w:rsidRPr="008E0F1A" w:rsidRDefault="00D24DDF" w:rsidP="00503DEC">
            <w:pPr>
              <w:tabs>
                <w:tab w:val="left" w:pos="3119"/>
              </w:tabs>
              <w:rPr>
                <w:rFonts w:ascii="Times New Roman" w:hAnsi="Times New Roman" w:cs="Times New Roman"/>
                <w:b/>
                <w:bCs/>
                <w:sz w:val="24"/>
                <w:szCs w:val="24"/>
              </w:rPr>
            </w:pPr>
            <w:r w:rsidRPr="008E0F1A">
              <w:rPr>
                <w:rFonts w:ascii="Times New Roman" w:hAnsi="Times New Roman" w:cs="Times New Roman"/>
                <w:sz w:val="24"/>
                <w:szCs w:val="24"/>
              </w:rPr>
              <w:t>під індивідуальною житловою забудовою та гаражного будівництва</w:t>
            </w:r>
          </w:p>
        </w:tc>
        <w:tc>
          <w:tcPr>
            <w:tcW w:w="3114"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3</w:t>
            </w:r>
          </w:p>
        </w:tc>
      </w:tr>
      <w:tr w:rsidR="00D24DDF" w:rsidRPr="00881E9D" w:rsidTr="00A26D39">
        <w:tc>
          <w:tcPr>
            <w:tcW w:w="838"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2</w:t>
            </w:r>
            <w:r w:rsidR="00D668FF" w:rsidRPr="008E0F1A">
              <w:rPr>
                <w:rFonts w:ascii="Times New Roman" w:hAnsi="Times New Roman" w:cs="Times New Roman"/>
                <w:b/>
                <w:sz w:val="24"/>
                <w:szCs w:val="24"/>
                <w:lang w:val="uk-UA"/>
              </w:rPr>
              <w:t>.</w:t>
            </w:r>
          </w:p>
        </w:tc>
        <w:tc>
          <w:tcPr>
            <w:tcW w:w="5618" w:type="dxa"/>
          </w:tcPr>
          <w:p w:rsidR="00D24DDF" w:rsidRPr="008E0F1A" w:rsidRDefault="00D24DD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b/>
                <w:bCs/>
                <w:sz w:val="24"/>
                <w:szCs w:val="24"/>
                <w:lang w:val="uk-UA"/>
              </w:rPr>
              <w:t xml:space="preserve">Земельні ділянки для підприємств, що здійснюють оптову та роздрібну торгівлю, посередництво в торгівлі – землі комерційного </w:t>
            </w:r>
            <w:r w:rsidRPr="008E0F1A">
              <w:rPr>
                <w:rFonts w:ascii="Times New Roman" w:hAnsi="Times New Roman" w:cs="Times New Roman"/>
                <w:b/>
                <w:bCs/>
                <w:sz w:val="24"/>
                <w:szCs w:val="24"/>
                <w:lang w:val="uk-UA"/>
              </w:rPr>
              <w:lastRenderedPageBreak/>
              <w:t>використання</w:t>
            </w:r>
          </w:p>
        </w:tc>
        <w:tc>
          <w:tcPr>
            <w:tcW w:w="3114"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p>
        </w:tc>
      </w:tr>
      <w:tr w:rsidR="00D24DDF" w:rsidRPr="008E0F1A" w:rsidTr="00A26D39">
        <w:tc>
          <w:tcPr>
            <w:tcW w:w="838" w:type="dxa"/>
            <w:vAlign w:val="center"/>
          </w:tcPr>
          <w:p w:rsidR="00D24DD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lastRenderedPageBreak/>
              <w:t>2.1</w:t>
            </w:r>
          </w:p>
        </w:tc>
        <w:tc>
          <w:tcPr>
            <w:tcW w:w="5618" w:type="dxa"/>
          </w:tcPr>
          <w:p w:rsidR="00D24DDF" w:rsidRPr="008E0F1A" w:rsidRDefault="00D24DD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sz w:val="24"/>
                <w:szCs w:val="24"/>
              </w:rPr>
              <w:t>торгівля харчовими   продуктами</w:t>
            </w:r>
          </w:p>
        </w:tc>
        <w:tc>
          <w:tcPr>
            <w:tcW w:w="3114"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8</w:t>
            </w:r>
          </w:p>
        </w:tc>
      </w:tr>
      <w:tr w:rsidR="00D24DDF" w:rsidRPr="008E0F1A" w:rsidTr="00A26D39">
        <w:tc>
          <w:tcPr>
            <w:tcW w:w="838" w:type="dxa"/>
            <w:vAlign w:val="center"/>
          </w:tcPr>
          <w:p w:rsidR="00D24DD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2.2</w:t>
            </w:r>
          </w:p>
        </w:tc>
        <w:tc>
          <w:tcPr>
            <w:tcW w:w="5618" w:type="dxa"/>
          </w:tcPr>
          <w:p w:rsidR="00D24DDF" w:rsidRPr="008E0F1A" w:rsidRDefault="00D24DD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sz w:val="24"/>
                <w:szCs w:val="24"/>
              </w:rPr>
              <w:t>Ринки та торгівля промисловими товарами</w:t>
            </w:r>
          </w:p>
        </w:tc>
        <w:tc>
          <w:tcPr>
            <w:tcW w:w="3114" w:type="dxa"/>
            <w:vAlign w:val="center"/>
          </w:tcPr>
          <w:p w:rsidR="00D24DDF" w:rsidRPr="008E0F1A" w:rsidRDefault="00D24DD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7</w:t>
            </w:r>
          </w:p>
        </w:tc>
      </w:tr>
      <w:tr w:rsidR="00D24DDF" w:rsidRPr="008E0F1A" w:rsidTr="00A26D39">
        <w:tc>
          <w:tcPr>
            <w:tcW w:w="838" w:type="dxa"/>
            <w:vAlign w:val="center"/>
          </w:tcPr>
          <w:p w:rsidR="00D24DD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2.3</w:t>
            </w:r>
          </w:p>
        </w:tc>
        <w:tc>
          <w:tcPr>
            <w:tcW w:w="5618" w:type="dxa"/>
          </w:tcPr>
          <w:p w:rsidR="00D24DDF" w:rsidRPr="008E0F1A" w:rsidRDefault="00D24DD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sz w:val="24"/>
                <w:szCs w:val="24"/>
              </w:rPr>
              <w:t>за земельні ділянки під малими архітектурними формами</w:t>
            </w:r>
          </w:p>
        </w:tc>
        <w:tc>
          <w:tcPr>
            <w:tcW w:w="3114" w:type="dxa"/>
            <w:vAlign w:val="center"/>
          </w:tcPr>
          <w:p w:rsidR="00D24DD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5</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2.4</w:t>
            </w:r>
          </w:p>
        </w:tc>
        <w:tc>
          <w:tcPr>
            <w:tcW w:w="5618" w:type="dxa"/>
          </w:tcPr>
          <w:p w:rsidR="00D668FF" w:rsidRPr="008E0F1A" w:rsidRDefault="00D668FF" w:rsidP="00503DEC">
            <w:pPr>
              <w:tabs>
                <w:tab w:val="left" w:pos="3119"/>
              </w:tabs>
              <w:ind w:left="0"/>
              <w:rPr>
                <w:rFonts w:ascii="Times New Roman" w:hAnsi="Times New Roman" w:cs="Times New Roman"/>
                <w:sz w:val="24"/>
                <w:szCs w:val="24"/>
              </w:rPr>
            </w:pPr>
            <w:r w:rsidRPr="008E0F1A">
              <w:rPr>
                <w:rFonts w:ascii="Times New Roman" w:hAnsi="Times New Roman" w:cs="Times New Roman"/>
                <w:sz w:val="24"/>
                <w:szCs w:val="24"/>
              </w:rPr>
              <w:t xml:space="preserve">виробництво та реалізація продуктів харчування  </w:t>
            </w:r>
          </w:p>
        </w:tc>
        <w:tc>
          <w:tcPr>
            <w:tcW w:w="3114" w:type="dxa"/>
            <w:vAlign w:val="center"/>
          </w:tcPr>
          <w:p w:rsidR="00D668FF" w:rsidRPr="008E0F1A" w:rsidRDefault="00D668FF" w:rsidP="00A26D39">
            <w:pPr>
              <w:tabs>
                <w:tab w:val="left" w:pos="3119"/>
              </w:tabs>
              <w:ind w:left="0"/>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5</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2.5</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громадського харчування</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6</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2.6</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по ремонту автомобілів та автотехобслуговування</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6</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2.7</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 xml:space="preserve">  за земельні ділянки банківських, фінансових та кредитних установ</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6</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2.8</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салонів краси та перукарень</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6</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2.9</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підприємств побутового обслуговування населення</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5</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2.10</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фізичних та юридичних осіб, які зареєстровані в інших населених пунктах</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8</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2.11</w:t>
            </w:r>
          </w:p>
        </w:tc>
        <w:tc>
          <w:tcPr>
            <w:tcW w:w="5618" w:type="dxa"/>
          </w:tcPr>
          <w:p w:rsidR="00D668FF" w:rsidRPr="008E0F1A" w:rsidRDefault="00D668F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sz w:val="24"/>
                <w:szCs w:val="24"/>
              </w:rPr>
              <w:t>Інша комерційна діяльність</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7</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w:t>
            </w:r>
          </w:p>
        </w:tc>
        <w:tc>
          <w:tcPr>
            <w:tcW w:w="5618" w:type="dxa"/>
          </w:tcPr>
          <w:p w:rsidR="00D668FF" w:rsidRPr="008E0F1A" w:rsidRDefault="00D668F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b/>
                <w:bCs/>
                <w:sz w:val="24"/>
                <w:szCs w:val="24"/>
              </w:rPr>
              <w:t>Земельні ділянки промисловості</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3.1</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виробництво харчової продукції , переробка с/г продукції та її зберігання</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8</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3.2</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підприємств, які зареєстровані в іншому  населеному</w:t>
            </w:r>
          </w:p>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пункті</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8</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3.3</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Інші землі промисловості</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6</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4.</w:t>
            </w:r>
          </w:p>
        </w:tc>
        <w:tc>
          <w:tcPr>
            <w:tcW w:w="5618" w:type="dxa"/>
          </w:tcPr>
          <w:p w:rsidR="00D668FF" w:rsidRPr="008E0F1A" w:rsidRDefault="00D668FF" w:rsidP="00503DEC">
            <w:pPr>
              <w:tabs>
                <w:tab w:val="left" w:pos="3119"/>
              </w:tabs>
              <w:rPr>
                <w:rFonts w:ascii="Times New Roman" w:hAnsi="Times New Roman" w:cs="Times New Roman"/>
                <w:b/>
                <w:bCs/>
                <w:sz w:val="24"/>
                <w:szCs w:val="24"/>
                <w:lang w:val="uk-UA"/>
              </w:rPr>
            </w:pPr>
            <w:r w:rsidRPr="008E0F1A">
              <w:rPr>
                <w:rFonts w:ascii="Times New Roman" w:hAnsi="Times New Roman" w:cs="Times New Roman"/>
                <w:b/>
                <w:bCs/>
                <w:sz w:val="24"/>
                <w:szCs w:val="24"/>
              </w:rPr>
              <w:t>Інші землі</w:t>
            </w:r>
          </w:p>
        </w:tc>
        <w:tc>
          <w:tcPr>
            <w:tcW w:w="3114" w:type="dxa"/>
            <w:vAlign w:val="center"/>
          </w:tcPr>
          <w:p w:rsidR="00D668FF" w:rsidRPr="008E0F1A" w:rsidRDefault="00D668FF" w:rsidP="00A26D39">
            <w:pPr>
              <w:tabs>
                <w:tab w:val="left" w:pos="3119"/>
              </w:tabs>
              <w:jc w:val="center"/>
              <w:rPr>
                <w:rFonts w:ascii="Times New Roman" w:hAnsi="Times New Roman" w:cs="Times New Roman"/>
                <w:b/>
                <w:sz w:val="24"/>
                <w:szCs w:val="24"/>
                <w:lang w:val="uk-UA"/>
              </w:rPr>
            </w:pP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4.1</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під об’єктами транспорту</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4</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4.2</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газопостачання</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8</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4.3</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 xml:space="preserve">   за земельні ділянки електрозабезпечення</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8</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4.4</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громадських організацій та політичних партій</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4</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4.5</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 xml:space="preserve"> за земельні ділянки зв´язку</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6</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4.6</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за земельні ділянки сільськогосподарського призначення</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3</w:t>
            </w:r>
          </w:p>
        </w:tc>
      </w:tr>
      <w:tr w:rsidR="00D668FF" w:rsidRPr="008E0F1A" w:rsidTr="00A26D39">
        <w:tc>
          <w:tcPr>
            <w:tcW w:w="838" w:type="dxa"/>
            <w:vAlign w:val="center"/>
          </w:tcPr>
          <w:p w:rsidR="00D668FF" w:rsidRPr="008E0F1A" w:rsidRDefault="00D668FF" w:rsidP="00A26D39">
            <w:pPr>
              <w:tabs>
                <w:tab w:val="left" w:pos="3119"/>
              </w:tabs>
              <w:jc w:val="center"/>
              <w:rPr>
                <w:rFonts w:ascii="Times New Roman" w:hAnsi="Times New Roman" w:cs="Times New Roman"/>
                <w:sz w:val="24"/>
                <w:szCs w:val="24"/>
                <w:lang w:val="uk-UA"/>
              </w:rPr>
            </w:pPr>
            <w:r w:rsidRPr="008E0F1A">
              <w:rPr>
                <w:rFonts w:ascii="Times New Roman" w:hAnsi="Times New Roman" w:cs="Times New Roman"/>
                <w:sz w:val="24"/>
                <w:szCs w:val="24"/>
                <w:lang w:val="uk-UA"/>
              </w:rPr>
              <w:t>4.7</w:t>
            </w:r>
          </w:p>
        </w:tc>
        <w:tc>
          <w:tcPr>
            <w:tcW w:w="5618" w:type="dxa"/>
          </w:tcPr>
          <w:p w:rsidR="00D668FF" w:rsidRPr="008E0F1A" w:rsidRDefault="00D668FF" w:rsidP="00503DEC">
            <w:pPr>
              <w:tabs>
                <w:tab w:val="left" w:pos="3119"/>
              </w:tabs>
              <w:rPr>
                <w:rFonts w:ascii="Times New Roman" w:hAnsi="Times New Roman" w:cs="Times New Roman"/>
                <w:sz w:val="24"/>
                <w:szCs w:val="24"/>
              </w:rPr>
            </w:pPr>
            <w:r w:rsidRPr="008E0F1A">
              <w:rPr>
                <w:rFonts w:ascii="Times New Roman" w:hAnsi="Times New Roman" w:cs="Times New Roman"/>
                <w:sz w:val="24"/>
                <w:szCs w:val="24"/>
              </w:rPr>
              <w:t>Інші землі</w:t>
            </w:r>
          </w:p>
        </w:tc>
        <w:tc>
          <w:tcPr>
            <w:tcW w:w="3114" w:type="dxa"/>
            <w:vAlign w:val="center"/>
          </w:tcPr>
          <w:p w:rsidR="00D668FF" w:rsidRPr="008E0F1A" w:rsidRDefault="00A26D39" w:rsidP="00A26D39">
            <w:pPr>
              <w:tabs>
                <w:tab w:val="left" w:pos="3119"/>
              </w:tabs>
              <w:jc w:val="center"/>
              <w:rPr>
                <w:rFonts w:ascii="Times New Roman" w:hAnsi="Times New Roman" w:cs="Times New Roman"/>
                <w:b/>
                <w:sz w:val="24"/>
                <w:szCs w:val="24"/>
                <w:lang w:val="uk-UA"/>
              </w:rPr>
            </w:pPr>
            <w:r w:rsidRPr="008E0F1A">
              <w:rPr>
                <w:rFonts w:ascii="Times New Roman" w:hAnsi="Times New Roman" w:cs="Times New Roman"/>
                <w:b/>
                <w:sz w:val="24"/>
                <w:szCs w:val="24"/>
                <w:lang w:val="uk-UA"/>
              </w:rPr>
              <w:t>5</w:t>
            </w:r>
          </w:p>
        </w:tc>
      </w:tr>
    </w:tbl>
    <w:p w:rsidR="00476980" w:rsidRPr="008E0F1A" w:rsidRDefault="00476980" w:rsidP="00476980">
      <w:pPr>
        <w:pStyle w:val="rvps2"/>
        <w:shd w:val="clear" w:color="auto" w:fill="FFFFFF"/>
        <w:spacing w:before="0" w:beforeAutospacing="0" w:after="0" w:afterAutospacing="0"/>
        <w:ind w:firstLine="450"/>
        <w:jc w:val="right"/>
        <w:textAlignment w:val="baseline"/>
        <w:rPr>
          <w:color w:val="000000"/>
          <w:sz w:val="28"/>
          <w:szCs w:val="28"/>
          <w:lang w:val="uk-UA"/>
        </w:rPr>
      </w:pPr>
    </w:p>
    <w:p w:rsidR="006A1548" w:rsidRPr="008E0F1A" w:rsidRDefault="004B5575" w:rsidP="006A1548">
      <w:pPr>
        <w:pStyle w:val="rvps2"/>
        <w:shd w:val="clear" w:color="auto" w:fill="FFFFFF"/>
        <w:spacing w:before="0" w:beforeAutospacing="0" w:after="0" w:afterAutospacing="0"/>
        <w:ind w:firstLine="450"/>
        <w:jc w:val="both"/>
        <w:textAlignment w:val="baseline"/>
        <w:rPr>
          <w:color w:val="000000"/>
          <w:sz w:val="28"/>
          <w:szCs w:val="28"/>
        </w:rPr>
      </w:pPr>
      <w:bookmarkStart w:id="219" w:name="n12376"/>
      <w:bookmarkStart w:id="220" w:name="n6927"/>
      <w:bookmarkEnd w:id="219"/>
      <w:bookmarkEnd w:id="220"/>
      <w:r w:rsidRPr="008E0F1A">
        <w:rPr>
          <w:color w:val="000000"/>
          <w:sz w:val="28"/>
          <w:szCs w:val="28"/>
          <w:lang w:val="uk-UA"/>
        </w:rPr>
        <w:t>1</w:t>
      </w:r>
      <w:r w:rsidR="006A1548" w:rsidRPr="008E0F1A">
        <w:rPr>
          <w:color w:val="000000"/>
          <w:sz w:val="28"/>
          <w:szCs w:val="28"/>
        </w:rPr>
        <w:t>.6. Плата за суборенду земельних ділянок не може перевищувати орендної плати.</w:t>
      </w:r>
    </w:p>
    <w:p w:rsidR="006A1548" w:rsidRPr="008E0F1A" w:rsidRDefault="004B5575" w:rsidP="006A1548">
      <w:pPr>
        <w:pStyle w:val="rvps2"/>
        <w:shd w:val="clear" w:color="auto" w:fill="FFFFFF"/>
        <w:spacing w:before="0" w:beforeAutospacing="0" w:after="0" w:afterAutospacing="0"/>
        <w:ind w:firstLine="450"/>
        <w:jc w:val="both"/>
        <w:textAlignment w:val="baseline"/>
        <w:rPr>
          <w:color w:val="000000"/>
          <w:sz w:val="28"/>
          <w:szCs w:val="28"/>
        </w:rPr>
      </w:pPr>
      <w:bookmarkStart w:id="221" w:name="n6928"/>
      <w:bookmarkEnd w:id="221"/>
      <w:r w:rsidRPr="008E0F1A">
        <w:rPr>
          <w:color w:val="000000"/>
          <w:sz w:val="28"/>
          <w:szCs w:val="28"/>
          <w:lang w:val="uk-UA"/>
        </w:rPr>
        <w:t>1</w:t>
      </w:r>
      <w:r w:rsidR="006A1548" w:rsidRPr="008E0F1A">
        <w:rPr>
          <w:color w:val="000000"/>
          <w:sz w:val="28"/>
          <w:szCs w:val="28"/>
        </w:rPr>
        <w:t>.7. Податковий період, порядок обчислення орендної плати, строк сплати та порядок її зарахування до бюджетів застосовується відповідно до вимог</w:t>
      </w:r>
      <w:r w:rsidR="006A1548" w:rsidRPr="008E0F1A">
        <w:rPr>
          <w:rStyle w:val="apple-converted-space"/>
          <w:color w:val="000000"/>
          <w:sz w:val="28"/>
          <w:szCs w:val="28"/>
        </w:rPr>
        <w:t> </w:t>
      </w:r>
      <w:hyperlink r:id="rId28" w:anchor="n6875" w:history="1">
        <w:r w:rsidR="00D668FF" w:rsidRPr="007B731B">
          <w:rPr>
            <w:rStyle w:val="a4"/>
            <w:rFonts w:eastAsia="Calibri"/>
            <w:color w:val="000000" w:themeColor="text1"/>
            <w:sz w:val="28"/>
            <w:szCs w:val="28"/>
            <w:u w:val="none"/>
            <w:bdr w:val="none" w:sz="0" w:space="0" w:color="auto" w:frame="1"/>
            <w:lang w:val="uk-UA"/>
          </w:rPr>
          <w:t>п.11-13</w:t>
        </w:r>
      </w:hyperlink>
      <w:r w:rsidR="006A1548" w:rsidRPr="008E0F1A">
        <w:rPr>
          <w:rStyle w:val="apple-converted-space"/>
          <w:color w:val="000000"/>
          <w:sz w:val="28"/>
          <w:szCs w:val="28"/>
        </w:rPr>
        <w:t> </w:t>
      </w:r>
      <w:r w:rsidR="006A1548" w:rsidRPr="008E0F1A">
        <w:rPr>
          <w:color w:val="000000"/>
          <w:sz w:val="28"/>
          <w:szCs w:val="28"/>
        </w:rPr>
        <w:t xml:space="preserve">цього </w:t>
      </w:r>
      <w:r w:rsidR="00D668FF" w:rsidRPr="008E0F1A">
        <w:rPr>
          <w:color w:val="000000"/>
          <w:sz w:val="28"/>
          <w:szCs w:val="28"/>
          <w:lang w:val="uk-UA"/>
        </w:rPr>
        <w:t>Положення</w:t>
      </w:r>
      <w:r w:rsidR="006A1548" w:rsidRPr="008E0F1A">
        <w:rPr>
          <w:color w:val="000000"/>
          <w:sz w:val="28"/>
          <w:szCs w:val="28"/>
        </w:rPr>
        <w:t>.</w:t>
      </w:r>
    </w:p>
    <w:p w:rsidR="006A1548" w:rsidRPr="008E0F1A" w:rsidRDefault="004B5575" w:rsidP="006A1548">
      <w:pPr>
        <w:pStyle w:val="rvps2"/>
        <w:shd w:val="clear" w:color="auto" w:fill="FFFFFF"/>
        <w:spacing w:before="0" w:beforeAutospacing="0" w:after="0" w:afterAutospacing="0"/>
        <w:ind w:firstLine="450"/>
        <w:jc w:val="both"/>
        <w:textAlignment w:val="baseline"/>
        <w:rPr>
          <w:color w:val="000000"/>
          <w:sz w:val="28"/>
          <w:szCs w:val="28"/>
        </w:rPr>
      </w:pPr>
      <w:bookmarkStart w:id="222" w:name="n6929"/>
      <w:bookmarkEnd w:id="222"/>
      <w:r w:rsidRPr="008E0F1A">
        <w:rPr>
          <w:rStyle w:val="rvts9"/>
          <w:rFonts w:eastAsia="Calibri"/>
          <w:bCs/>
          <w:color w:val="000000"/>
          <w:sz w:val="28"/>
          <w:szCs w:val="28"/>
          <w:bdr w:val="none" w:sz="0" w:space="0" w:color="auto" w:frame="1"/>
          <w:lang w:val="uk-UA"/>
        </w:rPr>
        <w:t>2</w:t>
      </w:r>
      <w:r w:rsidR="006A1548" w:rsidRPr="008E0F1A">
        <w:rPr>
          <w:rStyle w:val="rvts9"/>
          <w:rFonts w:eastAsia="Calibri"/>
          <w:b/>
          <w:bCs/>
          <w:color w:val="000000"/>
          <w:sz w:val="28"/>
          <w:szCs w:val="28"/>
          <w:bdr w:val="none" w:sz="0" w:space="0" w:color="auto" w:frame="1"/>
        </w:rPr>
        <w:t>.</w:t>
      </w:r>
      <w:r w:rsidR="006A1548" w:rsidRPr="008E0F1A">
        <w:rPr>
          <w:rStyle w:val="apple-converted-space"/>
          <w:color w:val="000000"/>
          <w:sz w:val="28"/>
          <w:szCs w:val="28"/>
        </w:rPr>
        <w:t> </w:t>
      </w:r>
      <w:r w:rsidR="006A1548" w:rsidRPr="008E0F1A">
        <w:rPr>
          <w:color w:val="000000"/>
          <w:sz w:val="28"/>
          <w:szCs w:val="28"/>
        </w:rPr>
        <w:t>Індексація нормативної грошової оцінки земель</w:t>
      </w:r>
    </w:p>
    <w:p w:rsidR="006A1548" w:rsidRPr="008E0F1A" w:rsidRDefault="004B5575" w:rsidP="006A1548">
      <w:pPr>
        <w:pStyle w:val="rvps2"/>
        <w:shd w:val="clear" w:color="auto" w:fill="FFFFFF"/>
        <w:spacing w:before="0" w:beforeAutospacing="0" w:after="0" w:afterAutospacing="0"/>
        <w:ind w:firstLine="450"/>
        <w:jc w:val="both"/>
        <w:textAlignment w:val="baseline"/>
        <w:rPr>
          <w:color w:val="000000"/>
          <w:sz w:val="28"/>
          <w:szCs w:val="28"/>
        </w:rPr>
      </w:pPr>
      <w:bookmarkStart w:id="223" w:name="n6930"/>
      <w:bookmarkEnd w:id="223"/>
      <w:r w:rsidRPr="008E0F1A">
        <w:rPr>
          <w:color w:val="000000"/>
          <w:sz w:val="28"/>
          <w:szCs w:val="28"/>
          <w:lang w:val="uk-UA"/>
        </w:rPr>
        <w:t>2</w:t>
      </w:r>
      <w:r w:rsidR="006A1548" w:rsidRPr="008E0F1A">
        <w:rPr>
          <w:color w:val="000000"/>
          <w:sz w:val="28"/>
          <w:szCs w:val="28"/>
        </w:rPr>
        <w:t>.1. Для визначення розміру податку та орендної плати використовується нормативна грошова оцінка земельних ділянок.</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rPr>
      </w:pPr>
      <w:bookmarkStart w:id="224" w:name="n6931"/>
      <w:bookmarkEnd w:id="224"/>
      <w:r w:rsidRPr="008E0F1A">
        <w:rPr>
          <w:color w:val="000000"/>
          <w:sz w:val="28"/>
          <w:szCs w:val="28"/>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6A1548" w:rsidRPr="008E0F1A" w:rsidRDefault="004B5575" w:rsidP="006A1548">
      <w:pPr>
        <w:pStyle w:val="rvps2"/>
        <w:shd w:val="clear" w:color="auto" w:fill="FFFFFF"/>
        <w:spacing w:before="0" w:beforeAutospacing="0" w:after="0" w:afterAutospacing="0"/>
        <w:ind w:firstLine="450"/>
        <w:jc w:val="both"/>
        <w:textAlignment w:val="baseline"/>
        <w:rPr>
          <w:color w:val="000000"/>
          <w:sz w:val="28"/>
          <w:szCs w:val="28"/>
        </w:rPr>
      </w:pPr>
      <w:bookmarkStart w:id="225" w:name="n6932"/>
      <w:bookmarkEnd w:id="225"/>
      <w:r w:rsidRPr="008E0F1A">
        <w:rPr>
          <w:color w:val="000000"/>
          <w:sz w:val="28"/>
          <w:szCs w:val="28"/>
          <w:lang w:val="uk-UA"/>
        </w:rPr>
        <w:t>2</w:t>
      </w:r>
      <w:r w:rsidR="006A1548" w:rsidRPr="008E0F1A">
        <w:rPr>
          <w:color w:val="000000"/>
          <w:sz w:val="28"/>
          <w:szCs w:val="28"/>
        </w:rPr>
        <w:t xml:space="preserve">.2.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w:t>
      </w:r>
      <w:r w:rsidR="006A1548" w:rsidRPr="008E0F1A">
        <w:rPr>
          <w:color w:val="000000"/>
          <w:sz w:val="28"/>
          <w:szCs w:val="28"/>
        </w:rPr>
        <w:lastRenderedPageBreak/>
        <w:t>несільськогосподарського призначення за станом на 1 січня поточного року, що визначається за формулою:</w:t>
      </w:r>
    </w:p>
    <w:p w:rsidR="006A1548" w:rsidRPr="008E0F1A" w:rsidRDefault="006A1548" w:rsidP="006A1548">
      <w:pPr>
        <w:pStyle w:val="rvps12"/>
        <w:shd w:val="clear" w:color="auto" w:fill="FFFFFF"/>
        <w:spacing w:before="0" w:beforeAutospacing="0" w:after="0" w:afterAutospacing="0"/>
        <w:jc w:val="center"/>
        <w:textAlignment w:val="baseline"/>
        <w:rPr>
          <w:color w:val="000000"/>
          <w:sz w:val="28"/>
          <w:szCs w:val="28"/>
        </w:rPr>
      </w:pPr>
      <w:bookmarkStart w:id="226" w:name="n6933"/>
      <w:bookmarkEnd w:id="226"/>
      <w:r w:rsidRPr="008E0F1A">
        <w:rPr>
          <w:color w:val="000000"/>
          <w:sz w:val="28"/>
          <w:szCs w:val="28"/>
        </w:rPr>
        <w:t>Кi = І:100,</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rPr>
      </w:pPr>
      <w:bookmarkStart w:id="227" w:name="n6934"/>
      <w:bookmarkEnd w:id="227"/>
      <w:r w:rsidRPr="008E0F1A">
        <w:rPr>
          <w:color w:val="000000"/>
          <w:sz w:val="28"/>
          <w:szCs w:val="28"/>
        </w:rPr>
        <w:t>де І - індекс споживчих цін за попередній рік.</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rPr>
      </w:pPr>
      <w:bookmarkStart w:id="228" w:name="n6935"/>
      <w:bookmarkEnd w:id="228"/>
      <w:r w:rsidRPr="008E0F1A">
        <w:rPr>
          <w:color w:val="000000"/>
          <w:sz w:val="28"/>
          <w:szCs w:val="28"/>
        </w:rPr>
        <w:t>У разі якщо індекс споживчих цін не перевищує 100 відсотків, такий індекс застосовується із значенням 100.</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rPr>
      </w:pPr>
      <w:bookmarkStart w:id="229" w:name="n6936"/>
      <w:bookmarkEnd w:id="229"/>
      <w:r w:rsidRPr="008E0F1A">
        <w:rPr>
          <w:color w:val="000000"/>
          <w:sz w:val="28"/>
          <w:szCs w:val="28"/>
        </w:rPr>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6A1548" w:rsidRPr="008E0F1A" w:rsidRDefault="004B5575" w:rsidP="006A1548">
      <w:pPr>
        <w:pStyle w:val="rvps2"/>
        <w:shd w:val="clear" w:color="auto" w:fill="FFFFFF"/>
        <w:spacing w:before="0" w:beforeAutospacing="0" w:after="0" w:afterAutospacing="0"/>
        <w:ind w:firstLine="450"/>
        <w:jc w:val="both"/>
        <w:textAlignment w:val="baseline"/>
        <w:rPr>
          <w:color w:val="000000"/>
          <w:sz w:val="28"/>
          <w:szCs w:val="28"/>
        </w:rPr>
      </w:pPr>
      <w:bookmarkStart w:id="230" w:name="n11964"/>
      <w:bookmarkStart w:id="231" w:name="n6937"/>
      <w:bookmarkEnd w:id="230"/>
      <w:bookmarkEnd w:id="231"/>
      <w:r w:rsidRPr="008E0F1A">
        <w:rPr>
          <w:color w:val="000000"/>
          <w:sz w:val="28"/>
          <w:szCs w:val="28"/>
          <w:lang w:val="uk-UA"/>
        </w:rPr>
        <w:t>2</w:t>
      </w:r>
      <w:r w:rsidR="006A1548" w:rsidRPr="008E0F1A">
        <w:rPr>
          <w:color w:val="000000"/>
          <w:sz w:val="28"/>
          <w:szCs w:val="28"/>
        </w:rPr>
        <w:t xml:space="preserve">.3. Центральний орган виконавчої влади, що реалізує державну політику у сфері земельних відносин, </w:t>
      </w:r>
      <w:r w:rsidR="00F92D2C" w:rsidRPr="008E0F1A">
        <w:rPr>
          <w:color w:val="000000"/>
          <w:sz w:val="28"/>
          <w:szCs w:val="28"/>
          <w:lang w:val="uk-UA"/>
        </w:rPr>
        <w:t xml:space="preserve">Дніпропетровська обласна </w:t>
      </w:r>
      <w:r w:rsidR="006A1548" w:rsidRPr="008E0F1A">
        <w:rPr>
          <w:color w:val="000000"/>
          <w:sz w:val="28"/>
          <w:szCs w:val="28"/>
        </w:rPr>
        <w:t>державн</w:t>
      </w:r>
      <w:r w:rsidR="00F92D2C" w:rsidRPr="008E0F1A">
        <w:rPr>
          <w:color w:val="000000"/>
          <w:sz w:val="28"/>
          <w:szCs w:val="28"/>
          <w:lang w:val="uk-UA"/>
        </w:rPr>
        <w:t>а</w:t>
      </w:r>
      <w:r w:rsidR="006A1548" w:rsidRPr="008E0F1A">
        <w:rPr>
          <w:color w:val="000000"/>
          <w:sz w:val="28"/>
          <w:szCs w:val="28"/>
        </w:rPr>
        <w:t xml:space="preserve"> адміністраці</w:t>
      </w:r>
      <w:r w:rsidR="00F92D2C" w:rsidRPr="008E0F1A">
        <w:rPr>
          <w:color w:val="000000"/>
          <w:sz w:val="28"/>
          <w:szCs w:val="28"/>
          <w:lang w:val="uk-UA"/>
        </w:rPr>
        <w:t>я</w:t>
      </w:r>
      <w:r w:rsidR="006A1548" w:rsidRPr="008E0F1A">
        <w:rPr>
          <w:color w:val="000000"/>
          <w:sz w:val="28"/>
          <w:szCs w:val="28"/>
        </w:rPr>
        <w:t xml:space="preserve"> не пізніше 15 січня поточного року забезпечу</w:t>
      </w:r>
      <w:r w:rsidR="00F92D2C" w:rsidRPr="008E0F1A">
        <w:rPr>
          <w:color w:val="000000"/>
          <w:sz w:val="28"/>
          <w:szCs w:val="28"/>
          <w:lang w:val="uk-UA"/>
        </w:rPr>
        <w:t>є</w:t>
      </w:r>
      <w:r w:rsidR="006A1548" w:rsidRPr="008E0F1A">
        <w:rPr>
          <w:color w:val="000000"/>
          <w:sz w:val="28"/>
          <w:szCs w:val="28"/>
        </w:rPr>
        <w:t xml:space="preserve"> інформування центрального органу виконавчої влади, що забезпечує формування та реалізує державну податкову і митну політику, і власників землі та землекористувачів про щорічну індексацію нормативної грошової оцінки земель.</w:t>
      </w:r>
    </w:p>
    <w:p w:rsidR="006A1548" w:rsidRPr="008E0F1A" w:rsidRDefault="00F92D2C" w:rsidP="00F92D2C">
      <w:pPr>
        <w:jc w:val="center"/>
        <w:rPr>
          <w:rFonts w:ascii="Times New Roman" w:hAnsi="Times New Roman" w:cs="Times New Roman"/>
          <w:sz w:val="28"/>
          <w:szCs w:val="28"/>
          <w:lang w:val="uk-UA"/>
        </w:rPr>
      </w:pPr>
      <w:r w:rsidRPr="008E0F1A">
        <w:rPr>
          <w:rFonts w:ascii="Times New Roman" w:hAnsi="Times New Roman" w:cs="Times New Roman"/>
          <w:sz w:val="28"/>
          <w:szCs w:val="28"/>
          <w:lang w:val="uk-UA"/>
        </w:rPr>
        <w:t>Секретар ради                           О.М.Ярошенко</w:t>
      </w:r>
    </w:p>
    <w:p w:rsidR="006A1548" w:rsidRPr="008E0F1A" w:rsidRDefault="006A1548" w:rsidP="006A1548">
      <w:pPr>
        <w:pStyle w:val="rvps2"/>
        <w:shd w:val="clear" w:color="auto" w:fill="FFFFFF"/>
        <w:spacing w:before="0" w:beforeAutospacing="0" w:after="0" w:afterAutospacing="0"/>
        <w:ind w:firstLine="450"/>
        <w:jc w:val="both"/>
        <w:textAlignment w:val="baseline"/>
        <w:rPr>
          <w:color w:val="000000"/>
          <w:sz w:val="28"/>
          <w:szCs w:val="28"/>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320660" w:rsidRDefault="00320660" w:rsidP="00422894">
      <w:pPr>
        <w:pStyle w:val="a3"/>
        <w:shd w:val="clear" w:color="auto" w:fill="EEEEEE"/>
        <w:spacing w:before="0" w:beforeAutospacing="0" w:after="0" w:afterAutospacing="0"/>
        <w:jc w:val="right"/>
        <w:rPr>
          <w:sz w:val="28"/>
          <w:szCs w:val="28"/>
          <w:lang w:val="uk-UA"/>
        </w:rPr>
      </w:pPr>
    </w:p>
    <w:p w:rsidR="00422894" w:rsidRPr="008E0F1A" w:rsidRDefault="007B731B" w:rsidP="00422894">
      <w:pPr>
        <w:pStyle w:val="a3"/>
        <w:shd w:val="clear" w:color="auto" w:fill="EEEEEE"/>
        <w:spacing w:before="0" w:beforeAutospacing="0" w:after="0" w:afterAutospacing="0"/>
        <w:jc w:val="right"/>
        <w:rPr>
          <w:sz w:val="28"/>
          <w:szCs w:val="28"/>
          <w:lang w:val="uk-UA"/>
        </w:rPr>
      </w:pPr>
      <w:r>
        <w:rPr>
          <w:sz w:val="28"/>
          <w:szCs w:val="28"/>
          <w:lang w:val="uk-UA"/>
        </w:rPr>
        <w:lastRenderedPageBreak/>
        <w:t>Додаток 5</w:t>
      </w:r>
    </w:p>
    <w:p w:rsidR="00422894" w:rsidRPr="008E0F1A" w:rsidRDefault="00422894" w:rsidP="00422894">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 xml:space="preserve">до рішення </w:t>
      </w:r>
    </w:p>
    <w:p w:rsidR="00422894" w:rsidRPr="008E0F1A" w:rsidRDefault="00422894" w:rsidP="00422894">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Зеленодольської міської ради</w:t>
      </w:r>
    </w:p>
    <w:p w:rsidR="00422894" w:rsidRPr="008E0F1A" w:rsidRDefault="00422894" w:rsidP="00422894">
      <w:pPr>
        <w:pStyle w:val="rvps2"/>
        <w:shd w:val="clear" w:color="auto" w:fill="FFFFFF"/>
        <w:spacing w:before="0" w:beforeAutospacing="0" w:after="0" w:afterAutospacing="0"/>
        <w:ind w:firstLine="448"/>
        <w:jc w:val="right"/>
        <w:textAlignment w:val="baseline"/>
        <w:rPr>
          <w:sz w:val="28"/>
          <w:szCs w:val="28"/>
          <w:lang w:val="uk-UA"/>
        </w:rPr>
      </w:pPr>
      <w:r w:rsidRPr="008E0F1A">
        <w:rPr>
          <w:sz w:val="28"/>
          <w:szCs w:val="28"/>
          <w:lang w:val="uk-UA"/>
        </w:rPr>
        <w:t>від 14.0</w:t>
      </w:r>
      <w:r w:rsidR="00881E9D">
        <w:rPr>
          <w:sz w:val="28"/>
          <w:szCs w:val="28"/>
          <w:lang w:val="uk-UA"/>
        </w:rPr>
        <w:t>1</w:t>
      </w:r>
      <w:r w:rsidRPr="008E0F1A">
        <w:rPr>
          <w:sz w:val="28"/>
          <w:szCs w:val="28"/>
          <w:lang w:val="uk-UA"/>
        </w:rPr>
        <w:t>.2016р. №</w:t>
      </w:r>
      <w:r w:rsidR="007B731B">
        <w:rPr>
          <w:sz w:val="28"/>
          <w:szCs w:val="28"/>
          <w:lang w:val="uk-UA"/>
        </w:rPr>
        <w:t>56</w:t>
      </w:r>
    </w:p>
    <w:p w:rsidR="00422894" w:rsidRPr="008E0F1A" w:rsidRDefault="00422894" w:rsidP="00422894">
      <w:pPr>
        <w:pStyle w:val="rvps2"/>
        <w:shd w:val="clear" w:color="auto" w:fill="FFFFFF"/>
        <w:spacing w:before="0" w:beforeAutospacing="0" w:after="0" w:afterAutospacing="0"/>
        <w:ind w:firstLine="448"/>
        <w:jc w:val="right"/>
        <w:textAlignment w:val="baseline"/>
        <w:rPr>
          <w:sz w:val="28"/>
          <w:szCs w:val="28"/>
          <w:lang w:val="uk-UA"/>
        </w:rPr>
      </w:pPr>
    </w:p>
    <w:p w:rsidR="00422894" w:rsidRDefault="00422894" w:rsidP="00422894">
      <w:pPr>
        <w:pStyle w:val="rvps2"/>
        <w:shd w:val="clear" w:color="auto" w:fill="FFFFFF"/>
        <w:spacing w:before="0" w:beforeAutospacing="0" w:after="0" w:afterAutospacing="0"/>
        <w:ind w:firstLine="448"/>
        <w:jc w:val="center"/>
        <w:textAlignment w:val="baseline"/>
        <w:rPr>
          <w:sz w:val="28"/>
          <w:szCs w:val="28"/>
          <w:lang w:val="uk-UA"/>
        </w:rPr>
      </w:pPr>
      <w:r w:rsidRPr="008E0F1A">
        <w:rPr>
          <w:sz w:val="28"/>
          <w:szCs w:val="28"/>
          <w:lang w:val="uk-UA"/>
        </w:rPr>
        <w:t>Положення</w:t>
      </w:r>
    </w:p>
    <w:p w:rsidR="007B731B" w:rsidRPr="008E0F1A" w:rsidRDefault="007B731B" w:rsidP="00422894">
      <w:pPr>
        <w:pStyle w:val="rvps2"/>
        <w:shd w:val="clear" w:color="auto" w:fill="FFFFFF"/>
        <w:spacing w:before="0" w:beforeAutospacing="0" w:after="0" w:afterAutospacing="0"/>
        <w:ind w:firstLine="448"/>
        <w:jc w:val="center"/>
        <w:textAlignment w:val="baseline"/>
        <w:rPr>
          <w:sz w:val="28"/>
          <w:szCs w:val="28"/>
          <w:lang w:val="uk-UA"/>
        </w:rPr>
      </w:pPr>
      <w:r>
        <w:rPr>
          <w:sz w:val="28"/>
          <w:szCs w:val="28"/>
          <w:lang w:val="uk-UA"/>
        </w:rPr>
        <w:t>Про єдиний податок для платників першої та другої груп на 2016 рік</w:t>
      </w:r>
    </w:p>
    <w:p w:rsidR="00422894" w:rsidRPr="008E0F1A" w:rsidRDefault="00422894" w:rsidP="00AE7344">
      <w:pPr>
        <w:pStyle w:val="rvps2"/>
        <w:shd w:val="clear" w:color="auto" w:fill="FFFFFF"/>
        <w:spacing w:before="0" w:beforeAutospacing="0" w:after="0" w:afterAutospacing="0"/>
        <w:ind w:firstLine="450"/>
        <w:jc w:val="both"/>
        <w:textAlignment w:val="baseline"/>
        <w:rPr>
          <w:color w:val="000000"/>
          <w:lang w:val="uk-UA"/>
        </w:rPr>
      </w:pPr>
    </w:p>
    <w:p w:rsidR="00503DEC" w:rsidRPr="008E0F1A" w:rsidRDefault="00503DEC" w:rsidP="00AE7344">
      <w:pPr>
        <w:pStyle w:val="rvps2"/>
        <w:shd w:val="clear" w:color="auto" w:fill="FFFFFF"/>
        <w:spacing w:before="0" w:beforeAutospacing="0" w:after="0" w:afterAutospacing="0"/>
        <w:ind w:firstLine="450"/>
        <w:jc w:val="both"/>
        <w:textAlignment w:val="baseline"/>
        <w:rPr>
          <w:color w:val="000000"/>
          <w:lang w:val="uk-UA"/>
        </w:rPr>
      </w:pPr>
    </w:p>
    <w:p w:rsidR="00503DEC" w:rsidRPr="008E0F1A" w:rsidRDefault="00503DEC" w:rsidP="00503DEC">
      <w:pPr>
        <w:pStyle w:val="rvps2"/>
        <w:shd w:val="clear" w:color="auto" w:fill="FFFFFF"/>
        <w:spacing w:before="0" w:beforeAutospacing="0" w:after="0" w:afterAutospacing="0"/>
        <w:jc w:val="both"/>
        <w:textAlignment w:val="baseline"/>
        <w:rPr>
          <w:color w:val="000000"/>
          <w:sz w:val="28"/>
          <w:szCs w:val="28"/>
          <w:lang w:val="uk-UA"/>
        </w:rPr>
      </w:pPr>
      <w:r w:rsidRPr="008E0F1A">
        <w:rPr>
          <w:color w:val="000000"/>
          <w:sz w:val="28"/>
          <w:szCs w:val="28"/>
          <w:lang w:val="uk-UA"/>
        </w:rPr>
        <w:t>1.Платники для яких встановлено ставки єдиного податку на 2016 рік:</w:t>
      </w:r>
    </w:p>
    <w:p w:rsidR="00503DEC" w:rsidRPr="008E0F1A" w:rsidRDefault="00503DEC" w:rsidP="00503DEC">
      <w:pPr>
        <w:pStyle w:val="rvps2"/>
        <w:shd w:val="clear" w:color="auto" w:fill="FFFFFF"/>
        <w:spacing w:before="0" w:beforeAutospacing="0" w:after="0" w:afterAutospacing="0"/>
        <w:jc w:val="both"/>
        <w:textAlignment w:val="baseline"/>
        <w:rPr>
          <w:color w:val="000000"/>
          <w:sz w:val="28"/>
          <w:szCs w:val="28"/>
          <w:lang w:val="uk-UA"/>
        </w:rPr>
      </w:pPr>
      <w:r w:rsidRPr="008E0F1A">
        <w:rPr>
          <w:color w:val="000000"/>
          <w:sz w:val="28"/>
          <w:szCs w:val="28"/>
          <w:lang w:val="uk-UA"/>
        </w:rPr>
        <w:t>1.1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503DEC" w:rsidRPr="008E0F1A" w:rsidRDefault="00503DEC" w:rsidP="00503DEC">
      <w:pPr>
        <w:pStyle w:val="rvps2"/>
        <w:shd w:val="clear" w:color="auto" w:fill="FFFFFF"/>
        <w:spacing w:before="0" w:beforeAutospacing="0" w:after="0" w:afterAutospacing="0"/>
        <w:jc w:val="both"/>
        <w:textAlignment w:val="baseline"/>
        <w:rPr>
          <w:color w:val="000000"/>
          <w:sz w:val="28"/>
          <w:szCs w:val="28"/>
          <w:lang w:val="uk-UA"/>
        </w:rPr>
      </w:pPr>
      <w:bookmarkStart w:id="232" w:name="n11965"/>
      <w:bookmarkStart w:id="233" w:name="n6952"/>
      <w:bookmarkEnd w:id="232"/>
      <w:bookmarkEnd w:id="233"/>
      <w:r w:rsidRPr="008E0F1A">
        <w:rPr>
          <w:color w:val="000000"/>
          <w:sz w:val="28"/>
          <w:szCs w:val="28"/>
          <w:lang w:val="uk-UA"/>
        </w:rPr>
        <w:t>1.2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234" w:name="n6953"/>
      <w:bookmarkEnd w:id="234"/>
    </w:p>
    <w:p w:rsidR="00503DEC" w:rsidRPr="008E0F1A" w:rsidRDefault="00503DEC" w:rsidP="00503DEC">
      <w:pPr>
        <w:pStyle w:val="rvps2"/>
        <w:shd w:val="clear" w:color="auto" w:fill="FFFFFF"/>
        <w:spacing w:before="0" w:beforeAutospacing="0" w:after="0" w:afterAutospacing="0"/>
        <w:jc w:val="both"/>
        <w:textAlignment w:val="baseline"/>
        <w:rPr>
          <w:color w:val="000000"/>
          <w:sz w:val="28"/>
          <w:szCs w:val="28"/>
          <w:lang w:val="uk-UA"/>
        </w:rPr>
      </w:pPr>
      <w:r w:rsidRPr="008E0F1A">
        <w:rPr>
          <w:color w:val="000000"/>
          <w:sz w:val="28"/>
          <w:szCs w:val="28"/>
          <w:lang w:val="uk-UA"/>
        </w:rPr>
        <w:t>-</w:t>
      </w:r>
      <w:r w:rsidRPr="008E0F1A">
        <w:rPr>
          <w:color w:val="000000"/>
          <w:sz w:val="28"/>
          <w:szCs w:val="28"/>
        </w:rPr>
        <w:t>не використовують працю найманих осіб або кількість осіб, які перебувають з ними у трудових відносинах, одночасно не перевищує 10 осіб;</w:t>
      </w:r>
    </w:p>
    <w:p w:rsidR="00503DEC" w:rsidRPr="008E0F1A" w:rsidRDefault="00503DEC" w:rsidP="00503DEC">
      <w:pPr>
        <w:pStyle w:val="rvps2"/>
        <w:shd w:val="clear" w:color="auto" w:fill="FFFFFF"/>
        <w:spacing w:before="0" w:beforeAutospacing="0" w:after="0" w:afterAutospacing="0"/>
        <w:jc w:val="both"/>
        <w:textAlignment w:val="baseline"/>
        <w:rPr>
          <w:color w:val="000000"/>
          <w:sz w:val="28"/>
          <w:szCs w:val="28"/>
          <w:lang w:val="uk-UA"/>
        </w:rPr>
      </w:pPr>
      <w:bookmarkStart w:id="235" w:name="n6954"/>
      <w:bookmarkEnd w:id="235"/>
      <w:r w:rsidRPr="008E0F1A">
        <w:rPr>
          <w:color w:val="000000"/>
          <w:sz w:val="28"/>
          <w:szCs w:val="28"/>
          <w:lang w:val="uk-UA"/>
        </w:rPr>
        <w:t xml:space="preserve">- </w:t>
      </w:r>
      <w:r w:rsidRPr="008E0F1A">
        <w:rPr>
          <w:color w:val="000000"/>
          <w:sz w:val="28"/>
          <w:szCs w:val="28"/>
        </w:rPr>
        <w:t>обсяг доходу не перевищує 1500000 гривень.</w:t>
      </w:r>
    </w:p>
    <w:p w:rsidR="00503DEC" w:rsidRPr="008E0F1A" w:rsidRDefault="00503DEC" w:rsidP="00503DEC">
      <w:pPr>
        <w:pStyle w:val="rvps2"/>
        <w:shd w:val="clear" w:color="auto" w:fill="FFFFFF"/>
        <w:spacing w:before="0" w:beforeAutospacing="0" w:after="0" w:afterAutospacing="0"/>
        <w:jc w:val="both"/>
        <w:textAlignment w:val="baseline"/>
        <w:rPr>
          <w:color w:val="000000"/>
          <w:sz w:val="28"/>
          <w:szCs w:val="28"/>
          <w:lang w:val="uk-UA"/>
        </w:rPr>
      </w:pPr>
      <w:r w:rsidRPr="008E0F1A">
        <w:rPr>
          <w:color w:val="000000"/>
          <w:sz w:val="28"/>
          <w:szCs w:val="28"/>
          <w:lang w:val="uk-UA"/>
        </w:rPr>
        <w:t>2.</w:t>
      </w:r>
      <w:r w:rsidRPr="008E0F1A">
        <w:rPr>
          <w:color w:val="000000"/>
          <w:sz w:val="12"/>
          <w:szCs w:val="12"/>
          <w:shd w:val="clear" w:color="auto" w:fill="FFFFFF"/>
        </w:rPr>
        <w:t xml:space="preserve"> </w:t>
      </w:r>
      <w:r w:rsidRPr="008E0F1A">
        <w:rPr>
          <w:color w:val="000000"/>
          <w:sz w:val="28"/>
          <w:szCs w:val="28"/>
          <w:shd w:val="clear" w:color="auto" w:fill="FFFFFF"/>
        </w:rPr>
        <w:t>Ставки єдиного податку для платників першої - другої груп</w:t>
      </w:r>
      <w:r w:rsidRPr="008E0F1A">
        <w:rPr>
          <w:color w:val="000000"/>
          <w:sz w:val="28"/>
          <w:szCs w:val="28"/>
          <w:shd w:val="clear" w:color="auto" w:fill="FFFFFF"/>
          <w:lang w:val="uk-UA"/>
        </w:rPr>
        <w:t xml:space="preserve"> на 2016 рік:</w:t>
      </w:r>
    </w:p>
    <w:p w:rsidR="00503DEC" w:rsidRPr="008E0F1A" w:rsidRDefault="00503DEC" w:rsidP="00503DEC">
      <w:pPr>
        <w:tabs>
          <w:tab w:val="left" w:pos="142"/>
        </w:tabs>
        <w:autoSpaceDE w:val="0"/>
        <w:autoSpaceDN w:val="0"/>
        <w:spacing w:after="0" w:line="240" w:lineRule="auto"/>
        <w:jc w:val="center"/>
        <w:rPr>
          <w:rFonts w:ascii="Times New Roman" w:eastAsia="Times New Roman" w:hAnsi="Times New Roman" w:cs="Times New Roman"/>
          <w:sz w:val="24"/>
          <w:szCs w:val="24"/>
          <w:lang w:val="uk-UA" w:eastAsia="ru-RU"/>
        </w:rPr>
      </w:pPr>
      <w:r w:rsidRPr="008E0F1A">
        <w:rPr>
          <w:rFonts w:ascii="Times New Roman" w:eastAsia="Times New Roman" w:hAnsi="Times New Roman" w:cs="Times New Roman"/>
          <w:sz w:val="24"/>
          <w:szCs w:val="24"/>
          <w:lang w:val="uk-UA" w:eastAsia="ru-RU"/>
        </w:rPr>
        <w:t xml:space="preserve">Розміри фіксованих ставок єдиного податку  </w:t>
      </w:r>
      <w:r w:rsidRPr="008E0F1A">
        <w:rPr>
          <w:rFonts w:ascii="Times New Roman" w:eastAsia="Times New Roman" w:hAnsi="Times New Roman" w:cs="Times New Roman"/>
          <w:color w:val="000000"/>
          <w:sz w:val="24"/>
          <w:szCs w:val="24"/>
          <w:lang w:val="uk-UA" w:eastAsia="ru-RU"/>
        </w:rPr>
        <w:t>для фізичних осіб - підприємців, які здійснюють господарську діяльність, залежно від виду господарської діяльності</w:t>
      </w:r>
      <w:r w:rsidRPr="008E0F1A">
        <w:rPr>
          <w:rFonts w:ascii="Times New Roman" w:eastAsia="Times New Roman" w:hAnsi="Times New Roman" w:cs="Times New Roman"/>
          <w:sz w:val="24"/>
          <w:szCs w:val="24"/>
          <w:lang w:val="uk-UA" w:eastAsia="ru-RU"/>
        </w:rPr>
        <w:t xml:space="preserve"> з 01.01.2016 року</w:t>
      </w:r>
    </w:p>
    <w:tbl>
      <w:tblPr>
        <w:tblW w:w="103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
        <w:gridCol w:w="6427"/>
        <w:gridCol w:w="1500"/>
        <w:gridCol w:w="1500"/>
      </w:tblGrid>
      <w:tr w:rsidR="00503DEC" w:rsidRPr="008E0F1A" w:rsidTr="00320660">
        <w:trPr>
          <w:trHeight w:val="1218"/>
        </w:trPr>
        <w:tc>
          <w:tcPr>
            <w:tcW w:w="945" w:type="dxa"/>
            <w:vMerge w:val="restart"/>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Код за КВЕД</w:t>
            </w:r>
          </w:p>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згідно ДК 009-2010*</w:t>
            </w:r>
          </w:p>
        </w:tc>
        <w:tc>
          <w:tcPr>
            <w:tcW w:w="6427" w:type="dxa"/>
            <w:vMerge w:val="restart"/>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Найменування</w:t>
            </w:r>
          </w:p>
        </w:tc>
        <w:tc>
          <w:tcPr>
            <w:tcW w:w="3000" w:type="dxa"/>
            <w:gridSpan w:val="2"/>
          </w:tcPr>
          <w:p w:rsidR="00503DEC" w:rsidRPr="008E0F1A" w:rsidRDefault="00503DEC" w:rsidP="007B731B">
            <w:pPr>
              <w:tabs>
                <w:tab w:val="left" w:pos="142"/>
              </w:tabs>
              <w:autoSpaceDE w:val="0"/>
              <w:autoSpaceDN w:val="0"/>
              <w:spacing w:after="0" w:line="240" w:lineRule="auto"/>
              <w:ind w:left="0"/>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Розмір у відсотках до розміру мінімальної заробітної плати з розрахунку на календарний місяць</w:t>
            </w:r>
          </w:p>
        </w:tc>
      </w:tr>
      <w:tr w:rsidR="00503DEC" w:rsidRPr="008E0F1A" w:rsidTr="00320660">
        <w:trPr>
          <w:trHeight w:val="545"/>
        </w:trPr>
        <w:tc>
          <w:tcPr>
            <w:tcW w:w="945" w:type="dxa"/>
            <w:vMerge/>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6427" w:type="dxa"/>
            <w:vMerge/>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перша група платників</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друга група платників</w:t>
            </w:r>
          </w:p>
        </w:tc>
      </w:tr>
      <w:tr w:rsidR="00503DEC" w:rsidRPr="008E0F1A" w:rsidTr="00320660">
        <w:trPr>
          <w:trHeight w:val="26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01.1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Вирощування однорічних і дворічних культур</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0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01.2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Вирощування багаторічних культур</w:t>
            </w:r>
            <w:r w:rsidRPr="008E0F1A">
              <w:rPr>
                <w:rFonts w:ascii="Times New Roman" w:eastAsia="Times New Roman" w:hAnsi="Times New Roman" w:cs="Times New Roman"/>
                <w:color w:val="000000"/>
                <w:lang w:val="uk-UA" w:eastAsia="ru-RU"/>
              </w:rPr>
              <w:t xml:space="preserve">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77"/>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01.4</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Тваринництво</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8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01.6</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Допоміжна діяльність у сільському господарстві та післяурожайна діяльність</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6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lang w:val="uk-UA" w:eastAsia="ru-RU"/>
              </w:rPr>
            </w:pPr>
            <w:r w:rsidRPr="008E0F1A">
              <w:rPr>
                <w:rFonts w:ascii="Times New Roman" w:eastAsia="Times New Roman" w:hAnsi="Times New Roman" w:cs="Times New Roman"/>
                <w:i/>
                <w:lang w:val="uk-UA" w:eastAsia="ru-RU"/>
              </w:rPr>
              <w:t>03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i/>
                <w:color w:val="000000"/>
                <w:lang w:val="uk-UA" w:eastAsia="ru-RU"/>
              </w:rPr>
              <w:t>Рибне господарство</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329"/>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03.1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Рибальство</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3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03.2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Рибництво (аквакультура)</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5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lastRenderedPageBreak/>
              <w:t>10</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Виробництво харчових продуктів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14</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Виробництво одягу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1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16.23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Виробництво інших дерев'яних будівельних конструкцій і столярних виробів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559"/>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18.1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Поліграфічна діяльність і надання пов'язаних із нею послуг</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0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22.1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Виробництво гумових виробів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1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22.2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Виробництво пластмасових виробів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6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23.6</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Виготовлення виробів із бетону, гіпсу та цементу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25</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Виробництво готових металевих виробів, крім машин і устатковання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6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31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Виробництво меблів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3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32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color w:val="000000"/>
                <w:lang w:val="uk-UA" w:eastAsia="ru-RU"/>
              </w:rPr>
              <w:t>Виробництво іншої продукції</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2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33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Ремонт і монтаж машин і устатковання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5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38.1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Збирання відходів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1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38.2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Оброблення та видалення відходів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17"/>
        </w:trPr>
        <w:tc>
          <w:tcPr>
            <w:tcW w:w="945" w:type="dxa"/>
          </w:tcPr>
          <w:p w:rsidR="00503DEC" w:rsidRPr="008E0F1A" w:rsidRDefault="00503DEC" w:rsidP="00503DEC">
            <w:pPr>
              <w:tabs>
                <w:tab w:val="left" w:pos="142"/>
              </w:tabs>
              <w:autoSpaceDE w:val="0"/>
              <w:autoSpaceDN w:val="0"/>
              <w:spacing w:after="0" w:line="240" w:lineRule="auto"/>
              <w:outlineLvl w:val="0"/>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39.0</w:t>
            </w:r>
          </w:p>
        </w:tc>
        <w:tc>
          <w:tcPr>
            <w:tcW w:w="6427" w:type="dxa"/>
          </w:tcPr>
          <w:p w:rsidR="00503DEC" w:rsidRPr="008E0F1A" w:rsidRDefault="00503DEC" w:rsidP="00503DEC">
            <w:pPr>
              <w:tabs>
                <w:tab w:val="left" w:pos="142"/>
              </w:tabs>
              <w:autoSpaceDE w:val="0"/>
              <w:autoSpaceDN w:val="0"/>
              <w:spacing w:after="0" w:line="240" w:lineRule="auto"/>
              <w:outlineLvl w:val="0"/>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Інша діяльність щодо поводження з відходами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42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41.2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Будівництво житлових і нежитлових будівель</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7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Будівництво споруд</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8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43.13</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Розвідувальне буріння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57"/>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43.2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Електромонтажні, водопровідні та інші будівельно-монтажні роботи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7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43.3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Роботи із завершення будівництва</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7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43.9</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Інші спеціалізовані будівельні роботи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1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lang w:val="uk-UA" w:eastAsia="ru-RU"/>
              </w:rPr>
            </w:pPr>
            <w:r w:rsidRPr="008E0F1A">
              <w:rPr>
                <w:rFonts w:ascii="Times New Roman" w:eastAsia="Times New Roman" w:hAnsi="Times New Roman" w:cs="Times New Roman"/>
                <w:i/>
                <w:lang w:val="uk-UA" w:eastAsia="ru-RU"/>
              </w:rPr>
              <w:t>45</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i/>
                <w:color w:val="000000"/>
                <w:lang w:val="uk-UA" w:eastAsia="ru-RU"/>
              </w:rPr>
              <w:t>Оптова та роздрібна торгівля автотранспортними засобами та мотоциклами, їх ремонт</w:t>
            </w:r>
            <w:r w:rsidRPr="008E0F1A">
              <w:rPr>
                <w:rFonts w:ascii="Times New Roman" w:eastAsia="Times New Roman" w:hAnsi="Times New Roman" w:cs="Times New Roman"/>
                <w:i/>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31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45.1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Торгівля автотранспортними засобами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7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45.20</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Технічне обслуговування та ремонт автотранспортних засобів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0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lang w:val="uk-UA" w:eastAsia="ru-RU"/>
              </w:rPr>
            </w:pPr>
            <w:r w:rsidRPr="008E0F1A">
              <w:rPr>
                <w:rFonts w:ascii="Times New Roman" w:eastAsia="Times New Roman" w:hAnsi="Times New Roman" w:cs="Times New Roman"/>
                <w:i/>
                <w:lang w:val="uk-UA" w:eastAsia="ru-RU"/>
              </w:rPr>
              <w:t>45.3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i/>
                <w:color w:val="000000"/>
                <w:lang w:val="uk-UA" w:eastAsia="ru-RU"/>
              </w:rPr>
              <w:t>Торгівля деталями та приладдям для автотранспортних засобів</w:t>
            </w:r>
            <w:r w:rsidRPr="008E0F1A">
              <w:rPr>
                <w:rFonts w:ascii="Times New Roman" w:eastAsia="Times New Roman" w:hAnsi="Times New Roman" w:cs="Times New Roman"/>
                <w:i/>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33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45.31</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Оптова торгівля деталями та приладдям для автотранспортних засобів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4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45.32</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Роздрібна торгівля деталями та приладдям для автотранспортних засобів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1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lastRenderedPageBreak/>
              <w:t>45.40</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Торгівля мотоциклами, деталями та приладдям до них, технічне обслуговування і ремонт мотоциклів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46</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Оптова торгівля, крім торгівлі автотранспортними засобами та мотоциклами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49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47</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Роздрібна торгівля, крім торгівлі автотранспортними засобами та мотоциклами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49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47.61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bCs/>
                <w:color w:val="000000"/>
                <w:lang w:val="uk-UA" w:eastAsia="ru-RU"/>
              </w:rPr>
              <w:t>Роздрібна торгівля книгами в спеціалізованих магазинах</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49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47.82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bCs/>
                <w:color w:val="000000"/>
                <w:lang w:val="uk-UA" w:eastAsia="ru-RU"/>
              </w:rPr>
              <w:t>Роздрібна торгівля з лотків на ринках</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60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49.31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Пасажирський наземний транспорт міського та приміського сполучення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7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49.32</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Надання послуг таксі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5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49.39</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Інший пасажирський наземний транспорт, н. в. і. у.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0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lang w:val="uk-UA" w:eastAsia="ru-RU"/>
              </w:rPr>
            </w:pPr>
            <w:r w:rsidRPr="008E0F1A">
              <w:rPr>
                <w:rFonts w:ascii="Times New Roman" w:eastAsia="Times New Roman" w:hAnsi="Times New Roman" w:cs="Times New Roman"/>
                <w:i/>
                <w:lang w:val="uk-UA" w:eastAsia="ru-RU"/>
              </w:rPr>
              <w:t>49.4</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i/>
                <w:color w:val="000000"/>
                <w:lang w:val="uk-UA" w:eastAsia="ru-RU"/>
              </w:rPr>
              <w:t>Вантажний автомобільний транспорт, надання послуг перевезення речей</w:t>
            </w:r>
            <w:r w:rsidRPr="008E0F1A">
              <w:rPr>
                <w:rFonts w:ascii="Times New Roman" w:eastAsia="Times New Roman" w:hAnsi="Times New Roman" w:cs="Times New Roman"/>
                <w:i/>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24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49.41</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Вантажний автомобільний транспорт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1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49.42</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Надання послуг перевезення речей (переїзду)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6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52.2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Допоміжна діяльність у сфері транспорту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2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55</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Тимчасове розміщування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8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56</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із забезпечення стравами та напоями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111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62.0</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Комп'ютерне програмування, консультування та пов'язана з ними діяльність</w:t>
            </w:r>
            <w:r w:rsidRPr="008E0F1A">
              <w:rPr>
                <w:rFonts w:ascii="Times New Roman" w:eastAsia="Times New Roman" w:hAnsi="Times New Roman" w:cs="Times New Roman"/>
                <w:color w:val="000000"/>
                <w:lang w:val="uk-UA" w:eastAsia="ru-RU"/>
              </w:rPr>
              <w:t> </w:t>
            </w:r>
          </w:p>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97"/>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63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Надання інформаційних послуг</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4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65</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Страхування, перестрахування та недержавне пенсійне забезпечення, крім обов'язкового соціального страхування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487"/>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i/>
                <w:color w:val="000000"/>
                <w:lang w:val="uk-UA" w:eastAsia="ru-RU"/>
              </w:rPr>
              <w:t>66.1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i/>
                <w:color w:val="000000"/>
                <w:lang w:val="uk-UA" w:eastAsia="ru-RU"/>
              </w:rPr>
              <w:t>Допоміжна діяльність у сфері фінансових послуг, крім страхування та пенсійного забезпечення</w:t>
            </w:r>
            <w:r w:rsidRPr="008E0F1A">
              <w:rPr>
                <w:rFonts w:ascii="Times New Roman" w:eastAsia="Times New Roman" w:hAnsi="Times New Roman" w:cs="Times New Roman"/>
                <w:i/>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31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66.11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color w:val="000000"/>
                <w:lang w:val="uk-UA" w:eastAsia="ru-RU"/>
              </w:rPr>
              <w:t>Управління фінансовими ринками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5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66.19</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color w:val="000000"/>
                <w:lang w:val="uk-UA" w:eastAsia="ru-RU"/>
              </w:rPr>
              <w:t>Інша допоміжна діяльність у сфері фінансових послуг, крім страхування та пенсійного забезпечення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0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66.2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bCs/>
                <w:color w:val="000000"/>
                <w:lang w:val="uk-UA" w:eastAsia="ru-RU"/>
              </w:rPr>
              <w:t>Допоміжна діяльність у сфері страхування та пенсійного забезпечення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3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68</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Операції з нерухомим майном (крім 68.31)</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i/>
                <w:color w:val="000000"/>
                <w:lang w:val="uk-UA" w:eastAsia="ru-RU"/>
              </w:rPr>
              <w:t>69</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i/>
                <w:color w:val="000000"/>
                <w:lang w:val="uk-UA" w:eastAsia="ru-RU"/>
              </w:rPr>
              <w:t>Діяльність у сферах права та бухгалтерського обліку</w:t>
            </w:r>
            <w:r w:rsidRPr="008E0F1A">
              <w:rPr>
                <w:rFonts w:ascii="Times New Roman" w:eastAsia="Times New Roman" w:hAnsi="Times New Roman" w:cs="Times New Roman"/>
                <w:i/>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34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69.10</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у сфері права</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41"/>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lastRenderedPageBreak/>
              <w:t>69.20</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у сфері бухгалтерського обліку й аудиту; консультування з питань оподаткування (крім діяльності у сфері аудиту)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8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70.2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Консультування з питань керування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61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71.1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bCs/>
                <w:color w:val="000000"/>
                <w:lang w:val="uk-UA" w:eastAsia="ru-RU"/>
              </w:rPr>
              <w:t>Діяльність у сферах архітектури та інжинірингу, надання послуг технічного консультування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71.2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Технічні випробування та дослідження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8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Рекламна діяльність і дослідження кон'юнктури ринку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4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74.1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Спеціалізована діяльність із дизайну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61"/>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74.2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у сфері фотографії</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0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75.00</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Ветеринарна діяльність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0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77</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Оренда, прокат і лізинг</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43"/>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78</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із працевлаштування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79.1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туристичних агентств і туристичних операторів</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7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80.1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приватних охоронних служб</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0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80.2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Обслуговування систем безпеки</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7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80.3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Проведення розслідувань</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2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81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Обслуговування будинків і територій</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253"/>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82.1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color w:val="000000"/>
                <w:lang w:val="uk-UA" w:eastAsia="ru-RU"/>
              </w:rPr>
              <w:t>Адміністративна та допоміжна офісна діяльність</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12"/>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82.9</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Надання допоміжних комерційних послуг, н. в. і. 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6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85.6</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Допоміжна діяльність у сфері освіти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6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86.2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Медична та стоматологічна практика</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6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86.9</w:t>
            </w:r>
          </w:p>
        </w:tc>
        <w:tc>
          <w:tcPr>
            <w:tcW w:w="6427" w:type="dxa"/>
          </w:tcPr>
          <w:p w:rsidR="00503DEC" w:rsidRPr="008E0F1A" w:rsidRDefault="00503DEC" w:rsidP="000379A6">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Інша діяльність у сфері охорони здоров'я</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5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90.0</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у сфері творчості, мистецтва та розваг</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5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93.1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Діяльність у сфері спорту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15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93.13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bCs/>
                <w:color w:val="000000"/>
                <w:lang w:val="uk-UA" w:eastAsia="ru-RU"/>
              </w:rPr>
              <w:t>Діяльність спортивних клубів</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15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93.2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Організування відпочинку та розваг</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8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lang w:val="uk-UA" w:eastAsia="ru-RU"/>
              </w:rPr>
            </w:pPr>
            <w:r w:rsidRPr="008E0F1A">
              <w:rPr>
                <w:rFonts w:ascii="Times New Roman" w:eastAsia="Times New Roman" w:hAnsi="Times New Roman" w:cs="Times New Roman"/>
                <w:i/>
                <w:lang w:val="uk-UA" w:eastAsia="ru-RU"/>
              </w:rPr>
              <w:t>95</w:t>
            </w:r>
          </w:p>
        </w:tc>
        <w:tc>
          <w:tcPr>
            <w:tcW w:w="6427" w:type="dxa"/>
          </w:tcPr>
          <w:p w:rsidR="00503DEC" w:rsidRPr="008E0F1A" w:rsidRDefault="00503DEC" w:rsidP="0035262F">
            <w:pPr>
              <w:tabs>
                <w:tab w:val="left" w:pos="142"/>
              </w:tabs>
              <w:autoSpaceDE w:val="0"/>
              <w:autoSpaceDN w:val="0"/>
              <w:spacing w:after="0" w:line="240" w:lineRule="auto"/>
              <w:ind w:left="0"/>
              <w:rPr>
                <w:rFonts w:ascii="Times New Roman" w:eastAsia="Times New Roman" w:hAnsi="Times New Roman" w:cs="Times New Roman"/>
                <w:b/>
                <w:i/>
                <w:color w:val="000000"/>
                <w:lang w:val="uk-UA" w:eastAsia="ru-RU"/>
              </w:rPr>
            </w:pPr>
            <w:r w:rsidRPr="008E0F1A">
              <w:rPr>
                <w:rFonts w:ascii="Times New Roman" w:eastAsia="Times New Roman" w:hAnsi="Times New Roman" w:cs="Times New Roman"/>
                <w:b/>
                <w:bCs/>
                <w:i/>
                <w:color w:val="000000"/>
                <w:lang w:val="uk-UA" w:eastAsia="ru-RU"/>
              </w:rPr>
              <w:t>Ремонт комп'ютерів, побутових виробів і предметів особистого вжитку</w:t>
            </w:r>
            <w:r w:rsidRPr="008E0F1A">
              <w:rPr>
                <w:rFonts w:ascii="Times New Roman" w:eastAsia="Times New Roman" w:hAnsi="Times New Roman" w:cs="Times New Roman"/>
                <w:b/>
                <w:i/>
                <w:color w:val="000000"/>
                <w:lang w:val="uk-UA" w:eastAsia="ru-RU"/>
              </w:rPr>
              <w:t> </w:t>
            </w:r>
          </w:p>
        </w:tc>
        <w:tc>
          <w:tcPr>
            <w:tcW w:w="1500" w:type="dxa"/>
          </w:tcPr>
          <w:p w:rsidR="00503DEC" w:rsidRPr="008E0F1A" w:rsidRDefault="00503DEC" w:rsidP="0035262F">
            <w:pPr>
              <w:tabs>
                <w:tab w:val="left" w:pos="142"/>
              </w:tabs>
              <w:autoSpaceDE w:val="0"/>
              <w:autoSpaceDN w:val="0"/>
              <w:spacing w:after="0" w:line="240" w:lineRule="auto"/>
              <w:ind w:left="0"/>
              <w:rPr>
                <w:rFonts w:ascii="Times New Roman" w:eastAsia="Times New Roman" w:hAnsi="Times New Roman" w:cs="Times New Roman"/>
                <w:lang w:val="uk-UA" w:eastAsia="ru-RU"/>
              </w:rPr>
            </w:pPr>
          </w:p>
        </w:tc>
        <w:tc>
          <w:tcPr>
            <w:tcW w:w="1500" w:type="dxa"/>
          </w:tcPr>
          <w:p w:rsidR="00503DEC" w:rsidRPr="008E0F1A" w:rsidRDefault="00503DEC" w:rsidP="0035262F">
            <w:pPr>
              <w:tabs>
                <w:tab w:val="left" w:pos="142"/>
              </w:tabs>
              <w:autoSpaceDE w:val="0"/>
              <w:autoSpaceDN w:val="0"/>
              <w:spacing w:after="0" w:line="240" w:lineRule="auto"/>
              <w:ind w:left="0"/>
              <w:rPr>
                <w:rFonts w:ascii="Times New Roman" w:eastAsia="Times New Roman" w:hAnsi="Times New Roman" w:cs="Times New Roman"/>
                <w:lang w:val="uk-UA" w:eastAsia="ru-RU"/>
              </w:rPr>
            </w:pPr>
          </w:p>
        </w:tc>
      </w:tr>
      <w:tr w:rsidR="00503DEC" w:rsidRPr="008E0F1A" w:rsidTr="00320660">
        <w:trPr>
          <w:trHeight w:val="360"/>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95.11</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Ремонт комп'ютерів і периферійного устаткування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96"/>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95.12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Ремонт обладнання зв'язку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95.2</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bCs/>
                <w:color w:val="000000"/>
                <w:lang w:val="uk-UA" w:eastAsia="ru-RU"/>
              </w:rPr>
              <w:t>Ремонт побутових виробів і предметів особистого вжитку</w:t>
            </w:r>
            <w:r w:rsidRPr="008E0F1A">
              <w:rPr>
                <w:rFonts w:ascii="Times New Roman" w:eastAsia="Times New Roman" w:hAnsi="Times New Roman" w:cs="Times New Roman"/>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24"/>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lastRenderedPageBreak/>
              <w:t>95.23</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Cs/>
                <w:color w:val="000000"/>
                <w:lang w:val="uk-UA" w:eastAsia="ru-RU"/>
              </w:rPr>
            </w:pPr>
            <w:r w:rsidRPr="008E0F1A">
              <w:rPr>
                <w:rFonts w:ascii="Times New Roman" w:eastAsia="Times New Roman" w:hAnsi="Times New Roman" w:cs="Times New Roman"/>
                <w:bCs/>
                <w:color w:val="000000"/>
                <w:lang w:val="uk-UA" w:eastAsia="ru-RU"/>
              </w:rPr>
              <w:t>Ремонт взуття та шкіряних виробів</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34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i/>
                <w:lang w:val="uk-UA" w:eastAsia="ru-RU"/>
              </w:rPr>
            </w:pPr>
            <w:r w:rsidRPr="008E0F1A">
              <w:rPr>
                <w:rFonts w:ascii="Times New Roman" w:eastAsia="Times New Roman" w:hAnsi="Times New Roman" w:cs="Times New Roman"/>
                <w:i/>
                <w:lang w:val="uk-UA" w:eastAsia="ru-RU"/>
              </w:rPr>
              <w:t>96.0</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i/>
                <w:color w:val="000000"/>
                <w:lang w:val="uk-UA" w:eastAsia="ru-RU"/>
              </w:rPr>
            </w:pPr>
            <w:r w:rsidRPr="008E0F1A">
              <w:rPr>
                <w:rFonts w:ascii="Times New Roman" w:eastAsia="Times New Roman" w:hAnsi="Times New Roman" w:cs="Times New Roman"/>
                <w:bCs/>
                <w:i/>
                <w:color w:val="000000"/>
                <w:lang w:val="uk-UA" w:eastAsia="ru-RU"/>
              </w:rPr>
              <w:t>Надання інших індивідуальних послуг</w:t>
            </w:r>
            <w:r w:rsidRPr="008E0F1A">
              <w:rPr>
                <w:rFonts w:ascii="Times New Roman" w:eastAsia="Times New Roman" w:hAnsi="Times New Roman" w:cs="Times New Roman"/>
                <w:i/>
                <w:color w:val="000000"/>
                <w:lang w:val="uk-UA" w:eastAsia="ru-RU"/>
              </w:rPr>
              <w:t>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p>
        </w:tc>
      </w:tr>
      <w:tr w:rsidR="00503DEC" w:rsidRPr="008E0F1A" w:rsidTr="00320660">
        <w:trPr>
          <w:trHeight w:val="537"/>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96.01</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Прання та хімічне чищення текстильних і хутряних виробів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379"/>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96.02</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Надання послуг перукарнями та салонами краси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5</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r>
      <w:tr w:rsidR="00503DEC" w:rsidRPr="008E0F1A" w:rsidTr="00320660">
        <w:trPr>
          <w:trHeight w:val="278"/>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96.03</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Організування поховань і надання суміжних послуг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275"/>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96.04</w:t>
            </w:r>
          </w:p>
        </w:tc>
        <w:tc>
          <w:tcPr>
            <w:tcW w:w="6427" w:type="dxa"/>
          </w:tcPr>
          <w:p w:rsidR="00503DEC" w:rsidRPr="008E0F1A" w:rsidRDefault="00503DEC" w:rsidP="00503DEC">
            <w:pPr>
              <w:tabs>
                <w:tab w:val="left" w:pos="142"/>
              </w:tabs>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Діяльність із забезпечення фізичного комфорту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r w:rsidR="00503DEC" w:rsidRPr="008E0F1A" w:rsidTr="00320660">
        <w:trPr>
          <w:trHeight w:val="551"/>
        </w:trPr>
        <w:tc>
          <w:tcPr>
            <w:tcW w:w="945"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96.09</w:t>
            </w:r>
          </w:p>
        </w:tc>
        <w:tc>
          <w:tcPr>
            <w:tcW w:w="6427"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color w:val="000000"/>
                <w:lang w:val="uk-UA" w:eastAsia="ru-RU"/>
              </w:rPr>
            </w:pPr>
            <w:r w:rsidRPr="008E0F1A">
              <w:rPr>
                <w:rFonts w:ascii="Times New Roman" w:eastAsia="Times New Roman" w:hAnsi="Times New Roman" w:cs="Times New Roman"/>
                <w:color w:val="000000"/>
                <w:lang w:val="uk-UA" w:eastAsia="ru-RU"/>
              </w:rPr>
              <w:t>Надання інших індивідуальних послуг, н. в. і. у. </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10</w:t>
            </w:r>
          </w:p>
        </w:tc>
        <w:tc>
          <w:tcPr>
            <w:tcW w:w="1500" w:type="dxa"/>
          </w:tcPr>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lang w:val="uk-UA" w:eastAsia="ru-RU"/>
              </w:rPr>
            </w:pPr>
            <w:r w:rsidRPr="008E0F1A">
              <w:rPr>
                <w:rFonts w:ascii="Times New Roman" w:eastAsia="Times New Roman" w:hAnsi="Times New Roman" w:cs="Times New Roman"/>
                <w:lang w:val="uk-UA" w:eastAsia="ru-RU"/>
              </w:rPr>
              <w:t>20</w:t>
            </w:r>
          </w:p>
        </w:tc>
      </w:tr>
    </w:tbl>
    <w:p w:rsidR="00503DEC" w:rsidRPr="008E0F1A" w:rsidRDefault="00503DEC" w:rsidP="00503DEC">
      <w:pPr>
        <w:tabs>
          <w:tab w:val="left" w:pos="142"/>
        </w:tabs>
        <w:autoSpaceDE w:val="0"/>
        <w:autoSpaceDN w:val="0"/>
        <w:spacing w:after="0" w:line="240" w:lineRule="auto"/>
        <w:rPr>
          <w:rFonts w:ascii="Times New Roman" w:eastAsia="Times New Roman" w:hAnsi="Times New Roman" w:cs="Times New Roman"/>
          <w:b/>
          <w:sz w:val="20"/>
          <w:szCs w:val="20"/>
          <w:lang w:val="uk-UA" w:eastAsia="ru-RU"/>
        </w:rPr>
      </w:pPr>
      <w:r w:rsidRPr="008E0F1A">
        <w:rPr>
          <w:rFonts w:ascii="Times New Roman" w:eastAsia="Times New Roman" w:hAnsi="Times New Roman" w:cs="Times New Roman"/>
          <w:sz w:val="24"/>
          <w:szCs w:val="24"/>
          <w:lang w:val="uk-UA" w:eastAsia="ru-RU"/>
        </w:rPr>
        <w:t xml:space="preserve">  </w:t>
      </w:r>
      <w:r w:rsidRPr="008E0F1A">
        <w:rPr>
          <w:rFonts w:ascii="Times New Roman" w:eastAsia="Times New Roman" w:hAnsi="Times New Roman" w:cs="Times New Roman"/>
          <w:b/>
          <w:sz w:val="24"/>
          <w:szCs w:val="24"/>
          <w:lang w:val="uk-UA" w:eastAsia="ru-RU"/>
        </w:rPr>
        <w:t xml:space="preserve">  </w:t>
      </w:r>
      <w:r w:rsidRPr="008E0F1A">
        <w:rPr>
          <w:rFonts w:ascii="Times New Roman" w:eastAsia="Times New Roman" w:hAnsi="Times New Roman" w:cs="Times New Roman"/>
          <w:b/>
          <w:sz w:val="20"/>
          <w:szCs w:val="20"/>
          <w:lang w:val="uk-UA" w:eastAsia="ru-RU"/>
        </w:rPr>
        <w:t>*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p>
    <w:p w:rsidR="0035262F" w:rsidRPr="008E0F1A" w:rsidRDefault="0035262F" w:rsidP="00503DEC">
      <w:pPr>
        <w:tabs>
          <w:tab w:val="left" w:pos="142"/>
        </w:tabs>
        <w:autoSpaceDE w:val="0"/>
        <w:autoSpaceDN w:val="0"/>
        <w:spacing w:after="0" w:line="240" w:lineRule="auto"/>
        <w:rPr>
          <w:rFonts w:ascii="Times New Roman" w:eastAsia="Times New Roman" w:hAnsi="Times New Roman" w:cs="Times New Roman"/>
          <w:sz w:val="28"/>
          <w:szCs w:val="28"/>
          <w:lang w:val="uk-UA" w:eastAsia="ru-RU"/>
        </w:rPr>
      </w:pPr>
      <w:r w:rsidRPr="008E0F1A">
        <w:rPr>
          <w:rFonts w:ascii="Times New Roman" w:eastAsia="Times New Roman" w:hAnsi="Times New Roman" w:cs="Times New Roman"/>
          <w:sz w:val="28"/>
          <w:szCs w:val="28"/>
          <w:lang w:val="uk-UA" w:eastAsia="ru-RU"/>
        </w:rPr>
        <w:t>3.Податковий період</w:t>
      </w:r>
    </w:p>
    <w:p w:rsidR="00503DEC" w:rsidRPr="008E0F1A" w:rsidRDefault="0035262F" w:rsidP="00503DEC">
      <w:pPr>
        <w:pStyle w:val="rvps2"/>
        <w:shd w:val="clear" w:color="auto" w:fill="FFFFFF"/>
        <w:spacing w:before="0" w:beforeAutospacing="0" w:after="0" w:afterAutospacing="0"/>
        <w:jc w:val="both"/>
        <w:textAlignment w:val="baseline"/>
        <w:rPr>
          <w:color w:val="000000"/>
          <w:sz w:val="28"/>
          <w:szCs w:val="28"/>
          <w:shd w:val="clear" w:color="auto" w:fill="FFFFFF"/>
          <w:lang w:val="uk-UA"/>
        </w:rPr>
      </w:pPr>
      <w:r w:rsidRPr="008E0F1A">
        <w:rPr>
          <w:color w:val="000000"/>
          <w:sz w:val="28"/>
          <w:szCs w:val="28"/>
          <w:shd w:val="clear" w:color="auto" w:fill="FFFFFF"/>
          <w:lang w:val="uk-UA"/>
        </w:rPr>
        <w:t>3</w:t>
      </w:r>
      <w:r w:rsidRPr="008E0F1A">
        <w:rPr>
          <w:color w:val="000000"/>
          <w:sz w:val="28"/>
          <w:szCs w:val="28"/>
          <w:shd w:val="clear" w:color="auto" w:fill="FFFFFF"/>
        </w:rPr>
        <w:t>.1. Податковим (звітним) періодом для платників єдиного податку першої, другої та четвертої груп є календарний рік.</w:t>
      </w:r>
    </w:p>
    <w:p w:rsidR="0035262F" w:rsidRPr="008E0F1A" w:rsidRDefault="0035262F" w:rsidP="0035262F">
      <w:pPr>
        <w:pStyle w:val="rvps2"/>
        <w:shd w:val="clear" w:color="auto" w:fill="FFFFFF"/>
        <w:spacing w:before="0" w:beforeAutospacing="0" w:after="0" w:afterAutospacing="0"/>
        <w:jc w:val="both"/>
        <w:textAlignment w:val="baseline"/>
        <w:rPr>
          <w:color w:val="000000"/>
          <w:sz w:val="28"/>
          <w:szCs w:val="28"/>
        </w:rPr>
      </w:pPr>
      <w:r w:rsidRPr="008E0F1A">
        <w:rPr>
          <w:color w:val="000000"/>
          <w:sz w:val="28"/>
          <w:szCs w:val="28"/>
          <w:shd w:val="clear" w:color="auto" w:fill="FFFFFF"/>
          <w:lang w:val="uk-UA"/>
        </w:rPr>
        <w:t xml:space="preserve">3.2 </w:t>
      </w:r>
      <w:r w:rsidRPr="008E0F1A">
        <w:rPr>
          <w:color w:val="000000"/>
          <w:sz w:val="28"/>
          <w:szCs w:val="28"/>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35262F" w:rsidRPr="008E0F1A" w:rsidRDefault="0035262F" w:rsidP="0035262F">
      <w:pPr>
        <w:pStyle w:val="rvps2"/>
        <w:shd w:val="clear" w:color="auto" w:fill="FFFFFF"/>
        <w:spacing w:before="0" w:beforeAutospacing="0" w:after="0" w:afterAutospacing="0"/>
        <w:jc w:val="both"/>
        <w:textAlignment w:val="baseline"/>
        <w:rPr>
          <w:color w:val="000000"/>
          <w:sz w:val="28"/>
          <w:szCs w:val="28"/>
          <w:lang w:val="uk-UA"/>
        </w:rPr>
      </w:pPr>
      <w:bookmarkStart w:id="236" w:name="n12029"/>
      <w:bookmarkEnd w:id="236"/>
      <w:r w:rsidRPr="008E0F1A">
        <w:rPr>
          <w:color w:val="000000"/>
          <w:sz w:val="28"/>
          <w:szCs w:val="28"/>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35262F" w:rsidRPr="008E0F1A" w:rsidRDefault="0035262F" w:rsidP="0035262F">
      <w:pPr>
        <w:pStyle w:val="rvps2"/>
        <w:shd w:val="clear" w:color="auto" w:fill="FFFFFF"/>
        <w:spacing w:before="0" w:beforeAutospacing="0" w:after="0" w:afterAutospacing="0"/>
        <w:jc w:val="both"/>
        <w:textAlignment w:val="baseline"/>
        <w:rPr>
          <w:color w:val="000000"/>
          <w:sz w:val="28"/>
          <w:szCs w:val="28"/>
          <w:shd w:val="clear" w:color="auto" w:fill="FFFFFF"/>
          <w:lang w:val="uk-UA"/>
        </w:rPr>
      </w:pPr>
      <w:r w:rsidRPr="008E0F1A">
        <w:rPr>
          <w:color w:val="000000"/>
          <w:sz w:val="28"/>
          <w:szCs w:val="28"/>
          <w:lang w:val="uk-UA"/>
        </w:rPr>
        <w:t xml:space="preserve">3.3 </w:t>
      </w:r>
      <w:r w:rsidRPr="008E0F1A">
        <w:rPr>
          <w:color w:val="000000"/>
          <w:sz w:val="28"/>
          <w:szCs w:val="28"/>
          <w:shd w:val="clear" w:color="auto" w:fill="FFFFFF"/>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35262F" w:rsidRPr="008E0F1A" w:rsidRDefault="0035262F" w:rsidP="0035262F">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8E0F1A">
        <w:rPr>
          <w:color w:val="000000" w:themeColor="text1"/>
          <w:sz w:val="28"/>
          <w:szCs w:val="28"/>
          <w:shd w:val="clear" w:color="auto" w:fill="FFFFFF"/>
          <w:lang w:val="uk-UA"/>
        </w:rPr>
        <w:t xml:space="preserve">3.4 </w:t>
      </w:r>
      <w:r w:rsidRPr="008E0F1A">
        <w:rPr>
          <w:color w:val="000000" w:themeColor="text1"/>
          <w:sz w:val="28"/>
          <w:szCs w:val="28"/>
          <w:shd w:val="clear" w:color="auto" w:fill="FFFFFF"/>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35262F" w:rsidRPr="008E0F1A" w:rsidRDefault="0035262F" w:rsidP="0035262F">
      <w:pPr>
        <w:pStyle w:val="rvps2"/>
        <w:shd w:val="clear" w:color="auto" w:fill="FFFFFF"/>
        <w:spacing w:before="0" w:beforeAutospacing="0" w:after="77" w:afterAutospacing="0"/>
        <w:jc w:val="both"/>
        <w:textAlignment w:val="baseline"/>
        <w:rPr>
          <w:color w:val="000000" w:themeColor="text1"/>
          <w:sz w:val="28"/>
          <w:szCs w:val="28"/>
          <w:lang w:val="uk-UA"/>
        </w:rPr>
      </w:pPr>
      <w:r w:rsidRPr="008E0F1A">
        <w:rPr>
          <w:color w:val="000000" w:themeColor="text1"/>
          <w:sz w:val="28"/>
          <w:szCs w:val="28"/>
          <w:lang w:val="uk-UA"/>
        </w:rPr>
        <w:t>3.5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35262F" w:rsidRPr="008E0F1A" w:rsidRDefault="0035262F" w:rsidP="0035262F">
      <w:pPr>
        <w:pStyle w:val="rvps2"/>
        <w:shd w:val="clear" w:color="auto" w:fill="FFFFFF"/>
        <w:spacing w:before="0" w:beforeAutospacing="0" w:after="0" w:afterAutospacing="0"/>
        <w:jc w:val="both"/>
        <w:textAlignment w:val="baseline"/>
        <w:rPr>
          <w:color w:val="000000" w:themeColor="text1"/>
          <w:sz w:val="28"/>
          <w:szCs w:val="28"/>
          <w:lang w:val="uk-UA"/>
        </w:rPr>
      </w:pPr>
      <w:bookmarkStart w:id="237" w:name="n7143"/>
      <w:bookmarkEnd w:id="237"/>
      <w:r w:rsidRPr="008E0F1A">
        <w:rPr>
          <w:color w:val="000000" w:themeColor="text1"/>
          <w:sz w:val="28"/>
          <w:szCs w:val="28"/>
          <w:lang w:val="uk-UA"/>
        </w:rPr>
        <w:t xml:space="preserve">3.6.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w:t>
      </w:r>
      <w:r w:rsidRPr="008E0F1A">
        <w:rPr>
          <w:color w:val="000000" w:themeColor="text1"/>
          <w:sz w:val="28"/>
          <w:szCs w:val="28"/>
          <w:lang w:val="uk-UA"/>
        </w:rPr>
        <w:lastRenderedPageBreak/>
        <w:t>(звітним)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35262F" w:rsidRPr="008E0F1A" w:rsidRDefault="0035262F" w:rsidP="0035262F">
      <w:pPr>
        <w:pStyle w:val="rvps2"/>
        <w:shd w:val="clear" w:color="auto" w:fill="FFFFFF"/>
        <w:spacing w:before="0" w:beforeAutospacing="0" w:after="0" w:afterAutospacing="0"/>
        <w:jc w:val="both"/>
        <w:textAlignment w:val="baseline"/>
        <w:rPr>
          <w:color w:val="000000" w:themeColor="text1"/>
          <w:sz w:val="28"/>
          <w:szCs w:val="28"/>
        </w:rPr>
      </w:pPr>
      <w:bookmarkStart w:id="238" w:name="n7144"/>
      <w:bookmarkEnd w:id="238"/>
      <w:r w:rsidRPr="008E0F1A">
        <w:rPr>
          <w:color w:val="000000" w:themeColor="text1"/>
          <w:sz w:val="28"/>
          <w:szCs w:val="28"/>
          <w:lang w:val="uk-UA"/>
        </w:rPr>
        <w:t>3</w:t>
      </w:r>
      <w:r w:rsidRPr="008E0F1A">
        <w:rPr>
          <w:color w:val="000000" w:themeColor="text1"/>
          <w:sz w:val="28"/>
          <w:szCs w:val="28"/>
        </w:rPr>
        <w:t>.7.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E0008B" w:rsidRPr="008E0F1A" w:rsidRDefault="00E0008B" w:rsidP="0035262F">
      <w:pPr>
        <w:pStyle w:val="rvps2"/>
        <w:shd w:val="clear" w:color="auto" w:fill="FFFFFF"/>
        <w:spacing w:before="0" w:beforeAutospacing="0" w:after="77" w:afterAutospacing="0"/>
        <w:ind w:firstLine="230"/>
        <w:jc w:val="both"/>
        <w:textAlignment w:val="baseline"/>
        <w:rPr>
          <w:color w:val="000000" w:themeColor="text1"/>
          <w:sz w:val="28"/>
          <w:szCs w:val="28"/>
          <w:lang w:val="uk-UA"/>
        </w:rPr>
      </w:pPr>
      <w:r w:rsidRPr="008E0F1A">
        <w:rPr>
          <w:color w:val="000000"/>
          <w:sz w:val="28"/>
          <w:szCs w:val="28"/>
          <w:shd w:val="clear" w:color="auto" w:fill="FFFFFF"/>
          <w:lang w:val="uk-UA"/>
        </w:rPr>
        <w:t xml:space="preserve">4. </w:t>
      </w:r>
      <w:r w:rsidRPr="008E0F1A">
        <w:rPr>
          <w:color w:val="000000"/>
          <w:sz w:val="28"/>
          <w:szCs w:val="28"/>
          <w:shd w:val="clear" w:color="auto" w:fill="FFFFFF"/>
        </w:rPr>
        <w:t>Порядок нарахування та строки сплати єдиного податку</w:t>
      </w:r>
    </w:p>
    <w:p w:rsidR="0035262F" w:rsidRPr="008E0F1A" w:rsidRDefault="0035262F" w:rsidP="0035262F">
      <w:pPr>
        <w:pStyle w:val="rvps2"/>
        <w:shd w:val="clear" w:color="auto" w:fill="FFFFFF"/>
        <w:spacing w:before="0" w:beforeAutospacing="0" w:after="77" w:afterAutospacing="0"/>
        <w:ind w:firstLine="230"/>
        <w:jc w:val="both"/>
        <w:textAlignment w:val="baseline"/>
        <w:rPr>
          <w:color w:val="000000" w:themeColor="text1"/>
          <w:sz w:val="28"/>
          <w:szCs w:val="28"/>
        </w:rPr>
      </w:pPr>
      <w:r w:rsidRPr="008E0F1A">
        <w:rPr>
          <w:color w:val="000000" w:themeColor="text1"/>
          <w:sz w:val="28"/>
          <w:szCs w:val="28"/>
          <w:lang w:val="uk-UA"/>
        </w:rPr>
        <w:t xml:space="preserve">4.1 </w:t>
      </w:r>
      <w:r w:rsidRPr="008E0F1A">
        <w:rPr>
          <w:color w:val="000000" w:themeColor="text1"/>
          <w:sz w:val="28"/>
          <w:szCs w:val="28"/>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35262F" w:rsidRPr="008E0F1A" w:rsidRDefault="0035262F" w:rsidP="0035262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39" w:name="n7147"/>
      <w:bookmarkEnd w:id="239"/>
      <w:r w:rsidRPr="008E0F1A">
        <w:rPr>
          <w:color w:val="000000" w:themeColor="text1"/>
          <w:sz w:val="28"/>
          <w:szCs w:val="28"/>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35262F" w:rsidRPr="008E0F1A" w:rsidRDefault="0035262F" w:rsidP="0035262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0" w:name="n7148"/>
      <w:bookmarkEnd w:id="240"/>
      <w:r w:rsidRPr="008E0F1A">
        <w:rPr>
          <w:color w:val="000000" w:themeColor="text1"/>
          <w:sz w:val="28"/>
          <w:szCs w:val="28"/>
        </w:rPr>
        <w:t xml:space="preserve">У разі якщо </w:t>
      </w:r>
      <w:r w:rsidRPr="008E0F1A">
        <w:rPr>
          <w:color w:val="000000" w:themeColor="text1"/>
          <w:sz w:val="28"/>
          <w:szCs w:val="28"/>
          <w:lang w:val="uk-UA"/>
        </w:rPr>
        <w:t xml:space="preserve">Зеленодольська </w:t>
      </w:r>
      <w:r w:rsidRPr="008E0F1A">
        <w:rPr>
          <w:color w:val="000000" w:themeColor="text1"/>
          <w:sz w:val="28"/>
          <w:szCs w:val="28"/>
        </w:rPr>
        <w:t xml:space="preserve">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w:t>
      </w:r>
      <w:r w:rsidRPr="008E0F1A">
        <w:rPr>
          <w:rStyle w:val="apple-converted-space"/>
          <w:color w:val="000000" w:themeColor="text1"/>
          <w:sz w:val="28"/>
          <w:szCs w:val="28"/>
        </w:rPr>
        <w:t> </w:t>
      </w:r>
      <w:hyperlink r:id="rId29" w:anchor="n241" w:history="1">
        <w:r w:rsidRPr="008E0F1A">
          <w:rPr>
            <w:rStyle w:val="a4"/>
            <w:color w:val="000000" w:themeColor="text1"/>
            <w:sz w:val="28"/>
            <w:szCs w:val="28"/>
            <w:u w:val="none"/>
            <w:bdr w:val="none" w:sz="0" w:space="0" w:color="auto" w:frame="1"/>
          </w:rPr>
          <w:t>підпунктом 12.3.4</w:t>
        </w:r>
      </w:hyperlink>
      <w:r w:rsidRPr="008E0F1A">
        <w:rPr>
          <w:rStyle w:val="apple-converted-space"/>
          <w:color w:val="000000" w:themeColor="text1"/>
          <w:sz w:val="28"/>
          <w:szCs w:val="28"/>
        </w:rPr>
        <w:t> </w:t>
      </w:r>
      <w:r w:rsidRPr="008E0F1A">
        <w:rPr>
          <w:color w:val="000000" w:themeColor="text1"/>
          <w:sz w:val="28"/>
          <w:szCs w:val="28"/>
        </w:rPr>
        <w:t xml:space="preserve">пункту 12.3 статті 12 </w:t>
      </w:r>
      <w:r w:rsidRPr="008E0F1A">
        <w:rPr>
          <w:color w:val="000000" w:themeColor="text1"/>
          <w:sz w:val="28"/>
          <w:szCs w:val="28"/>
          <w:lang w:val="uk-UA"/>
        </w:rPr>
        <w:t>Податкового Кодексу України</w:t>
      </w:r>
      <w:r w:rsidRPr="008E0F1A">
        <w:rPr>
          <w:color w:val="000000" w:themeColor="text1"/>
          <w:sz w:val="28"/>
          <w:szCs w:val="28"/>
        </w:rPr>
        <w:t>.</w:t>
      </w:r>
    </w:p>
    <w:p w:rsidR="0035262F" w:rsidRPr="008E0F1A" w:rsidRDefault="0035262F" w:rsidP="0035262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1" w:name="n7149"/>
      <w:bookmarkEnd w:id="241"/>
      <w:r w:rsidRPr="008E0F1A">
        <w:rPr>
          <w:color w:val="000000" w:themeColor="text1"/>
          <w:sz w:val="28"/>
          <w:szCs w:val="28"/>
          <w:lang w:val="uk-UA"/>
        </w:rPr>
        <w:t>4</w:t>
      </w:r>
      <w:r w:rsidRPr="008E0F1A">
        <w:rPr>
          <w:color w:val="000000" w:themeColor="text1"/>
          <w:sz w:val="28"/>
          <w:szCs w:val="28"/>
        </w:rPr>
        <w:t>.2.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35262F" w:rsidRPr="008E0F1A" w:rsidRDefault="00E0008B" w:rsidP="0035262F">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8E0F1A">
        <w:rPr>
          <w:color w:val="000000" w:themeColor="text1"/>
          <w:sz w:val="28"/>
          <w:szCs w:val="28"/>
          <w:lang w:val="uk-UA"/>
        </w:rPr>
        <w:t xml:space="preserve">4.3 </w:t>
      </w:r>
      <w:r w:rsidRPr="008E0F1A">
        <w:rPr>
          <w:color w:val="000000" w:themeColor="text1"/>
          <w:sz w:val="28"/>
          <w:szCs w:val="28"/>
          <w:shd w:val="clear" w:color="auto" w:fill="FFFFFF"/>
        </w:rPr>
        <w:t xml:space="preserve">Сплата єдиного податку платниками першої - </w:t>
      </w:r>
      <w:r w:rsidRPr="008E0F1A">
        <w:rPr>
          <w:color w:val="000000" w:themeColor="text1"/>
          <w:sz w:val="28"/>
          <w:szCs w:val="28"/>
          <w:shd w:val="clear" w:color="auto" w:fill="FFFFFF"/>
          <w:lang w:val="uk-UA"/>
        </w:rPr>
        <w:t>другої</w:t>
      </w:r>
      <w:r w:rsidRPr="008E0F1A">
        <w:rPr>
          <w:color w:val="000000" w:themeColor="text1"/>
          <w:sz w:val="28"/>
          <w:szCs w:val="28"/>
          <w:shd w:val="clear" w:color="auto" w:fill="FFFFFF"/>
        </w:rPr>
        <w:t xml:space="preserve"> груп здійснюється за місцем податкової адреси.</w:t>
      </w:r>
    </w:p>
    <w:p w:rsidR="00E0008B" w:rsidRPr="008E0F1A" w:rsidRDefault="00E0008B" w:rsidP="0035262F">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8E0F1A">
        <w:rPr>
          <w:color w:val="000000" w:themeColor="text1"/>
          <w:sz w:val="28"/>
          <w:szCs w:val="28"/>
          <w:shd w:val="clear" w:color="auto" w:fill="FFFFFF"/>
          <w:lang w:val="uk-UA"/>
        </w:rPr>
        <w:t>4.4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lang w:val="uk-UA"/>
        </w:rPr>
      </w:pPr>
      <w:r w:rsidRPr="008E0F1A">
        <w:rPr>
          <w:color w:val="000000" w:themeColor="text1"/>
          <w:sz w:val="28"/>
          <w:szCs w:val="28"/>
          <w:shd w:val="clear" w:color="auto" w:fill="FFFFFF"/>
          <w:lang w:val="uk-UA"/>
        </w:rPr>
        <w:t xml:space="preserve">4.5 </w:t>
      </w:r>
      <w:r w:rsidRPr="008E0F1A">
        <w:rPr>
          <w:color w:val="000000" w:themeColor="text1"/>
          <w:sz w:val="28"/>
          <w:szCs w:val="28"/>
          <w:lang w:val="uk-UA"/>
        </w:rPr>
        <w:t>Суми єдиного податку, сплачені відповідно до</w:t>
      </w:r>
      <w:r w:rsidRPr="008E0F1A">
        <w:rPr>
          <w:rStyle w:val="apple-converted-space"/>
          <w:color w:val="000000" w:themeColor="text1"/>
          <w:sz w:val="28"/>
          <w:szCs w:val="28"/>
        </w:rPr>
        <w:t> </w:t>
      </w:r>
      <w:hyperlink r:id="rId30" w:anchor="n7145" w:history="1">
        <w:r w:rsidRPr="008E0F1A">
          <w:rPr>
            <w:rStyle w:val="a4"/>
            <w:color w:val="000000" w:themeColor="text1"/>
            <w:sz w:val="28"/>
            <w:szCs w:val="28"/>
            <w:u w:val="none"/>
            <w:bdr w:val="none" w:sz="0" w:space="0" w:color="auto" w:frame="1"/>
            <w:lang w:val="uk-UA"/>
          </w:rPr>
          <w:t>абзацу другого пункту 4.1</w:t>
        </w:r>
      </w:hyperlink>
      <w:r w:rsidRPr="008E0F1A">
        <w:rPr>
          <w:rStyle w:val="apple-converted-space"/>
          <w:color w:val="000000" w:themeColor="text1"/>
          <w:sz w:val="28"/>
          <w:szCs w:val="28"/>
        </w:rPr>
        <w:t> </w:t>
      </w:r>
      <w:r w:rsidRPr="008E0F1A">
        <w:rPr>
          <w:color w:val="000000" w:themeColor="text1"/>
          <w:sz w:val="28"/>
          <w:szCs w:val="28"/>
          <w:lang w:val="uk-UA"/>
        </w:rPr>
        <w:t>і пункту 4.5 цього Положення, підлягають зарахуванню в рахунок майбутніх платежів з цього податку за заявою платника єдиного податку.</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2" w:name="n7155"/>
      <w:bookmarkEnd w:id="242"/>
      <w:r w:rsidRPr="008E0F1A">
        <w:rPr>
          <w:color w:val="000000" w:themeColor="text1"/>
          <w:sz w:val="28"/>
          <w:szCs w:val="28"/>
        </w:rPr>
        <w:t xml:space="preserve">Помилково та/або надміру сплачені суми єдиного податку підлягають поверненню платнику в порядку, встановленому </w:t>
      </w:r>
      <w:r w:rsidRPr="008E0F1A">
        <w:rPr>
          <w:color w:val="000000" w:themeColor="text1"/>
          <w:sz w:val="28"/>
          <w:szCs w:val="28"/>
          <w:lang w:val="uk-UA"/>
        </w:rPr>
        <w:t>Податковим</w:t>
      </w:r>
      <w:r w:rsidRPr="008E0F1A">
        <w:rPr>
          <w:color w:val="000000" w:themeColor="text1"/>
          <w:sz w:val="28"/>
          <w:szCs w:val="28"/>
        </w:rPr>
        <w:t xml:space="preserve"> Кодексом</w:t>
      </w:r>
      <w:r w:rsidRPr="008E0F1A">
        <w:rPr>
          <w:color w:val="000000" w:themeColor="text1"/>
          <w:sz w:val="28"/>
          <w:szCs w:val="28"/>
          <w:lang w:val="uk-UA"/>
        </w:rPr>
        <w:t xml:space="preserve"> України</w:t>
      </w:r>
      <w:r w:rsidRPr="008E0F1A">
        <w:rPr>
          <w:color w:val="000000" w:themeColor="text1"/>
          <w:sz w:val="28"/>
          <w:szCs w:val="28"/>
        </w:rPr>
        <w:t>.</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3" w:name="n7156"/>
      <w:bookmarkEnd w:id="243"/>
      <w:r w:rsidRPr="008E0F1A">
        <w:rPr>
          <w:color w:val="000000" w:themeColor="text1"/>
          <w:sz w:val="28"/>
          <w:szCs w:val="28"/>
          <w:lang w:val="uk-UA"/>
        </w:rPr>
        <w:t>4.6</w:t>
      </w:r>
      <w:r w:rsidRPr="008E0F1A">
        <w:rPr>
          <w:color w:val="000000" w:themeColor="text1"/>
          <w:sz w:val="28"/>
          <w:szCs w:val="28"/>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4" w:name="n7157"/>
      <w:bookmarkEnd w:id="244"/>
      <w:r w:rsidRPr="008E0F1A">
        <w:rPr>
          <w:color w:val="000000" w:themeColor="text1"/>
          <w:sz w:val="28"/>
          <w:szCs w:val="28"/>
          <w:lang w:val="uk-UA"/>
        </w:rPr>
        <w:t>4.7</w:t>
      </w:r>
      <w:r w:rsidRPr="008E0F1A">
        <w:rPr>
          <w:color w:val="000000" w:themeColor="text1"/>
          <w:sz w:val="28"/>
          <w:szCs w:val="28"/>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w:t>
      </w:r>
      <w:r w:rsidRPr="008E0F1A">
        <w:rPr>
          <w:color w:val="000000" w:themeColor="text1"/>
          <w:sz w:val="28"/>
          <w:szCs w:val="28"/>
        </w:rPr>
        <w:lastRenderedPageBreak/>
        <w:t>повідомлення про проведення державної реєстрації припинення підприємницької діяльності.</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lang w:val="uk-UA"/>
        </w:rPr>
      </w:pPr>
      <w:bookmarkStart w:id="245" w:name="n12034"/>
      <w:bookmarkEnd w:id="245"/>
      <w:r w:rsidRPr="008E0F1A">
        <w:rPr>
          <w:color w:val="000000" w:themeColor="text1"/>
          <w:sz w:val="28"/>
          <w:szCs w:val="28"/>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E0008B" w:rsidRPr="008E0F1A" w:rsidRDefault="00E0008B" w:rsidP="00E0008B">
      <w:pPr>
        <w:pStyle w:val="rvps2"/>
        <w:shd w:val="clear" w:color="auto" w:fill="FFFFFF"/>
        <w:spacing w:before="0" w:beforeAutospacing="0" w:after="77" w:afterAutospacing="0"/>
        <w:ind w:firstLine="230"/>
        <w:jc w:val="both"/>
        <w:textAlignment w:val="baseline"/>
        <w:rPr>
          <w:color w:val="000000" w:themeColor="text1"/>
          <w:sz w:val="28"/>
          <w:szCs w:val="28"/>
        </w:rPr>
      </w:pPr>
      <w:r w:rsidRPr="008E0F1A">
        <w:rPr>
          <w:color w:val="000000" w:themeColor="text1"/>
          <w:sz w:val="28"/>
          <w:szCs w:val="28"/>
          <w:lang w:val="uk-UA"/>
        </w:rPr>
        <w:t xml:space="preserve">5. </w:t>
      </w:r>
      <w:r w:rsidRPr="008E0F1A">
        <w:rPr>
          <w:color w:val="000000" w:themeColor="text1"/>
          <w:sz w:val="28"/>
          <w:szCs w:val="28"/>
        </w:rPr>
        <w:t>Ведення обліку і складення звітності платниками єдиного податку</w:t>
      </w:r>
    </w:p>
    <w:p w:rsidR="00E0008B" w:rsidRPr="008E0F1A" w:rsidRDefault="00E0008B" w:rsidP="008E0F1A">
      <w:pPr>
        <w:pStyle w:val="rvps2"/>
        <w:shd w:val="clear" w:color="auto" w:fill="FFFFFF"/>
        <w:spacing w:before="0" w:beforeAutospacing="0" w:after="0" w:afterAutospacing="0"/>
        <w:ind w:firstLine="230"/>
        <w:jc w:val="both"/>
        <w:textAlignment w:val="baseline"/>
        <w:rPr>
          <w:rStyle w:val="rvts46"/>
          <w:color w:val="000000" w:themeColor="text1"/>
          <w:sz w:val="28"/>
          <w:szCs w:val="28"/>
        </w:rPr>
      </w:pPr>
      <w:bookmarkStart w:id="246" w:name="n7159"/>
      <w:bookmarkEnd w:id="246"/>
      <w:r w:rsidRPr="008E0F1A">
        <w:rPr>
          <w:color w:val="000000" w:themeColor="text1"/>
          <w:sz w:val="28"/>
          <w:szCs w:val="28"/>
          <w:lang w:val="uk-UA"/>
        </w:rPr>
        <w:t>5</w:t>
      </w:r>
      <w:r w:rsidRPr="008E0F1A">
        <w:rPr>
          <w:color w:val="000000" w:themeColor="text1"/>
          <w:sz w:val="28"/>
          <w:szCs w:val="28"/>
        </w:rPr>
        <w:t xml:space="preserve">.1. Платники єдиного податку першої - </w:t>
      </w:r>
      <w:r w:rsidRPr="008E0F1A">
        <w:rPr>
          <w:color w:val="000000" w:themeColor="text1"/>
          <w:sz w:val="28"/>
          <w:szCs w:val="28"/>
          <w:lang w:val="uk-UA"/>
        </w:rPr>
        <w:t>другої</w:t>
      </w:r>
      <w:r w:rsidRPr="008E0F1A">
        <w:rPr>
          <w:color w:val="000000" w:themeColor="text1"/>
          <w:sz w:val="28"/>
          <w:szCs w:val="28"/>
        </w:rPr>
        <w:t xml:space="preserve"> груп ведуть облік у порядку, визначеному підпунктами </w:t>
      </w:r>
      <w:r w:rsidRPr="008E0F1A">
        <w:rPr>
          <w:color w:val="000000" w:themeColor="text1"/>
          <w:sz w:val="28"/>
          <w:szCs w:val="28"/>
          <w:lang w:val="uk-UA"/>
        </w:rPr>
        <w:t>5</w:t>
      </w:r>
      <w:r w:rsidRPr="008E0F1A">
        <w:rPr>
          <w:color w:val="000000" w:themeColor="text1"/>
          <w:sz w:val="28"/>
          <w:szCs w:val="28"/>
        </w:rPr>
        <w:t>.1.1-</w:t>
      </w:r>
      <w:r w:rsidRPr="008E0F1A">
        <w:rPr>
          <w:color w:val="000000" w:themeColor="text1"/>
          <w:sz w:val="28"/>
          <w:szCs w:val="28"/>
          <w:lang w:val="uk-UA"/>
        </w:rPr>
        <w:t>5.</w:t>
      </w:r>
      <w:r w:rsidRPr="008E0F1A">
        <w:rPr>
          <w:color w:val="000000" w:themeColor="text1"/>
          <w:sz w:val="28"/>
          <w:szCs w:val="28"/>
        </w:rPr>
        <w:t xml:space="preserve">1.3 цього </w:t>
      </w:r>
      <w:r w:rsidRPr="008E0F1A">
        <w:rPr>
          <w:color w:val="000000" w:themeColor="text1"/>
          <w:sz w:val="28"/>
          <w:szCs w:val="28"/>
          <w:lang w:val="uk-UA"/>
        </w:rPr>
        <w:t>Положення</w:t>
      </w:r>
      <w:r w:rsidRPr="008E0F1A">
        <w:rPr>
          <w:color w:val="000000" w:themeColor="text1"/>
          <w:sz w:val="28"/>
          <w:szCs w:val="28"/>
        </w:rPr>
        <w:t>.</w:t>
      </w:r>
      <w:bookmarkStart w:id="247" w:name="n12051"/>
      <w:bookmarkStart w:id="248" w:name="n7160"/>
      <w:bookmarkEnd w:id="247"/>
      <w:bookmarkEnd w:id="248"/>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r w:rsidRPr="008E0F1A">
        <w:rPr>
          <w:color w:val="000000" w:themeColor="text1"/>
          <w:sz w:val="28"/>
          <w:szCs w:val="28"/>
          <w:lang w:val="uk-UA"/>
        </w:rPr>
        <w:t>5</w:t>
      </w:r>
      <w:r w:rsidRPr="008E0F1A">
        <w:rPr>
          <w:color w:val="000000" w:themeColor="text1"/>
          <w:sz w:val="28"/>
          <w:szCs w:val="28"/>
        </w:rPr>
        <w:t>.1.1.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shd w:val="clear" w:color="auto" w:fill="FFFFFF"/>
          <w:lang w:val="uk-UA"/>
        </w:rPr>
      </w:pPr>
      <w:r w:rsidRPr="008E0F1A">
        <w:rPr>
          <w:color w:val="000000" w:themeColor="text1"/>
          <w:sz w:val="28"/>
          <w:szCs w:val="28"/>
          <w:lang w:val="uk-UA"/>
        </w:rPr>
        <w:t>5.1.2</w:t>
      </w:r>
      <w:r w:rsidRPr="008E0F1A">
        <w:rPr>
          <w:color w:val="000000" w:themeColor="text1"/>
          <w:sz w:val="28"/>
          <w:szCs w:val="28"/>
        </w:rPr>
        <w:t xml:space="preserve"> </w:t>
      </w:r>
      <w:hyperlink r:id="rId31" w:anchor="n20" w:tgtFrame="_blank" w:history="1">
        <w:r w:rsidRPr="008E0F1A">
          <w:rPr>
            <w:rStyle w:val="a4"/>
            <w:color w:val="000000" w:themeColor="text1"/>
            <w:sz w:val="28"/>
            <w:szCs w:val="28"/>
            <w:u w:val="none"/>
            <w:bdr w:val="none" w:sz="0" w:space="0" w:color="auto" w:frame="1"/>
            <w:shd w:val="clear" w:color="auto" w:fill="FFFFFF"/>
          </w:rPr>
          <w:t>Форма книги обліку доходів</w:t>
        </w:r>
      </w:hyperlink>
      <w:r w:rsidRPr="008E0F1A">
        <w:rPr>
          <w:color w:val="000000" w:themeColor="text1"/>
          <w:sz w:val="28"/>
          <w:szCs w:val="28"/>
          <w:shd w:val="clear" w:color="auto" w:fill="FFFFFF"/>
        </w:rPr>
        <w:t>,</w:t>
      </w:r>
      <w:r w:rsidRPr="008E0F1A">
        <w:rPr>
          <w:rStyle w:val="apple-converted-space"/>
          <w:color w:val="000000" w:themeColor="text1"/>
          <w:sz w:val="28"/>
          <w:szCs w:val="28"/>
          <w:shd w:val="clear" w:color="auto" w:fill="FFFFFF"/>
        </w:rPr>
        <w:t> </w:t>
      </w:r>
      <w:hyperlink r:id="rId32" w:anchor="n26" w:tgtFrame="_blank" w:history="1">
        <w:r w:rsidRPr="008E0F1A">
          <w:rPr>
            <w:rStyle w:val="a4"/>
            <w:color w:val="000000" w:themeColor="text1"/>
            <w:sz w:val="28"/>
            <w:szCs w:val="28"/>
            <w:u w:val="none"/>
            <w:bdr w:val="none" w:sz="0" w:space="0" w:color="auto" w:frame="1"/>
            <w:shd w:val="clear" w:color="auto" w:fill="FFFFFF"/>
          </w:rPr>
          <w:t>порядок її ведення</w:t>
        </w:r>
      </w:hyperlink>
      <w:r w:rsidRPr="008E0F1A">
        <w:rPr>
          <w:rStyle w:val="apple-converted-space"/>
          <w:color w:val="000000" w:themeColor="text1"/>
          <w:sz w:val="28"/>
          <w:szCs w:val="28"/>
          <w:shd w:val="clear" w:color="auto" w:fill="FFFFFF"/>
        </w:rPr>
        <w:t> </w:t>
      </w:r>
      <w:r w:rsidRPr="008E0F1A">
        <w:rPr>
          <w:color w:val="000000" w:themeColor="text1"/>
          <w:sz w:val="28"/>
          <w:szCs w:val="28"/>
          <w:shd w:val="clear" w:color="auto" w:fill="FFFFFF"/>
        </w:rPr>
        <w:t>затверджуються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shd w:val="clear" w:color="auto" w:fill="FFFFFF"/>
          <w:lang w:val="uk-UA"/>
        </w:rPr>
      </w:pPr>
      <w:r w:rsidRPr="008E0F1A">
        <w:rPr>
          <w:color w:val="000000" w:themeColor="text1"/>
          <w:sz w:val="28"/>
          <w:szCs w:val="28"/>
          <w:shd w:val="clear" w:color="auto" w:fill="FFFFFF"/>
          <w:lang w:val="uk-UA"/>
        </w:rPr>
        <w:t xml:space="preserve">5.1.3 </w:t>
      </w:r>
      <w:r w:rsidRPr="008E0F1A">
        <w:rPr>
          <w:color w:val="000000" w:themeColor="text1"/>
          <w:sz w:val="28"/>
          <w:szCs w:val="28"/>
          <w:shd w:val="clear" w:color="auto" w:fill="FFFFFF"/>
        </w:rPr>
        <w:t>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w:t>
      </w:r>
      <w:r w:rsidRPr="008E0F1A">
        <w:rPr>
          <w:rStyle w:val="apple-converted-space"/>
          <w:color w:val="000000" w:themeColor="text1"/>
          <w:sz w:val="28"/>
          <w:szCs w:val="28"/>
          <w:shd w:val="clear" w:color="auto" w:fill="FFFFFF"/>
        </w:rPr>
        <w:t> </w:t>
      </w:r>
      <w:hyperlink r:id="rId33" w:anchor="n7146" w:history="1">
        <w:r w:rsidRPr="008E0F1A">
          <w:rPr>
            <w:rStyle w:val="a4"/>
            <w:color w:val="000000" w:themeColor="text1"/>
            <w:sz w:val="28"/>
            <w:szCs w:val="28"/>
            <w:u w:val="none"/>
            <w:bdr w:val="none" w:sz="0" w:space="0" w:color="auto" w:frame="1"/>
            <w:shd w:val="clear" w:color="auto" w:fill="FFFFFF"/>
          </w:rPr>
          <w:t>п</w:t>
        </w:r>
        <w:r w:rsidRPr="008E0F1A">
          <w:rPr>
            <w:rStyle w:val="a4"/>
            <w:color w:val="000000" w:themeColor="text1"/>
            <w:sz w:val="28"/>
            <w:szCs w:val="28"/>
            <w:u w:val="none"/>
            <w:bdr w:val="none" w:sz="0" w:space="0" w:color="auto" w:frame="1"/>
            <w:shd w:val="clear" w:color="auto" w:fill="FFFFFF"/>
            <w:lang w:val="uk-UA"/>
          </w:rPr>
          <w:t>п.4</w:t>
        </w:r>
        <w:r w:rsidRPr="008E0F1A">
          <w:rPr>
            <w:rStyle w:val="a4"/>
            <w:color w:val="000000" w:themeColor="text1"/>
            <w:sz w:val="28"/>
            <w:szCs w:val="28"/>
            <w:u w:val="none"/>
            <w:bdr w:val="none" w:sz="0" w:space="0" w:color="auto" w:frame="1"/>
            <w:shd w:val="clear" w:color="auto" w:fill="FFFFFF"/>
          </w:rPr>
          <w:t>.1</w:t>
        </w:r>
      </w:hyperlink>
      <w:r w:rsidRPr="008E0F1A">
        <w:rPr>
          <w:rStyle w:val="apple-converted-space"/>
          <w:color w:val="000000" w:themeColor="text1"/>
          <w:sz w:val="28"/>
          <w:szCs w:val="28"/>
          <w:shd w:val="clear" w:color="auto" w:fill="FFFFFF"/>
        </w:rPr>
        <w:t> </w:t>
      </w:r>
      <w:r w:rsidRPr="008E0F1A">
        <w:rPr>
          <w:color w:val="000000" w:themeColor="text1"/>
          <w:sz w:val="28"/>
          <w:szCs w:val="28"/>
          <w:shd w:val="clear" w:color="auto" w:fill="FFFFFF"/>
          <w:lang w:val="uk-UA"/>
        </w:rPr>
        <w:t>п.</w:t>
      </w:r>
      <w:r w:rsidRPr="008E0F1A">
        <w:rPr>
          <w:color w:val="000000" w:themeColor="text1"/>
          <w:sz w:val="28"/>
          <w:szCs w:val="28"/>
          <w:shd w:val="clear" w:color="auto" w:fill="FFFFFF"/>
        </w:rPr>
        <w:t xml:space="preserve"> </w:t>
      </w:r>
      <w:r w:rsidRPr="008E0F1A">
        <w:rPr>
          <w:color w:val="000000" w:themeColor="text1"/>
          <w:sz w:val="28"/>
          <w:szCs w:val="28"/>
          <w:shd w:val="clear" w:color="auto" w:fill="FFFFFF"/>
          <w:lang w:val="uk-UA"/>
        </w:rPr>
        <w:t>4</w:t>
      </w:r>
      <w:r w:rsidRPr="008E0F1A">
        <w:rPr>
          <w:color w:val="000000" w:themeColor="text1"/>
          <w:sz w:val="28"/>
          <w:szCs w:val="28"/>
          <w:shd w:val="clear" w:color="auto" w:fill="FFFFFF"/>
        </w:rPr>
        <w:t xml:space="preserve"> цього </w:t>
      </w:r>
      <w:r w:rsidRPr="008E0F1A">
        <w:rPr>
          <w:color w:val="000000" w:themeColor="text1"/>
          <w:sz w:val="28"/>
          <w:szCs w:val="28"/>
          <w:shd w:val="clear" w:color="auto" w:fill="FFFFFF"/>
          <w:lang w:val="uk-UA"/>
        </w:rPr>
        <w:t>Положення.</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lang w:val="uk-UA"/>
        </w:rPr>
      </w:pPr>
      <w:r w:rsidRPr="008E0F1A">
        <w:rPr>
          <w:color w:val="000000" w:themeColor="text1"/>
          <w:sz w:val="28"/>
          <w:szCs w:val="28"/>
          <w:shd w:val="clear" w:color="auto" w:fill="FFFFFF"/>
        </w:rPr>
        <w:t>Така податкова декларація подається, якщо платник єдиного податку не допустив перевищення протягом року обсягу доходу, визначеного у</w:t>
      </w:r>
      <w:r w:rsidRPr="008E0F1A">
        <w:rPr>
          <w:color w:val="000000" w:themeColor="text1"/>
          <w:sz w:val="28"/>
          <w:szCs w:val="28"/>
          <w:shd w:val="clear" w:color="auto" w:fill="FFFFFF"/>
          <w:lang w:val="uk-UA"/>
        </w:rPr>
        <w:t xml:space="preserve"> пп.</w:t>
      </w:r>
      <w:r w:rsidRPr="008E0F1A">
        <w:rPr>
          <w:rStyle w:val="apple-converted-space"/>
          <w:color w:val="000000" w:themeColor="text1"/>
          <w:sz w:val="28"/>
          <w:szCs w:val="28"/>
          <w:shd w:val="clear" w:color="auto" w:fill="FFFFFF"/>
        </w:rPr>
        <w:t> </w:t>
      </w:r>
      <w:hyperlink r:id="rId34" w:anchor="n6950" w:history="1">
        <w:r w:rsidRPr="008E0F1A">
          <w:rPr>
            <w:rStyle w:val="a4"/>
            <w:color w:val="000000" w:themeColor="text1"/>
            <w:sz w:val="28"/>
            <w:szCs w:val="28"/>
            <w:u w:val="none"/>
            <w:bdr w:val="none" w:sz="0" w:space="0" w:color="auto" w:frame="1"/>
            <w:shd w:val="clear" w:color="auto" w:fill="FFFFFF"/>
          </w:rPr>
          <w:t>1.</w:t>
        </w:r>
        <w:r w:rsidRPr="008E0F1A">
          <w:rPr>
            <w:rStyle w:val="a4"/>
            <w:color w:val="000000" w:themeColor="text1"/>
            <w:sz w:val="28"/>
            <w:szCs w:val="28"/>
            <w:u w:val="none"/>
            <w:bdr w:val="none" w:sz="0" w:space="0" w:color="auto" w:frame="1"/>
            <w:shd w:val="clear" w:color="auto" w:fill="FFFFFF"/>
            <w:lang w:val="uk-UA"/>
          </w:rPr>
          <w:t>1</w:t>
        </w:r>
      </w:hyperlink>
      <w:r w:rsidRPr="008E0F1A">
        <w:rPr>
          <w:rStyle w:val="apple-converted-space"/>
          <w:color w:val="000000" w:themeColor="text1"/>
          <w:sz w:val="28"/>
          <w:szCs w:val="28"/>
          <w:shd w:val="clear" w:color="auto" w:fill="FFFFFF"/>
        </w:rPr>
        <w:t> </w:t>
      </w:r>
      <w:r w:rsidRPr="008E0F1A">
        <w:rPr>
          <w:rStyle w:val="apple-converted-space"/>
          <w:color w:val="000000" w:themeColor="text1"/>
          <w:sz w:val="28"/>
          <w:szCs w:val="28"/>
          <w:shd w:val="clear" w:color="auto" w:fill="FFFFFF"/>
          <w:lang w:val="uk-UA"/>
        </w:rPr>
        <w:t>п.</w:t>
      </w:r>
      <w:r w:rsidRPr="008E0F1A">
        <w:rPr>
          <w:color w:val="000000" w:themeColor="text1"/>
          <w:sz w:val="28"/>
          <w:szCs w:val="28"/>
          <w:shd w:val="clear" w:color="auto" w:fill="FFFFFF"/>
        </w:rPr>
        <w:t xml:space="preserve">1 цього </w:t>
      </w:r>
      <w:r w:rsidRPr="008E0F1A">
        <w:rPr>
          <w:color w:val="000000" w:themeColor="text1"/>
          <w:sz w:val="28"/>
          <w:szCs w:val="28"/>
          <w:shd w:val="clear" w:color="auto" w:fill="FFFFFF"/>
          <w:lang w:val="uk-UA"/>
        </w:rPr>
        <w:t>Положення</w:t>
      </w:r>
      <w:r w:rsidRPr="008E0F1A">
        <w:rPr>
          <w:color w:val="000000" w:themeColor="text1"/>
          <w:sz w:val="28"/>
          <w:szCs w:val="28"/>
          <w:shd w:val="clear" w:color="auto" w:fill="FFFFFF"/>
        </w:rPr>
        <w:t>, та/або самостійно не перейшов на сплату єдиного податку за ставками, встановленими для платників єдиного податку другої, третьої або п'ятої групи.</w:t>
      </w:r>
    </w:p>
    <w:p w:rsidR="00E0008B" w:rsidRPr="008E0F1A" w:rsidRDefault="00E0008B" w:rsidP="00E0008B">
      <w:pPr>
        <w:pStyle w:val="rvps2"/>
        <w:shd w:val="clear" w:color="auto" w:fill="FFFFFF"/>
        <w:spacing w:before="0" w:beforeAutospacing="0" w:after="77" w:afterAutospacing="0"/>
        <w:ind w:firstLine="230"/>
        <w:jc w:val="both"/>
        <w:textAlignment w:val="baseline"/>
        <w:rPr>
          <w:color w:val="000000" w:themeColor="text1"/>
          <w:sz w:val="28"/>
          <w:szCs w:val="28"/>
        </w:rPr>
      </w:pPr>
      <w:r w:rsidRPr="008E0F1A">
        <w:rPr>
          <w:color w:val="000000" w:themeColor="text1"/>
          <w:sz w:val="28"/>
          <w:szCs w:val="28"/>
          <w:lang w:val="uk-UA"/>
        </w:rPr>
        <w:t xml:space="preserve">5.1.4 </w:t>
      </w:r>
      <w:r w:rsidRPr="008E0F1A">
        <w:rPr>
          <w:color w:val="000000" w:themeColor="text1"/>
          <w:sz w:val="28"/>
          <w:szCs w:val="28"/>
        </w:rPr>
        <w:t>Податкова декларація подається до контролюючого органу за місцем податкової адреси.</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49" w:name="n7174"/>
      <w:bookmarkEnd w:id="249"/>
      <w:r w:rsidRPr="008E0F1A">
        <w:rPr>
          <w:color w:val="000000" w:themeColor="text1"/>
          <w:sz w:val="28"/>
          <w:szCs w:val="28"/>
          <w:lang w:val="uk-UA"/>
        </w:rPr>
        <w:t>6.</w:t>
      </w:r>
      <w:r w:rsidRPr="008E0F1A">
        <w:rPr>
          <w:color w:val="000000" w:themeColor="text1"/>
          <w:sz w:val="28"/>
          <w:szCs w:val="28"/>
        </w:rPr>
        <w:t xml:space="preserve"> Отримані протягом податкового (звітного) періоду доходи, що перевищують обсяги доходів, встановлених</w:t>
      </w:r>
      <w:r w:rsidRPr="008E0F1A">
        <w:rPr>
          <w:rStyle w:val="apple-converted-space"/>
          <w:color w:val="000000" w:themeColor="text1"/>
          <w:sz w:val="28"/>
          <w:szCs w:val="28"/>
        </w:rPr>
        <w:t> </w:t>
      </w:r>
      <w:hyperlink r:id="rId35" w:anchor="n6950" w:history="1">
        <w:r w:rsidRPr="008E0F1A">
          <w:rPr>
            <w:rStyle w:val="a4"/>
            <w:color w:val="000000" w:themeColor="text1"/>
            <w:sz w:val="28"/>
            <w:szCs w:val="28"/>
            <w:u w:val="none"/>
            <w:bdr w:val="none" w:sz="0" w:space="0" w:color="auto" w:frame="1"/>
          </w:rPr>
          <w:t>п</w:t>
        </w:r>
        <w:r w:rsidRPr="008E0F1A">
          <w:rPr>
            <w:rStyle w:val="a4"/>
            <w:color w:val="000000" w:themeColor="text1"/>
            <w:sz w:val="28"/>
            <w:szCs w:val="28"/>
            <w:u w:val="none"/>
            <w:bdr w:val="none" w:sz="0" w:space="0" w:color="auto" w:frame="1"/>
            <w:lang w:val="uk-UA"/>
          </w:rPr>
          <w:t>п.4.1</w:t>
        </w:r>
      </w:hyperlink>
      <w:r w:rsidRPr="008E0F1A">
        <w:rPr>
          <w:rStyle w:val="apple-converted-space"/>
          <w:color w:val="000000" w:themeColor="text1"/>
          <w:sz w:val="28"/>
          <w:szCs w:val="28"/>
        </w:rPr>
        <w:t> </w:t>
      </w:r>
      <w:r w:rsidRPr="008E0F1A">
        <w:rPr>
          <w:color w:val="000000" w:themeColor="text1"/>
          <w:sz w:val="28"/>
          <w:szCs w:val="28"/>
          <w:lang w:val="uk-UA"/>
        </w:rPr>
        <w:t>п.</w:t>
      </w:r>
      <w:r w:rsidRPr="008E0F1A">
        <w:rPr>
          <w:color w:val="000000" w:themeColor="text1"/>
          <w:sz w:val="28"/>
          <w:szCs w:val="28"/>
        </w:rPr>
        <w:t xml:space="preserve"> </w:t>
      </w:r>
      <w:r w:rsidRPr="008E0F1A">
        <w:rPr>
          <w:color w:val="000000" w:themeColor="text1"/>
          <w:sz w:val="28"/>
          <w:szCs w:val="28"/>
          <w:lang w:val="uk-UA"/>
        </w:rPr>
        <w:t>4</w:t>
      </w:r>
      <w:r w:rsidRPr="008E0F1A">
        <w:rPr>
          <w:color w:val="000000" w:themeColor="text1"/>
          <w:sz w:val="28"/>
          <w:szCs w:val="28"/>
        </w:rPr>
        <w:t xml:space="preserve"> </w:t>
      </w:r>
      <w:r w:rsidR="0008128F" w:rsidRPr="008E0F1A">
        <w:rPr>
          <w:color w:val="000000" w:themeColor="text1"/>
          <w:sz w:val="28"/>
          <w:szCs w:val="28"/>
          <w:lang w:val="uk-UA"/>
        </w:rPr>
        <w:t>цього Положень</w:t>
      </w:r>
      <w:r w:rsidRPr="008E0F1A">
        <w:rPr>
          <w:color w:val="000000" w:themeColor="text1"/>
          <w:sz w:val="28"/>
          <w:szCs w:val="28"/>
        </w:rPr>
        <w:t>, відображаються платниками єдиного податку в податковій декларації з урахуванням особливостей, визначених підпунктами 296.5.1-296.5.5 цієї статті.</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0" w:name="n7175"/>
      <w:bookmarkEnd w:id="250"/>
      <w:r w:rsidRPr="008E0F1A">
        <w:rPr>
          <w:color w:val="000000" w:themeColor="text1"/>
          <w:sz w:val="28"/>
          <w:szCs w:val="28"/>
          <w:lang w:val="uk-UA"/>
        </w:rPr>
        <w:t>6</w:t>
      </w:r>
      <w:r w:rsidRPr="008E0F1A">
        <w:rPr>
          <w:color w:val="000000" w:themeColor="text1"/>
          <w:sz w:val="28"/>
          <w:szCs w:val="28"/>
        </w:rPr>
        <w:t>.1. 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w:t>
      </w:r>
      <w:r w:rsidRPr="008E0F1A">
        <w:rPr>
          <w:rStyle w:val="apple-converted-space"/>
          <w:color w:val="000000" w:themeColor="text1"/>
          <w:sz w:val="28"/>
          <w:szCs w:val="28"/>
        </w:rPr>
        <w:t> </w:t>
      </w:r>
      <w:hyperlink r:id="rId36" w:anchor="n6950" w:history="1">
        <w:r w:rsidRPr="008E0F1A">
          <w:rPr>
            <w:rStyle w:val="a4"/>
            <w:color w:val="000000" w:themeColor="text1"/>
            <w:sz w:val="28"/>
            <w:szCs w:val="28"/>
            <w:u w:val="none"/>
            <w:bdr w:val="none" w:sz="0" w:space="0" w:color="auto" w:frame="1"/>
          </w:rPr>
          <w:t>п</w:t>
        </w:r>
        <w:r w:rsidR="0008128F" w:rsidRPr="008E0F1A">
          <w:rPr>
            <w:rStyle w:val="a4"/>
            <w:color w:val="000000" w:themeColor="text1"/>
            <w:sz w:val="28"/>
            <w:szCs w:val="28"/>
            <w:u w:val="none"/>
            <w:bdr w:val="none" w:sz="0" w:space="0" w:color="auto" w:frame="1"/>
            <w:lang w:val="uk-UA"/>
          </w:rPr>
          <w:t>п.4</w:t>
        </w:r>
        <w:r w:rsidRPr="008E0F1A">
          <w:rPr>
            <w:rStyle w:val="a4"/>
            <w:color w:val="000000" w:themeColor="text1"/>
            <w:sz w:val="28"/>
            <w:szCs w:val="28"/>
            <w:u w:val="none"/>
            <w:bdr w:val="none" w:sz="0" w:space="0" w:color="auto" w:frame="1"/>
          </w:rPr>
          <w:t>.</w:t>
        </w:r>
        <w:r w:rsidR="0008128F" w:rsidRPr="008E0F1A">
          <w:rPr>
            <w:rStyle w:val="a4"/>
            <w:color w:val="000000" w:themeColor="text1"/>
            <w:sz w:val="28"/>
            <w:szCs w:val="28"/>
            <w:u w:val="none"/>
            <w:bdr w:val="none" w:sz="0" w:space="0" w:color="auto" w:frame="1"/>
            <w:lang w:val="uk-UA"/>
          </w:rPr>
          <w:t>1</w:t>
        </w:r>
        <w:r w:rsidRPr="008E0F1A">
          <w:rPr>
            <w:rStyle w:val="a4"/>
            <w:color w:val="000000" w:themeColor="text1"/>
            <w:sz w:val="28"/>
            <w:szCs w:val="28"/>
            <w:u w:val="none"/>
            <w:bdr w:val="none" w:sz="0" w:space="0" w:color="auto" w:frame="1"/>
          </w:rPr>
          <w:t xml:space="preserve"> </w:t>
        </w:r>
        <w:r w:rsidR="0008128F" w:rsidRPr="008E0F1A">
          <w:rPr>
            <w:rStyle w:val="a4"/>
            <w:color w:val="000000" w:themeColor="text1"/>
            <w:sz w:val="28"/>
            <w:szCs w:val="28"/>
            <w:u w:val="none"/>
            <w:bdr w:val="none" w:sz="0" w:space="0" w:color="auto" w:frame="1"/>
            <w:lang w:val="uk-UA"/>
          </w:rPr>
          <w:t>п.4</w:t>
        </w:r>
      </w:hyperlink>
      <w:r w:rsidRPr="008E0F1A">
        <w:rPr>
          <w:rStyle w:val="apple-converted-space"/>
          <w:color w:val="000000" w:themeColor="text1"/>
          <w:sz w:val="28"/>
          <w:szCs w:val="28"/>
        </w:rPr>
        <w:t> </w:t>
      </w:r>
      <w:r w:rsidRPr="008E0F1A">
        <w:rPr>
          <w:color w:val="000000" w:themeColor="text1"/>
          <w:sz w:val="28"/>
          <w:szCs w:val="28"/>
        </w:rPr>
        <w:t>цього Кодексу,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1" w:name="n7176"/>
      <w:bookmarkStart w:id="252" w:name="n7177"/>
      <w:bookmarkEnd w:id="251"/>
      <w:bookmarkEnd w:id="252"/>
      <w:r w:rsidRPr="008E0F1A">
        <w:rPr>
          <w:color w:val="000000" w:themeColor="text1"/>
          <w:sz w:val="28"/>
          <w:szCs w:val="28"/>
        </w:rPr>
        <w:t xml:space="preserve">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w:t>
      </w:r>
      <w:r w:rsidRPr="008E0F1A">
        <w:rPr>
          <w:color w:val="000000" w:themeColor="text1"/>
          <w:sz w:val="28"/>
          <w:szCs w:val="28"/>
        </w:rPr>
        <w:lastRenderedPageBreak/>
        <w:t>обсяг доходу, оподаткований за новою ставкою єдиного податку, обраною згідно з умовами, визначеними цієї главою, авансові внески, встановлені</w:t>
      </w:r>
      <w:r w:rsidR="008E0F1A" w:rsidRPr="008E0F1A">
        <w:rPr>
          <w:color w:val="000000" w:themeColor="text1"/>
          <w:sz w:val="28"/>
          <w:szCs w:val="28"/>
          <w:lang w:val="uk-UA"/>
        </w:rPr>
        <w:t xml:space="preserve"> пп.4.1 п.4 цього Положення</w:t>
      </w:r>
      <w:r w:rsidRPr="008E0F1A">
        <w:rPr>
          <w:color w:val="000000" w:themeColor="text1"/>
          <w:sz w:val="28"/>
          <w:szCs w:val="28"/>
        </w:rPr>
        <w:t>.</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3" w:name="n7178"/>
      <w:bookmarkStart w:id="254" w:name="n7179"/>
      <w:bookmarkEnd w:id="253"/>
      <w:bookmarkEnd w:id="254"/>
      <w:r w:rsidRPr="008E0F1A">
        <w:rPr>
          <w:color w:val="000000" w:themeColor="text1"/>
          <w:sz w:val="28"/>
          <w:szCs w:val="28"/>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E0008B" w:rsidRPr="008E0F1A" w:rsidRDefault="0008128F"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5" w:name="n7180"/>
      <w:bookmarkEnd w:id="255"/>
      <w:r w:rsidRPr="008E0F1A">
        <w:rPr>
          <w:color w:val="000000" w:themeColor="text1"/>
          <w:sz w:val="28"/>
          <w:szCs w:val="28"/>
          <w:lang w:val="uk-UA"/>
        </w:rPr>
        <w:t>6</w:t>
      </w:r>
      <w:r w:rsidR="00E0008B" w:rsidRPr="008E0F1A">
        <w:rPr>
          <w:color w:val="000000" w:themeColor="text1"/>
          <w:sz w:val="28"/>
          <w:szCs w:val="28"/>
        </w:rPr>
        <w:t>.2. Платники єдиного податку другої групи у податковій декларації окремо відображають:</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6" w:name="n7181"/>
      <w:bookmarkEnd w:id="256"/>
      <w:r w:rsidRPr="008E0F1A">
        <w:rPr>
          <w:color w:val="000000" w:themeColor="text1"/>
          <w:sz w:val="28"/>
          <w:szCs w:val="28"/>
        </w:rPr>
        <w:t>1) щомісячні ав</w:t>
      </w:r>
      <w:r w:rsidR="008E0F1A" w:rsidRPr="008E0F1A">
        <w:rPr>
          <w:color w:val="000000" w:themeColor="text1"/>
          <w:sz w:val="28"/>
          <w:szCs w:val="28"/>
        </w:rPr>
        <w:t xml:space="preserve">ансові внески, визначені </w:t>
      </w:r>
      <w:r w:rsidR="008E0F1A" w:rsidRPr="008E0F1A">
        <w:rPr>
          <w:color w:val="000000" w:themeColor="text1"/>
          <w:sz w:val="28"/>
          <w:szCs w:val="28"/>
          <w:lang w:val="uk-UA"/>
        </w:rPr>
        <w:t>пп.4.1 п.4 цього Положення</w:t>
      </w:r>
      <w:r w:rsidRPr="008E0F1A">
        <w:rPr>
          <w:color w:val="000000" w:themeColor="text1"/>
          <w:sz w:val="28"/>
          <w:szCs w:val="28"/>
        </w:rPr>
        <w:t>;</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7" w:name="n7182"/>
      <w:bookmarkEnd w:id="257"/>
      <w:r w:rsidRPr="008E0F1A">
        <w:rPr>
          <w:color w:val="000000" w:themeColor="text1"/>
          <w:sz w:val="28"/>
          <w:szCs w:val="28"/>
        </w:rPr>
        <w:t>2) обсяг доходу, оподаткований за кожною з обраних ними ставок єдиного податку;</w:t>
      </w:r>
    </w:p>
    <w:p w:rsidR="00E0008B" w:rsidRPr="008E0F1A" w:rsidRDefault="00E0008B" w:rsidP="00E0008B">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8" w:name="n7183"/>
      <w:bookmarkEnd w:id="258"/>
      <w:r w:rsidRPr="008E0F1A">
        <w:rPr>
          <w:color w:val="000000" w:themeColor="text1"/>
          <w:sz w:val="28"/>
          <w:szCs w:val="28"/>
        </w:rPr>
        <w:t>3) обсяг доходу, оподаткований за ставкою 15 відсотків (у разі перевищення обсягу доходу).</w:t>
      </w:r>
    </w:p>
    <w:p w:rsidR="00E0008B" w:rsidRPr="008E0F1A" w:rsidRDefault="0008128F" w:rsidP="0035262F">
      <w:pPr>
        <w:pStyle w:val="rvps2"/>
        <w:shd w:val="clear" w:color="auto" w:fill="FFFFFF"/>
        <w:spacing w:before="0" w:beforeAutospacing="0" w:after="0" w:afterAutospacing="0"/>
        <w:jc w:val="both"/>
        <w:textAlignment w:val="baseline"/>
        <w:rPr>
          <w:color w:val="000000" w:themeColor="text1"/>
          <w:sz w:val="28"/>
          <w:szCs w:val="28"/>
          <w:shd w:val="clear" w:color="auto" w:fill="FFFFFF"/>
          <w:lang w:val="uk-UA"/>
        </w:rPr>
      </w:pPr>
      <w:r w:rsidRPr="008E0F1A">
        <w:rPr>
          <w:color w:val="000000" w:themeColor="text1"/>
          <w:sz w:val="28"/>
          <w:szCs w:val="28"/>
          <w:lang w:val="uk-UA"/>
        </w:rPr>
        <w:t xml:space="preserve">6.3 </w:t>
      </w:r>
      <w:r w:rsidRPr="008E0F1A">
        <w:rPr>
          <w:color w:val="000000" w:themeColor="text1"/>
          <w:sz w:val="28"/>
          <w:szCs w:val="28"/>
          <w:shd w:val="clear" w:color="auto" w:fill="FFFFFF"/>
        </w:rPr>
        <w:t>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08128F" w:rsidRPr="008E0F1A" w:rsidRDefault="0008128F" w:rsidP="0008128F">
      <w:pPr>
        <w:pStyle w:val="rvps2"/>
        <w:shd w:val="clear" w:color="auto" w:fill="FFFFFF"/>
        <w:spacing w:before="0" w:beforeAutospacing="0" w:after="77" w:afterAutospacing="0"/>
        <w:ind w:firstLine="230"/>
        <w:jc w:val="both"/>
        <w:textAlignment w:val="baseline"/>
        <w:rPr>
          <w:color w:val="000000" w:themeColor="text1"/>
          <w:sz w:val="28"/>
          <w:szCs w:val="28"/>
        </w:rPr>
      </w:pPr>
      <w:r w:rsidRPr="008E0F1A">
        <w:rPr>
          <w:color w:val="000000" w:themeColor="text1"/>
          <w:sz w:val="28"/>
          <w:szCs w:val="28"/>
        </w:rPr>
        <w:t>Сума перевищення обсягу доходу відображається у податковій декларації за податковий (звітний) період, у якому відбулося таке перевищення.</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59" w:name="n7194"/>
      <w:bookmarkEnd w:id="259"/>
      <w:r w:rsidRPr="008E0F1A">
        <w:rPr>
          <w:color w:val="000000" w:themeColor="text1"/>
          <w:sz w:val="28"/>
          <w:szCs w:val="28"/>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0" w:name="n7195"/>
      <w:bookmarkEnd w:id="260"/>
      <w:r w:rsidRPr="008E0F1A">
        <w:rPr>
          <w:color w:val="000000" w:themeColor="text1"/>
          <w:sz w:val="28"/>
          <w:szCs w:val="28"/>
          <w:lang w:val="uk-UA"/>
        </w:rPr>
        <w:t>6.4</w:t>
      </w:r>
      <w:r w:rsidRPr="008E0F1A">
        <w:rPr>
          <w:color w:val="000000" w:themeColor="text1"/>
          <w:sz w:val="28"/>
          <w:szCs w:val="28"/>
        </w:rPr>
        <w:t xml:space="preserve"> Податкова декларація складається наростаючим підсумком з урахуванням норм пунктів 296.5 і 296.6 цієї статті. Уточнююча податкова декларація подається у порядку, встановленому цим Кодексом.</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1" w:name="n7196"/>
      <w:bookmarkEnd w:id="261"/>
      <w:r w:rsidRPr="008E0F1A">
        <w:rPr>
          <w:color w:val="000000" w:themeColor="text1"/>
          <w:sz w:val="28"/>
          <w:szCs w:val="28"/>
          <w:lang w:val="uk-UA"/>
        </w:rPr>
        <w:t>6.5</w:t>
      </w:r>
      <w:r w:rsidRPr="008E0F1A">
        <w:rPr>
          <w:color w:val="000000" w:themeColor="text1"/>
          <w:sz w:val="28"/>
          <w:szCs w:val="28"/>
        </w:rPr>
        <w:t xml:space="preserve">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2" w:name="n7197"/>
      <w:bookmarkEnd w:id="262"/>
      <w:r w:rsidRPr="008E0F1A">
        <w:rPr>
          <w:color w:val="000000" w:themeColor="text1"/>
          <w:sz w:val="28"/>
          <w:szCs w:val="28"/>
        </w:rPr>
        <w:t>Така податкова декларація складається з урахуванням норм пунктів 296.5 і 296.6 цієї статті та не є підставою для нарахування та/або сплати податкового зобов'язання.</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3" w:name="n7198"/>
      <w:bookmarkEnd w:id="263"/>
      <w:r w:rsidRPr="008E0F1A">
        <w:rPr>
          <w:color w:val="000000" w:themeColor="text1"/>
          <w:sz w:val="28"/>
          <w:szCs w:val="28"/>
          <w:lang w:val="uk-UA"/>
        </w:rPr>
        <w:t>6.6</w:t>
      </w:r>
      <w:r w:rsidRPr="008E0F1A">
        <w:rPr>
          <w:color w:val="000000" w:themeColor="text1"/>
          <w:sz w:val="28"/>
          <w:szCs w:val="28"/>
        </w:rPr>
        <w:t>.</w:t>
      </w:r>
      <w:r w:rsidRPr="008E0F1A">
        <w:rPr>
          <w:rStyle w:val="apple-converted-space"/>
          <w:color w:val="000000" w:themeColor="text1"/>
          <w:sz w:val="28"/>
          <w:szCs w:val="28"/>
        </w:rPr>
        <w:t> </w:t>
      </w:r>
      <w:hyperlink r:id="rId37" w:tgtFrame="_blank" w:history="1">
        <w:r w:rsidRPr="008E0F1A">
          <w:rPr>
            <w:rStyle w:val="a4"/>
            <w:color w:val="000000" w:themeColor="text1"/>
            <w:sz w:val="28"/>
            <w:szCs w:val="28"/>
            <w:u w:val="none"/>
            <w:bdr w:val="none" w:sz="0" w:space="0" w:color="auto" w:frame="1"/>
          </w:rPr>
          <w:t>Форми податкових декларацій</w:t>
        </w:r>
      </w:hyperlink>
      <w:r w:rsidRPr="008E0F1A">
        <w:rPr>
          <w:rStyle w:val="apple-converted-space"/>
          <w:color w:val="000000" w:themeColor="text1"/>
          <w:sz w:val="28"/>
          <w:szCs w:val="28"/>
        </w:rPr>
        <w:t> </w:t>
      </w:r>
      <w:r w:rsidRPr="008E0F1A">
        <w:rPr>
          <w:color w:val="000000" w:themeColor="text1"/>
          <w:sz w:val="28"/>
          <w:szCs w:val="28"/>
        </w:rPr>
        <w:t>платника єдиного податку, визначених</w:t>
      </w:r>
      <w:r w:rsidRPr="008E0F1A">
        <w:rPr>
          <w:rStyle w:val="apple-converted-space"/>
          <w:color w:val="000000" w:themeColor="text1"/>
          <w:sz w:val="28"/>
          <w:szCs w:val="28"/>
        </w:rPr>
        <w:t> </w:t>
      </w:r>
      <w:r w:rsidR="008E0F1A" w:rsidRPr="008E0F1A">
        <w:rPr>
          <w:color w:val="000000" w:themeColor="text1"/>
          <w:sz w:val="28"/>
          <w:szCs w:val="28"/>
          <w:lang w:val="uk-UA"/>
        </w:rPr>
        <w:t xml:space="preserve">пп.6.1 </w:t>
      </w:r>
      <w:r w:rsidRPr="008E0F1A">
        <w:rPr>
          <w:rStyle w:val="apple-converted-space"/>
          <w:color w:val="000000" w:themeColor="text1"/>
          <w:sz w:val="28"/>
          <w:szCs w:val="28"/>
        </w:rPr>
        <w:t> </w:t>
      </w:r>
      <w:r w:rsidR="008E0F1A" w:rsidRPr="008E0F1A">
        <w:rPr>
          <w:color w:val="000000" w:themeColor="text1"/>
          <w:sz w:val="28"/>
          <w:szCs w:val="28"/>
          <w:lang w:val="uk-UA"/>
        </w:rPr>
        <w:t>п.6</w:t>
      </w:r>
      <w:r w:rsidRPr="008E0F1A">
        <w:rPr>
          <w:color w:val="000000" w:themeColor="text1"/>
          <w:sz w:val="28"/>
          <w:szCs w:val="28"/>
        </w:rPr>
        <w:t xml:space="preserve">, затверджуються в порядку, встановленому статтею 46 </w:t>
      </w:r>
      <w:r w:rsidR="008E0F1A" w:rsidRPr="008E0F1A">
        <w:rPr>
          <w:color w:val="000000" w:themeColor="text1"/>
          <w:sz w:val="28"/>
          <w:szCs w:val="28"/>
          <w:lang w:val="uk-UA"/>
        </w:rPr>
        <w:t xml:space="preserve">Податкового </w:t>
      </w:r>
      <w:r w:rsidRPr="008E0F1A">
        <w:rPr>
          <w:color w:val="000000" w:themeColor="text1"/>
          <w:sz w:val="28"/>
          <w:szCs w:val="28"/>
        </w:rPr>
        <w:t>Кодексу.</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4" w:name="n7199"/>
      <w:bookmarkEnd w:id="264"/>
      <w:r w:rsidRPr="008E0F1A">
        <w:rPr>
          <w:color w:val="000000" w:themeColor="text1"/>
          <w:sz w:val="28"/>
          <w:szCs w:val="28"/>
          <w:lang w:val="uk-UA"/>
        </w:rPr>
        <w:t>6.7</w:t>
      </w:r>
      <w:r w:rsidRPr="008E0F1A">
        <w:rPr>
          <w:color w:val="000000" w:themeColor="text1"/>
          <w:sz w:val="28"/>
          <w:szCs w:val="28"/>
        </w:rPr>
        <w:t xml:space="preserve"> Реєстратори розрахункових операцій не застосовуються платниками єдиного податку:</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5" w:name="n12373"/>
      <w:bookmarkEnd w:id="265"/>
      <w:r w:rsidRPr="008E0F1A">
        <w:rPr>
          <w:color w:val="000000" w:themeColor="text1"/>
          <w:sz w:val="28"/>
          <w:szCs w:val="28"/>
        </w:rPr>
        <w:t>першої групи;</w:t>
      </w:r>
    </w:p>
    <w:p w:rsidR="008E0F1A" w:rsidRPr="008E0F1A" w:rsidRDefault="0008128F" w:rsidP="008E0F1A">
      <w:pPr>
        <w:pStyle w:val="rvps2"/>
        <w:shd w:val="clear" w:color="auto" w:fill="FFFFFF"/>
        <w:spacing w:before="0" w:beforeAutospacing="0" w:after="0" w:afterAutospacing="0"/>
        <w:ind w:firstLine="230"/>
        <w:jc w:val="both"/>
        <w:textAlignment w:val="baseline"/>
        <w:rPr>
          <w:color w:val="000000" w:themeColor="text1"/>
          <w:sz w:val="28"/>
          <w:szCs w:val="28"/>
          <w:lang w:val="uk-UA"/>
        </w:rPr>
      </w:pPr>
      <w:bookmarkStart w:id="266" w:name="n12374"/>
      <w:bookmarkEnd w:id="266"/>
      <w:r w:rsidRPr="008E0F1A">
        <w:rPr>
          <w:color w:val="000000" w:themeColor="text1"/>
          <w:sz w:val="28"/>
          <w:szCs w:val="28"/>
        </w:rPr>
        <w:t>другої груп</w:t>
      </w:r>
      <w:r w:rsidR="008E0F1A" w:rsidRPr="008E0F1A">
        <w:rPr>
          <w:color w:val="000000" w:themeColor="text1"/>
          <w:sz w:val="28"/>
          <w:szCs w:val="28"/>
          <w:lang w:val="uk-UA"/>
        </w:rPr>
        <w:t>и</w:t>
      </w:r>
      <w:r w:rsidRPr="008E0F1A">
        <w:rPr>
          <w:color w:val="000000" w:themeColor="text1"/>
          <w:sz w:val="28"/>
          <w:szCs w:val="28"/>
        </w:rPr>
        <w:t xml:space="preserve"> (фізичні особи - підприємці) незалежно від обраного виду діяльності, обсяг доходу яких протягом календарного року не перевищує 1000000 гривень. У разі перевищення в календарному році обсягу доходу </w:t>
      </w:r>
      <w:r w:rsidRPr="008E0F1A">
        <w:rPr>
          <w:color w:val="000000" w:themeColor="text1"/>
          <w:sz w:val="28"/>
          <w:szCs w:val="28"/>
        </w:rPr>
        <w:lastRenderedPageBreak/>
        <w:t>понад 1000000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дії свідоцтва платника єдиного податку.</w:t>
      </w:r>
    </w:p>
    <w:p w:rsidR="0008128F" w:rsidRPr="008E0F1A" w:rsidRDefault="008E0F1A" w:rsidP="0008128F">
      <w:pPr>
        <w:pStyle w:val="rvps2"/>
        <w:shd w:val="clear" w:color="auto" w:fill="FFFFFF"/>
        <w:spacing w:before="0" w:beforeAutospacing="0" w:after="77" w:afterAutospacing="0"/>
        <w:ind w:firstLine="230"/>
        <w:jc w:val="both"/>
        <w:textAlignment w:val="baseline"/>
        <w:rPr>
          <w:color w:val="000000" w:themeColor="text1"/>
          <w:sz w:val="28"/>
          <w:szCs w:val="28"/>
        </w:rPr>
      </w:pPr>
      <w:r w:rsidRPr="008E0F1A">
        <w:rPr>
          <w:color w:val="000000" w:themeColor="text1"/>
          <w:sz w:val="28"/>
          <w:szCs w:val="28"/>
          <w:lang w:val="uk-UA"/>
        </w:rPr>
        <w:t>7.О</w:t>
      </w:r>
      <w:r w:rsidR="0008128F" w:rsidRPr="008E0F1A">
        <w:rPr>
          <w:color w:val="000000" w:themeColor="text1"/>
          <w:sz w:val="28"/>
          <w:szCs w:val="28"/>
        </w:rPr>
        <w:t>собливості нарахування, сплати та подання звітності з окремих податків і зборів платниками єдиного податку</w:t>
      </w:r>
    </w:p>
    <w:p w:rsidR="0008128F" w:rsidRPr="008E0F1A" w:rsidRDefault="008E0F1A"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7" w:name="n7201"/>
      <w:bookmarkEnd w:id="267"/>
      <w:r w:rsidRPr="008E0F1A">
        <w:rPr>
          <w:color w:val="000000" w:themeColor="text1"/>
          <w:sz w:val="28"/>
          <w:szCs w:val="28"/>
          <w:lang w:val="uk-UA"/>
        </w:rPr>
        <w:t>7</w:t>
      </w:r>
      <w:r w:rsidR="0008128F" w:rsidRPr="008E0F1A">
        <w:rPr>
          <w:color w:val="000000" w:themeColor="text1"/>
          <w:sz w:val="28"/>
          <w:szCs w:val="28"/>
        </w:rPr>
        <w:t>.1. Платники єдиного податку звільняються від обов'язку нарахування, сплати та подання податкової звітності з таких податків і зборів:</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8" w:name="n7202"/>
      <w:bookmarkEnd w:id="268"/>
      <w:r w:rsidRPr="008E0F1A">
        <w:rPr>
          <w:color w:val="000000" w:themeColor="text1"/>
          <w:sz w:val="28"/>
          <w:szCs w:val="28"/>
        </w:rPr>
        <w:t>1) податку на прибуток підприємств;</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69" w:name="n7203"/>
      <w:bookmarkEnd w:id="269"/>
      <w:r w:rsidRPr="008E0F1A">
        <w:rPr>
          <w:color w:val="000000" w:themeColor="text1"/>
          <w:sz w:val="28"/>
          <w:szCs w:val="28"/>
        </w:rPr>
        <w:t xml:space="preserve">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w:t>
      </w:r>
      <w:r w:rsidR="008E0F1A" w:rsidRPr="008E0F1A">
        <w:rPr>
          <w:color w:val="000000" w:themeColor="text1"/>
          <w:sz w:val="28"/>
          <w:szCs w:val="28"/>
          <w:lang w:val="uk-UA"/>
        </w:rPr>
        <w:t>другої</w:t>
      </w:r>
      <w:r w:rsidRPr="008E0F1A">
        <w:rPr>
          <w:color w:val="000000" w:themeColor="text1"/>
          <w:sz w:val="28"/>
          <w:szCs w:val="28"/>
        </w:rPr>
        <w:t xml:space="preserve"> групи (фізичної особи) та оподатковані згідно з ц</w:t>
      </w:r>
      <w:r w:rsidR="008E0F1A" w:rsidRPr="008E0F1A">
        <w:rPr>
          <w:color w:val="000000" w:themeColor="text1"/>
          <w:sz w:val="28"/>
          <w:szCs w:val="28"/>
          <w:lang w:val="uk-UA"/>
        </w:rPr>
        <w:t>им</w:t>
      </w:r>
      <w:r w:rsidRPr="008E0F1A">
        <w:rPr>
          <w:color w:val="000000" w:themeColor="text1"/>
          <w:sz w:val="28"/>
          <w:szCs w:val="28"/>
        </w:rPr>
        <w:t xml:space="preserve"> </w:t>
      </w:r>
      <w:r w:rsidR="008E0F1A" w:rsidRPr="008E0F1A">
        <w:rPr>
          <w:color w:val="000000" w:themeColor="text1"/>
          <w:sz w:val="28"/>
          <w:szCs w:val="28"/>
          <w:lang w:val="uk-UA"/>
        </w:rPr>
        <w:t>Положенням</w:t>
      </w:r>
      <w:r w:rsidRPr="008E0F1A">
        <w:rPr>
          <w:color w:val="000000" w:themeColor="text1"/>
          <w:sz w:val="28"/>
          <w:szCs w:val="28"/>
        </w:rPr>
        <w:t>;</w:t>
      </w:r>
    </w:p>
    <w:p w:rsidR="0008128F" w:rsidRPr="008E0F1A" w:rsidRDefault="008E0F1A"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70" w:name="n12055"/>
      <w:bookmarkStart w:id="271" w:name="n7204"/>
      <w:bookmarkStart w:id="272" w:name="n7205"/>
      <w:bookmarkStart w:id="273" w:name="n7206"/>
      <w:bookmarkEnd w:id="270"/>
      <w:bookmarkEnd w:id="271"/>
      <w:bookmarkEnd w:id="272"/>
      <w:bookmarkEnd w:id="273"/>
      <w:r w:rsidRPr="008E0F1A">
        <w:rPr>
          <w:color w:val="000000" w:themeColor="text1"/>
          <w:sz w:val="28"/>
          <w:szCs w:val="28"/>
          <w:lang w:val="uk-UA"/>
        </w:rPr>
        <w:t>3</w:t>
      </w:r>
      <w:r w:rsidR="0008128F" w:rsidRPr="008E0F1A">
        <w:rPr>
          <w:color w:val="000000" w:themeColor="text1"/>
          <w:sz w:val="28"/>
          <w:szCs w:val="28"/>
        </w:rPr>
        <w:t>) 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08128F" w:rsidRPr="008E0F1A" w:rsidRDefault="008E0F1A"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74" w:name="n12056"/>
      <w:bookmarkStart w:id="275" w:name="n7207"/>
      <w:bookmarkStart w:id="276" w:name="n12057"/>
      <w:bookmarkStart w:id="277" w:name="n7209"/>
      <w:bookmarkEnd w:id="274"/>
      <w:bookmarkEnd w:id="275"/>
      <w:bookmarkEnd w:id="276"/>
      <w:bookmarkEnd w:id="277"/>
      <w:r w:rsidRPr="008E0F1A">
        <w:rPr>
          <w:color w:val="000000" w:themeColor="text1"/>
          <w:sz w:val="28"/>
          <w:szCs w:val="28"/>
          <w:lang w:val="uk-UA"/>
        </w:rPr>
        <w:t>7</w:t>
      </w:r>
      <w:r w:rsidR="0008128F" w:rsidRPr="008E0F1A">
        <w:rPr>
          <w:color w:val="000000" w:themeColor="text1"/>
          <w:sz w:val="28"/>
          <w:szCs w:val="28"/>
        </w:rPr>
        <w:t>.2. Нарахування, сплата та подання звітності з податків і зборів інших, ніж зазначені у</w:t>
      </w:r>
      <w:r w:rsidRPr="008E0F1A">
        <w:rPr>
          <w:color w:val="000000" w:themeColor="text1"/>
          <w:sz w:val="28"/>
          <w:szCs w:val="28"/>
          <w:lang w:val="uk-UA"/>
        </w:rPr>
        <w:t xml:space="preserve"> </w:t>
      </w:r>
      <w:hyperlink r:id="rId38" w:anchor="n7201" w:history="1">
        <w:r w:rsidRPr="008E0F1A">
          <w:rPr>
            <w:rStyle w:val="a4"/>
            <w:rFonts w:eastAsia="Calibri"/>
            <w:color w:val="000000" w:themeColor="text1"/>
            <w:sz w:val="28"/>
            <w:szCs w:val="28"/>
            <w:u w:val="none"/>
            <w:bdr w:val="none" w:sz="0" w:space="0" w:color="auto" w:frame="1"/>
            <w:lang w:val="uk-UA"/>
          </w:rPr>
          <w:t xml:space="preserve"> пп.</w:t>
        </w:r>
        <w:r w:rsidR="0008128F" w:rsidRPr="008E0F1A">
          <w:rPr>
            <w:rStyle w:val="a4"/>
            <w:rFonts w:eastAsia="Calibri"/>
            <w:color w:val="000000" w:themeColor="text1"/>
            <w:sz w:val="28"/>
            <w:szCs w:val="28"/>
            <w:u w:val="none"/>
            <w:bdr w:val="none" w:sz="0" w:space="0" w:color="auto" w:frame="1"/>
          </w:rPr>
          <w:t>7.1</w:t>
        </w:r>
      </w:hyperlink>
      <w:r w:rsidR="0008128F" w:rsidRPr="008E0F1A">
        <w:rPr>
          <w:rStyle w:val="apple-converted-space"/>
          <w:color w:val="000000" w:themeColor="text1"/>
          <w:sz w:val="28"/>
          <w:szCs w:val="28"/>
        </w:rPr>
        <w:t> </w:t>
      </w:r>
      <w:r w:rsidRPr="008E0F1A">
        <w:rPr>
          <w:color w:val="000000" w:themeColor="text1"/>
          <w:sz w:val="28"/>
          <w:szCs w:val="28"/>
          <w:lang w:val="uk-UA"/>
        </w:rPr>
        <w:t>п.7</w:t>
      </w:r>
      <w:r w:rsidR="0008128F" w:rsidRPr="008E0F1A">
        <w:rPr>
          <w:color w:val="000000" w:themeColor="text1"/>
          <w:sz w:val="28"/>
          <w:szCs w:val="28"/>
        </w:rPr>
        <w:t>, здійснюються платниками єдиного податку в порядку, розмірах та у строки, встановлені цим Кодексом.</w:t>
      </w:r>
    </w:p>
    <w:p w:rsidR="0008128F" w:rsidRPr="008E0F1A" w:rsidRDefault="0008128F"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78" w:name="n7210"/>
      <w:bookmarkStart w:id="279" w:name="n7211"/>
      <w:bookmarkEnd w:id="278"/>
      <w:bookmarkEnd w:id="279"/>
      <w:r w:rsidRPr="008E0F1A">
        <w:rPr>
          <w:color w:val="000000" w:themeColor="text1"/>
          <w:sz w:val="28"/>
          <w:szCs w:val="28"/>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8E0F1A" w:rsidRPr="008E0F1A" w:rsidRDefault="008E0F1A" w:rsidP="008E0F1A">
      <w:pPr>
        <w:pStyle w:val="rvps2"/>
        <w:shd w:val="clear" w:color="auto" w:fill="FFFFFF"/>
        <w:spacing w:before="0" w:beforeAutospacing="0" w:after="0" w:afterAutospacing="0"/>
        <w:ind w:firstLine="230"/>
        <w:jc w:val="both"/>
        <w:textAlignment w:val="baseline"/>
        <w:rPr>
          <w:color w:val="000000" w:themeColor="text1"/>
          <w:sz w:val="28"/>
          <w:szCs w:val="28"/>
          <w:lang w:val="uk-UA"/>
        </w:rPr>
      </w:pPr>
      <w:bookmarkStart w:id="280" w:name="n7212"/>
      <w:bookmarkEnd w:id="280"/>
      <w:r w:rsidRPr="008E0F1A">
        <w:rPr>
          <w:color w:val="000000" w:themeColor="text1"/>
          <w:sz w:val="28"/>
          <w:szCs w:val="28"/>
          <w:lang w:val="uk-UA"/>
        </w:rPr>
        <w:t>7</w:t>
      </w:r>
      <w:r w:rsidR="0008128F" w:rsidRPr="008E0F1A">
        <w:rPr>
          <w:color w:val="000000" w:themeColor="text1"/>
          <w:sz w:val="28"/>
          <w:szCs w:val="28"/>
        </w:rPr>
        <w:t xml:space="preserve">.3. Платник єдиного податку виконує передбачені </w:t>
      </w:r>
      <w:r w:rsidR="00F8408F">
        <w:rPr>
          <w:color w:val="000000" w:themeColor="text1"/>
          <w:sz w:val="28"/>
          <w:szCs w:val="28"/>
          <w:lang w:val="uk-UA"/>
        </w:rPr>
        <w:t>Податковим Кодексом України</w:t>
      </w:r>
      <w:r w:rsidR="0008128F" w:rsidRPr="008E0F1A">
        <w:rPr>
          <w:color w:val="000000" w:themeColor="text1"/>
          <w:sz w:val="28"/>
          <w:szCs w:val="28"/>
        </w:rPr>
        <w:t xml:space="preserve">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08128F" w:rsidRPr="008E0F1A" w:rsidRDefault="008E0F1A" w:rsidP="0008128F">
      <w:pPr>
        <w:pStyle w:val="rvps2"/>
        <w:shd w:val="clear" w:color="auto" w:fill="FFFFFF"/>
        <w:spacing w:before="0" w:beforeAutospacing="0" w:after="77" w:afterAutospacing="0"/>
        <w:ind w:firstLine="230"/>
        <w:jc w:val="both"/>
        <w:textAlignment w:val="baseline"/>
        <w:rPr>
          <w:color w:val="000000" w:themeColor="text1"/>
          <w:sz w:val="28"/>
          <w:szCs w:val="28"/>
          <w:lang w:val="uk-UA"/>
        </w:rPr>
      </w:pPr>
      <w:r w:rsidRPr="008E0F1A">
        <w:rPr>
          <w:color w:val="000000" w:themeColor="text1"/>
          <w:sz w:val="28"/>
          <w:szCs w:val="28"/>
          <w:lang w:val="uk-UA"/>
        </w:rPr>
        <w:t xml:space="preserve">8. </w:t>
      </w:r>
      <w:r w:rsidR="0008128F" w:rsidRPr="008E0F1A">
        <w:rPr>
          <w:color w:val="000000" w:themeColor="text1"/>
          <w:sz w:val="28"/>
          <w:szCs w:val="28"/>
        </w:rPr>
        <w:t>Відповідальність платника єдиного податку</w:t>
      </w:r>
    </w:p>
    <w:p w:rsidR="0008128F" w:rsidRPr="008E0F1A" w:rsidRDefault="008E0F1A" w:rsidP="0008128F">
      <w:pPr>
        <w:pStyle w:val="rvps2"/>
        <w:shd w:val="clear" w:color="auto" w:fill="FFFFFF"/>
        <w:spacing w:before="0" w:beforeAutospacing="0" w:after="0" w:afterAutospacing="0"/>
        <w:ind w:firstLine="230"/>
        <w:jc w:val="both"/>
        <w:textAlignment w:val="baseline"/>
        <w:rPr>
          <w:color w:val="000000" w:themeColor="text1"/>
          <w:sz w:val="28"/>
          <w:szCs w:val="28"/>
        </w:rPr>
      </w:pPr>
      <w:bookmarkStart w:id="281" w:name="n7334"/>
      <w:bookmarkEnd w:id="281"/>
      <w:r w:rsidRPr="008E0F1A">
        <w:rPr>
          <w:color w:val="000000" w:themeColor="text1"/>
          <w:sz w:val="28"/>
          <w:szCs w:val="28"/>
          <w:lang w:val="uk-UA"/>
        </w:rPr>
        <w:t>8</w:t>
      </w:r>
      <w:r w:rsidR="0008128F" w:rsidRPr="008E0F1A">
        <w:rPr>
          <w:color w:val="000000" w:themeColor="text1"/>
          <w:sz w:val="28"/>
          <w:szCs w:val="28"/>
        </w:rPr>
        <w:t>.1. Платники єдиного податку несуть відповідальність відповідно до</w:t>
      </w:r>
      <w:r w:rsidR="00F8408F">
        <w:rPr>
          <w:color w:val="000000" w:themeColor="text1"/>
          <w:sz w:val="28"/>
          <w:szCs w:val="28"/>
          <w:lang w:val="uk-UA"/>
        </w:rPr>
        <w:t xml:space="preserve"> Податкового</w:t>
      </w:r>
      <w:r w:rsidR="0008128F" w:rsidRPr="008E0F1A">
        <w:rPr>
          <w:color w:val="000000" w:themeColor="text1"/>
          <w:sz w:val="28"/>
          <w:szCs w:val="28"/>
        </w:rPr>
        <w:t xml:space="preserve"> Кодексу </w:t>
      </w:r>
      <w:r w:rsidR="00F8408F">
        <w:rPr>
          <w:color w:val="000000" w:themeColor="text1"/>
          <w:sz w:val="28"/>
          <w:szCs w:val="28"/>
          <w:lang w:val="uk-UA"/>
        </w:rPr>
        <w:t xml:space="preserve">України </w:t>
      </w:r>
      <w:r w:rsidR="0008128F" w:rsidRPr="008E0F1A">
        <w:rPr>
          <w:color w:val="000000" w:themeColor="text1"/>
          <w:sz w:val="28"/>
          <w:szCs w:val="28"/>
        </w:rPr>
        <w:t>за правильність обчислення, своєчасність та повноту сплати сум єдиного податку, а також за своєчасність подання податкових декларацій.</w:t>
      </w:r>
    </w:p>
    <w:p w:rsidR="0008128F" w:rsidRPr="008E0F1A" w:rsidRDefault="0008128F" w:rsidP="0035262F">
      <w:pPr>
        <w:pStyle w:val="rvps2"/>
        <w:shd w:val="clear" w:color="auto" w:fill="FFFFFF"/>
        <w:spacing w:before="0" w:beforeAutospacing="0" w:after="0" w:afterAutospacing="0"/>
        <w:jc w:val="both"/>
        <w:textAlignment w:val="baseline"/>
        <w:rPr>
          <w:color w:val="000000" w:themeColor="text1"/>
          <w:sz w:val="28"/>
          <w:szCs w:val="28"/>
        </w:rPr>
      </w:pPr>
    </w:p>
    <w:p w:rsidR="0035262F" w:rsidRPr="008E0F1A" w:rsidRDefault="0035262F" w:rsidP="0035262F">
      <w:pPr>
        <w:pStyle w:val="rvps2"/>
        <w:shd w:val="clear" w:color="auto" w:fill="FFFFFF"/>
        <w:spacing w:before="0" w:beforeAutospacing="0" w:after="0" w:afterAutospacing="0"/>
        <w:jc w:val="both"/>
        <w:textAlignment w:val="baseline"/>
        <w:rPr>
          <w:color w:val="000000" w:themeColor="text1"/>
          <w:sz w:val="28"/>
          <w:szCs w:val="28"/>
        </w:rPr>
      </w:pPr>
    </w:p>
    <w:p w:rsidR="007A09AF" w:rsidRPr="008E0F1A" w:rsidRDefault="008E0F1A" w:rsidP="008E0F1A">
      <w:pPr>
        <w:pStyle w:val="rvps2"/>
        <w:shd w:val="clear" w:color="auto" w:fill="FFFFFF"/>
        <w:spacing w:before="0" w:beforeAutospacing="0" w:after="0" w:afterAutospacing="0"/>
        <w:ind w:firstLine="450"/>
        <w:jc w:val="center"/>
        <w:textAlignment w:val="baseline"/>
        <w:rPr>
          <w:color w:val="000000"/>
          <w:sz w:val="28"/>
          <w:szCs w:val="28"/>
          <w:lang w:val="uk-UA"/>
        </w:rPr>
      </w:pPr>
      <w:r>
        <w:rPr>
          <w:color w:val="000000"/>
          <w:sz w:val="28"/>
          <w:szCs w:val="28"/>
          <w:lang w:val="uk-UA"/>
        </w:rPr>
        <w:t>Секретар ради                     О.М.Ярошенко</w:t>
      </w: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p w:rsidR="007A09AF" w:rsidRPr="008E0F1A" w:rsidRDefault="007A09AF" w:rsidP="00AE7344">
      <w:pPr>
        <w:pStyle w:val="rvps2"/>
        <w:shd w:val="clear" w:color="auto" w:fill="FFFFFF"/>
        <w:spacing w:before="0" w:beforeAutospacing="0" w:after="0" w:afterAutospacing="0"/>
        <w:ind w:firstLine="450"/>
        <w:jc w:val="both"/>
        <w:textAlignment w:val="baseline"/>
        <w:rPr>
          <w:color w:val="000000"/>
          <w:lang w:val="uk-UA"/>
        </w:rPr>
      </w:pPr>
    </w:p>
    <w:sectPr w:rsidR="007A09AF" w:rsidRPr="008E0F1A" w:rsidSect="00320660">
      <w:pgSz w:w="11906" w:h="16838" w:code="9"/>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ourier Ne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07A7"/>
    <w:multiLevelType w:val="hybridMultilevel"/>
    <w:tmpl w:val="B08A2C96"/>
    <w:lvl w:ilvl="0" w:tplc="2D9E522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hideSpellingErrors/>
  <w:defaultTabStop w:val="708"/>
  <w:characterSpacingControl w:val="doNotCompress"/>
  <w:compat/>
  <w:rsids>
    <w:rsidRoot w:val="00C9232E"/>
    <w:rsid w:val="00017A74"/>
    <w:rsid w:val="000379A6"/>
    <w:rsid w:val="0007555E"/>
    <w:rsid w:val="0008128F"/>
    <w:rsid w:val="000E6610"/>
    <w:rsid w:val="000F746F"/>
    <w:rsid w:val="001428E4"/>
    <w:rsid w:val="00166EE3"/>
    <w:rsid w:val="001B2665"/>
    <w:rsid w:val="00236D90"/>
    <w:rsid w:val="002667B3"/>
    <w:rsid w:val="002C7A66"/>
    <w:rsid w:val="00320660"/>
    <w:rsid w:val="0035262F"/>
    <w:rsid w:val="003959C1"/>
    <w:rsid w:val="004030BB"/>
    <w:rsid w:val="00422894"/>
    <w:rsid w:val="00476980"/>
    <w:rsid w:val="004B5575"/>
    <w:rsid w:val="00503DEC"/>
    <w:rsid w:val="005F596B"/>
    <w:rsid w:val="0062717F"/>
    <w:rsid w:val="006A1548"/>
    <w:rsid w:val="006C7D46"/>
    <w:rsid w:val="007679F5"/>
    <w:rsid w:val="00776251"/>
    <w:rsid w:val="007A09AF"/>
    <w:rsid w:val="007B731B"/>
    <w:rsid w:val="007C58D6"/>
    <w:rsid w:val="0083026E"/>
    <w:rsid w:val="008361F2"/>
    <w:rsid w:val="00881E9D"/>
    <w:rsid w:val="008878CF"/>
    <w:rsid w:val="008B5BBD"/>
    <w:rsid w:val="008D0FE3"/>
    <w:rsid w:val="008E0F1A"/>
    <w:rsid w:val="009D1885"/>
    <w:rsid w:val="00A26D39"/>
    <w:rsid w:val="00AB1613"/>
    <w:rsid w:val="00AE7344"/>
    <w:rsid w:val="00B11553"/>
    <w:rsid w:val="00B5737F"/>
    <w:rsid w:val="00B94C05"/>
    <w:rsid w:val="00C9232E"/>
    <w:rsid w:val="00D24DDF"/>
    <w:rsid w:val="00D573C8"/>
    <w:rsid w:val="00D668FF"/>
    <w:rsid w:val="00D81B62"/>
    <w:rsid w:val="00DB0506"/>
    <w:rsid w:val="00DC44AA"/>
    <w:rsid w:val="00E0008B"/>
    <w:rsid w:val="00E94E48"/>
    <w:rsid w:val="00EB6254"/>
    <w:rsid w:val="00ED42B2"/>
    <w:rsid w:val="00F22F30"/>
    <w:rsid w:val="00F8408F"/>
    <w:rsid w:val="00F856D6"/>
    <w:rsid w:val="00F92D2C"/>
    <w:rsid w:val="00FA2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240" w:line="360" w:lineRule="auto"/>
        <w:ind w:left="57"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54"/>
  </w:style>
  <w:style w:type="paragraph" w:styleId="1">
    <w:name w:val="heading 1"/>
    <w:basedOn w:val="a"/>
    <w:next w:val="a"/>
    <w:link w:val="10"/>
    <w:qFormat/>
    <w:rsid w:val="005F596B"/>
    <w:pPr>
      <w:keepNext/>
      <w:spacing w:before="0" w:after="0" w:line="240" w:lineRule="auto"/>
      <w:ind w:left="0" w:right="0"/>
      <w:jc w:val="left"/>
      <w:outlineLvl w:val="0"/>
    </w:pPr>
    <w:rPr>
      <w:rFonts w:ascii="Times New Roman" w:eastAsia="Calibri" w:hAnsi="Times New Roman" w:cs="Times New Roman"/>
      <w:b/>
      <w:bCs/>
      <w:i/>
      <w:iCs/>
      <w:sz w:val="24"/>
      <w:szCs w:val="24"/>
      <w:lang w:val="uk-UA" w:eastAsia="ru-RU"/>
    </w:rPr>
  </w:style>
  <w:style w:type="paragraph" w:styleId="2">
    <w:name w:val="heading 2"/>
    <w:basedOn w:val="a"/>
    <w:next w:val="a"/>
    <w:link w:val="20"/>
    <w:qFormat/>
    <w:rsid w:val="005F596B"/>
    <w:pPr>
      <w:keepNext/>
      <w:spacing w:after="60" w:line="240" w:lineRule="auto"/>
      <w:ind w:left="0" w:right="0"/>
      <w:jc w:val="left"/>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251"/>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6251"/>
    <w:rPr>
      <w:color w:val="0000FF"/>
      <w:u w:val="single"/>
    </w:rPr>
  </w:style>
  <w:style w:type="paragraph" w:styleId="a5">
    <w:name w:val="No Spacing"/>
    <w:uiPriority w:val="1"/>
    <w:qFormat/>
    <w:rsid w:val="0007555E"/>
    <w:pPr>
      <w:spacing w:before="0" w:after="0" w:line="240" w:lineRule="auto"/>
      <w:ind w:left="0" w:right="0"/>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F596B"/>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rsid w:val="005F596B"/>
    <w:rPr>
      <w:rFonts w:ascii="Arial" w:eastAsia="Calibri" w:hAnsi="Arial" w:cs="Arial"/>
      <w:b/>
      <w:bCs/>
      <w:i/>
      <w:iCs/>
      <w:sz w:val="28"/>
      <w:szCs w:val="28"/>
      <w:lang w:eastAsia="ru-RU"/>
    </w:rPr>
  </w:style>
  <w:style w:type="paragraph" w:styleId="a6">
    <w:name w:val="Title"/>
    <w:basedOn w:val="a"/>
    <w:link w:val="a7"/>
    <w:qFormat/>
    <w:rsid w:val="005F596B"/>
    <w:pPr>
      <w:spacing w:before="0" w:after="0" w:line="240" w:lineRule="auto"/>
      <w:ind w:left="0" w:right="0"/>
      <w:jc w:val="center"/>
    </w:pPr>
    <w:rPr>
      <w:rFonts w:ascii="Times New Roman" w:eastAsia="Calibri" w:hAnsi="Times New Roman" w:cs="Times New Roman"/>
      <w:sz w:val="32"/>
      <w:szCs w:val="32"/>
      <w:lang w:val="uk-UA" w:eastAsia="ru-RU"/>
    </w:rPr>
  </w:style>
  <w:style w:type="character" w:customStyle="1" w:styleId="a7">
    <w:name w:val="Название Знак"/>
    <w:basedOn w:val="a0"/>
    <w:link w:val="a6"/>
    <w:rsid w:val="005F596B"/>
    <w:rPr>
      <w:rFonts w:ascii="Times New Roman" w:eastAsia="Calibri" w:hAnsi="Times New Roman" w:cs="Times New Roman"/>
      <w:sz w:val="32"/>
      <w:szCs w:val="32"/>
      <w:lang w:val="uk-UA" w:eastAsia="ru-RU"/>
    </w:rPr>
  </w:style>
  <w:style w:type="paragraph" w:styleId="a8">
    <w:name w:val="Subtitle"/>
    <w:basedOn w:val="a"/>
    <w:link w:val="a9"/>
    <w:qFormat/>
    <w:rsid w:val="005F596B"/>
    <w:pPr>
      <w:spacing w:before="0" w:after="0" w:line="240" w:lineRule="auto"/>
      <w:ind w:left="0" w:right="0"/>
      <w:jc w:val="center"/>
    </w:pPr>
    <w:rPr>
      <w:rFonts w:ascii="Times New Roman" w:eastAsia="Calibri" w:hAnsi="Times New Roman" w:cs="Times New Roman"/>
      <w:sz w:val="28"/>
      <w:szCs w:val="28"/>
      <w:lang w:val="uk-UA" w:eastAsia="ru-RU"/>
    </w:rPr>
  </w:style>
  <w:style w:type="character" w:customStyle="1" w:styleId="a9">
    <w:name w:val="Подзаголовок Знак"/>
    <w:basedOn w:val="a0"/>
    <w:link w:val="a8"/>
    <w:rsid w:val="005F596B"/>
    <w:rPr>
      <w:rFonts w:ascii="Times New Roman" w:eastAsia="Calibri" w:hAnsi="Times New Roman" w:cs="Times New Roman"/>
      <w:sz w:val="28"/>
      <w:szCs w:val="28"/>
      <w:lang w:val="uk-UA" w:eastAsia="ru-RU"/>
    </w:rPr>
  </w:style>
  <w:style w:type="paragraph" w:customStyle="1" w:styleId="rvps2">
    <w:name w:val="rvps2"/>
    <w:basedOn w:val="a"/>
    <w:rsid w:val="002C7A66"/>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table" w:styleId="aa">
    <w:name w:val="Table Grid"/>
    <w:basedOn w:val="a1"/>
    <w:uiPriority w:val="59"/>
    <w:rsid w:val="002C7A6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C7A66"/>
  </w:style>
  <w:style w:type="paragraph" w:customStyle="1" w:styleId="rvps12">
    <w:name w:val="rvps12"/>
    <w:basedOn w:val="a"/>
    <w:rsid w:val="00AE734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customStyle="1" w:styleId="ab">
    <w:name w:val="Нормальний текст"/>
    <w:basedOn w:val="a"/>
    <w:link w:val="ac"/>
    <w:qFormat/>
    <w:rsid w:val="00AE7344"/>
    <w:pPr>
      <w:spacing w:before="120" w:after="0" w:line="240" w:lineRule="auto"/>
      <w:ind w:left="0" w:right="0" w:firstLine="567"/>
    </w:pPr>
    <w:rPr>
      <w:rFonts w:ascii="Antiqua" w:eastAsia="Times New Roman" w:hAnsi="Antiqua" w:cs="Times New Roman"/>
      <w:sz w:val="26"/>
      <w:szCs w:val="20"/>
      <w:lang w:val="uk-UA" w:eastAsia="ru-RU"/>
    </w:rPr>
  </w:style>
  <w:style w:type="character" w:customStyle="1" w:styleId="ac">
    <w:name w:val="Нормальний текст Знак"/>
    <w:link w:val="ab"/>
    <w:locked/>
    <w:rsid w:val="00AE7344"/>
    <w:rPr>
      <w:rFonts w:ascii="Antiqua" w:eastAsia="Times New Roman" w:hAnsi="Antiqua" w:cs="Times New Roman"/>
      <w:sz w:val="26"/>
      <w:szCs w:val="20"/>
      <w:lang w:val="uk-UA" w:eastAsia="ru-RU"/>
    </w:rPr>
  </w:style>
  <w:style w:type="character" w:customStyle="1" w:styleId="rvts9">
    <w:name w:val="rvts9"/>
    <w:basedOn w:val="a0"/>
    <w:rsid w:val="00AE7344"/>
  </w:style>
  <w:style w:type="character" w:customStyle="1" w:styleId="rvts46">
    <w:name w:val="rvts46"/>
    <w:basedOn w:val="a0"/>
    <w:rsid w:val="00AE7344"/>
  </w:style>
  <w:style w:type="character" w:customStyle="1" w:styleId="grame">
    <w:name w:val="grame"/>
    <w:basedOn w:val="a0"/>
    <w:rsid w:val="00AE7344"/>
  </w:style>
  <w:style w:type="character" w:customStyle="1" w:styleId="rvts11">
    <w:name w:val="rvts11"/>
    <w:basedOn w:val="a0"/>
    <w:rsid w:val="00E0008B"/>
  </w:style>
</w:styles>
</file>

<file path=word/webSettings.xml><?xml version="1.0" encoding="utf-8"?>
<w:webSettings xmlns:r="http://schemas.openxmlformats.org/officeDocument/2006/relationships" xmlns:w="http://schemas.openxmlformats.org/wordprocessingml/2006/main">
  <w:divs>
    <w:div w:id="14775056">
      <w:bodyDiv w:val="1"/>
      <w:marLeft w:val="0"/>
      <w:marRight w:val="0"/>
      <w:marTop w:val="0"/>
      <w:marBottom w:val="0"/>
      <w:divBdr>
        <w:top w:val="none" w:sz="0" w:space="0" w:color="auto"/>
        <w:left w:val="none" w:sz="0" w:space="0" w:color="auto"/>
        <w:bottom w:val="none" w:sz="0" w:space="0" w:color="auto"/>
        <w:right w:val="none" w:sz="0" w:space="0" w:color="auto"/>
      </w:divBdr>
    </w:div>
    <w:div w:id="67192319">
      <w:bodyDiv w:val="1"/>
      <w:marLeft w:val="0"/>
      <w:marRight w:val="0"/>
      <w:marTop w:val="0"/>
      <w:marBottom w:val="0"/>
      <w:divBdr>
        <w:top w:val="none" w:sz="0" w:space="0" w:color="auto"/>
        <w:left w:val="none" w:sz="0" w:space="0" w:color="auto"/>
        <w:bottom w:val="none" w:sz="0" w:space="0" w:color="auto"/>
        <w:right w:val="none" w:sz="0" w:space="0" w:color="auto"/>
      </w:divBdr>
    </w:div>
    <w:div w:id="269706467">
      <w:bodyDiv w:val="1"/>
      <w:marLeft w:val="0"/>
      <w:marRight w:val="0"/>
      <w:marTop w:val="0"/>
      <w:marBottom w:val="0"/>
      <w:divBdr>
        <w:top w:val="none" w:sz="0" w:space="0" w:color="auto"/>
        <w:left w:val="none" w:sz="0" w:space="0" w:color="auto"/>
        <w:bottom w:val="none" w:sz="0" w:space="0" w:color="auto"/>
        <w:right w:val="none" w:sz="0" w:space="0" w:color="auto"/>
      </w:divBdr>
    </w:div>
    <w:div w:id="439449285">
      <w:bodyDiv w:val="1"/>
      <w:marLeft w:val="0"/>
      <w:marRight w:val="0"/>
      <w:marTop w:val="0"/>
      <w:marBottom w:val="0"/>
      <w:divBdr>
        <w:top w:val="none" w:sz="0" w:space="0" w:color="auto"/>
        <w:left w:val="none" w:sz="0" w:space="0" w:color="auto"/>
        <w:bottom w:val="none" w:sz="0" w:space="0" w:color="auto"/>
        <w:right w:val="none" w:sz="0" w:space="0" w:color="auto"/>
      </w:divBdr>
    </w:div>
    <w:div w:id="640840761">
      <w:bodyDiv w:val="1"/>
      <w:marLeft w:val="0"/>
      <w:marRight w:val="0"/>
      <w:marTop w:val="0"/>
      <w:marBottom w:val="0"/>
      <w:divBdr>
        <w:top w:val="none" w:sz="0" w:space="0" w:color="auto"/>
        <w:left w:val="none" w:sz="0" w:space="0" w:color="auto"/>
        <w:bottom w:val="none" w:sz="0" w:space="0" w:color="auto"/>
        <w:right w:val="none" w:sz="0" w:space="0" w:color="auto"/>
      </w:divBdr>
    </w:div>
    <w:div w:id="1081293975">
      <w:bodyDiv w:val="1"/>
      <w:marLeft w:val="0"/>
      <w:marRight w:val="0"/>
      <w:marTop w:val="0"/>
      <w:marBottom w:val="0"/>
      <w:divBdr>
        <w:top w:val="none" w:sz="0" w:space="0" w:color="auto"/>
        <w:left w:val="none" w:sz="0" w:space="0" w:color="auto"/>
        <w:bottom w:val="none" w:sz="0" w:space="0" w:color="auto"/>
        <w:right w:val="none" w:sz="0" w:space="0" w:color="auto"/>
      </w:divBdr>
    </w:div>
    <w:div w:id="1321036357">
      <w:bodyDiv w:val="1"/>
      <w:marLeft w:val="0"/>
      <w:marRight w:val="0"/>
      <w:marTop w:val="0"/>
      <w:marBottom w:val="0"/>
      <w:divBdr>
        <w:top w:val="none" w:sz="0" w:space="0" w:color="auto"/>
        <w:left w:val="none" w:sz="0" w:space="0" w:color="auto"/>
        <w:bottom w:val="none" w:sz="0" w:space="0" w:color="auto"/>
        <w:right w:val="none" w:sz="0" w:space="0" w:color="auto"/>
      </w:divBdr>
    </w:div>
    <w:div w:id="1633944063">
      <w:bodyDiv w:val="1"/>
      <w:marLeft w:val="0"/>
      <w:marRight w:val="0"/>
      <w:marTop w:val="0"/>
      <w:marBottom w:val="0"/>
      <w:divBdr>
        <w:top w:val="none" w:sz="0" w:space="0" w:color="auto"/>
        <w:left w:val="none" w:sz="0" w:space="0" w:color="auto"/>
        <w:bottom w:val="none" w:sz="0" w:space="0" w:color="auto"/>
        <w:right w:val="none" w:sz="0" w:space="0" w:color="auto"/>
      </w:divBdr>
    </w:div>
    <w:div w:id="1754467691">
      <w:bodyDiv w:val="1"/>
      <w:marLeft w:val="0"/>
      <w:marRight w:val="0"/>
      <w:marTop w:val="0"/>
      <w:marBottom w:val="0"/>
      <w:divBdr>
        <w:top w:val="none" w:sz="0" w:space="0" w:color="auto"/>
        <w:left w:val="none" w:sz="0" w:space="0" w:color="auto"/>
        <w:bottom w:val="none" w:sz="0" w:space="0" w:color="auto"/>
        <w:right w:val="none" w:sz="0" w:space="0" w:color="auto"/>
      </w:divBdr>
    </w:div>
    <w:div w:id="1849130882">
      <w:bodyDiv w:val="1"/>
      <w:marLeft w:val="0"/>
      <w:marRight w:val="0"/>
      <w:marTop w:val="0"/>
      <w:marBottom w:val="0"/>
      <w:divBdr>
        <w:top w:val="none" w:sz="0" w:space="0" w:color="auto"/>
        <w:left w:val="none" w:sz="0" w:space="0" w:color="auto"/>
        <w:bottom w:val="none" w:sz="0" w:space="0" w:color="auto"/>
        <w:right w:val="none" w:sz="0" w:space="0" w:color="auto"/>
      </w:divBdr>
    </w:div>
    <w:div w:id="20995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755-17/paran6392" TargetMode="External"/><Relationship Id="rId13" Type="http://schemas.openxmlformats.org/officeDocument/2006/relationships/hyperlink" Target="http://zakon2.rada.gov.ua/laws/show/2755-17/paran1144" TargetMode="External"/><Relationship Id="rId18" Type="http://schemas.openxmlformats.org/officeDocument/2006/relationships/hyperlink" Target="http://zakon4.rada.gov.ua/laws/show/875-12" TargetMode="External"/><Relationship Id="rId26" Type="http://schemas.openxmlformats.org/officeDocument/2006/relationships/hyperlink" Target="http://zakon4.rada.gov.ua/laws/show/2755-17/paran114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akon4.rada.gov.ua/laws/show/2755-17/paran1144" TargetMode="External"/><Relationship Id="rId34" Type="http://schemas.openxmlformats.org/officeDocument/2006/relationships/hyperlink" Target="http://zakon4.rada.gov.ua/laws/show/2755-17/paran6950" TargetMode="External"/><Relationship Id="rId7" Type="http://schemas.openxmlformats.org/officeDocument/2006/relationships/hyperlink" Target="http://zakon2.rada.gov.ua/laws/show/2755-17/paran6392" TargetMode="External"/><Relationship Id="rId12" Type="http://schemas.openxmlformats.org/officeDocument/2006/relationships/hyperlink" Target="http://zakon2.rada.gov.ua/laws/show/z0479-15/paran15" TargetMode="External"/><Relationship Id="rId17" Type="http://schemas.openxmlformats.org/officeDocument/2006/relationships/hyperlink" Target="http://zakon4.rada.gov.ua/laws/show/3551-12" TargetMode="External"/><Relationship Id="rId25" Type="http://schemas.openxmlformats.org/officeDocument/2006/relationships/hyperlink" Target="http://zakon4.rada.gov.ua/laws/show/z1048-15/paran15" TargetMode="External"/><Relationship Id="rId33" Type="http://schemas.openxmlformats.org/officeDocument/2006/relationships/hyperlink" Target="http://zakon4.rada.gov.ua/laws/show/2755-17/paran7146" TargetMode="External"/><Relationship Id="rId38" Type="http://schemas.openxmlformats.org/officeDocument/2006/relationships/hyperlink" Target="http://zakon4.rada.gov.ua/laws/show/2755-17/page39" TargetMode="External"/><Relationship Id="rId2" Type="http://schemas.openxmlformats.org/officeDocument/2006/relationships/styles" Target="styles.xml"/><Relationship Id="rId16" Type="http://schemas.openxmlformats.org/officeDocument/2006/relationships/hyperlink" Target="http://zakon4.rada.gov.ua/laws/show/2755-17/page36" TargetMode="External"/><Relationship Id="rId20" Type="http://schemas.openxmlformats.org/officeDocument/2006/relationships/hyperlink" Target="http://zakon4.rada.gov.ua/laws/show/z0130-14/paran16" TargetMode="External"/><Relationship Id="rId29" Type="http://schemas.openxmlformats.org/officeDocument/2006/relationships/hyperlink" Target="http://zakon4.rada.gov.ua/laws/show/2755-17/paran241" TargetMode="External"/><Relationship Id="rId1" Type="http://schemas.openxmlformats.org/officeDocument/2006/relationships/numbering" Target="numbering.xml"/><Relationship Id="rId6" Type="http://schemas.openxmlformats.org/officeDocument/2006/relationships/hyperlink" Target="http://zakon2.rada.gov.ua/laws/show/2755-17/paran6392" TargetMode="External"/><Relationship Id="rId11" Type="http://schemas.openxmlformats.org/officeDocument/2006/relationships/hyperlink" Target="http://zakon2.rada.gov.ua/laws/show/476-2012-%D0%BF/paran9" TargetMode="External"/><Relationship Id="rId24" Type="http://schemas.openxmlformats.org/officeDocument/2006/relationships/hyperlink" Target="http://zakon4.rada.gov.ua/laws/show/875-12" TargetMode="External"/><Relationship Id="rId32" Type="http://schemas.openxmlformats.org/officeDocument/2006/relationships/hyperlink" Target="http://zakon4.rada.gov.ua/laws/show/z0800-15/paran26" TargetMode="External"/><Relationship Id="rId37" Type="http://schemas.openxmlformats.org/officeDocument/2006/relationships/hyperlink" Target="http://zakon4.rada.gov.ua/laws/show/z0799-15" TargetMode="External"/><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zakon4.rada.gov.ua/laws/show/2456-17" TargetMode="External"/><Relationship Id="rId23" Type="http://schemas.openxmlformats.org/officeDocument/2006/relationships/hyperlink" Target="http://zakon4.rada.gov.ua/laws/show/2755-17/page36" TargetMode="External"/><Relationship Id="rId28" Type="http://schemas.openxmlformats.org/officeDocument/2006/relationships/hyperlink" Target="http://zakon4.rada.gov.ua/laws/show/2755-17/page36" TargetMode="External"/><Relationship Id="rId36" Type="http://schemas.openxmlformats.org/officeDocument/2006/relationships/hyperlink" Target="http://zakon4.rada.gov.ua/laws/show/2755-17/paran6950" TargetMode="External"/><Relationship Id="rId10" Type="http://schemas.openxmlformats.org/officeDocument/2006/relationships/hyperlink" Target="http://zakon2.rada.gov.ua/laws/show/2755-17/paran6392" TargetMode="External"/><Relationship Id="rId19" Type="http://schemas.openxmlformats.org/officeDocument/2006/relationships/hyperlink" Target="http://zakon4.rada.gov.ua/laws/show/496-2015-%D0%BF/paran9" TargetMode="External"/><Relationship Id="rId31" Type="http://schemas.openxmlformats.org/officeDocument/2006/relationships/hyperlink" Target="http://zakon4.rada.gov.ua/laws/show/z0800-15/paran20" TargetMode="External"/><Relationship Id="rId4" Type="http://schemas.openxmlformats.org/officeDocument/2006/relationships/webSettings" Target="webSettings.xml"/><Relationship Id="rId9" Type="http://schemas.openxmlformats.org/officeDocument/2006/relationships/hyperlink" Target="http://zakon2.rada.gov.ua/laws/show/2755-17/paran6392" TargetMode="External"/><Relationship Id="rId14" Type="http://schemas.openxmlformats.org/officeDocument/2006/relationships/hyperlink" Target="http://zakon4.rada.gov.ua/laws/show/z0785-15/paran14" TargetMode="External"/><Relationship Id="rId22" Type="http://schemas.openxmlformats.org/officeDocument/2006/relationships/hyperlink" Target="http://zakon4.rada.gov.ua/laws/show/2755-17/paran1398" TargetMode="External"/><Relationship Id="rId27" Type="http://schemas.openxmlformats.org/officeDocument/2006/relationships/hyperlink" Target="http://zakon4.rada.gov.ua/laws/show/z1171-15/paran15" TargetMode="External"/><Relationship Id="rId30" Type="http://schemas.openxmlformats.org/officeDocument/2006/relationships/hyperlink" Target="http://zakon4.rada.gov.ua/laws/show/2755-17/paran7145" TargetMode="External"/><Relationship Id="rId35" Type="http://schemas.openxmlformats.org/officeDocument/2006/relationships/hyperlink" Target="http://zakon4.rada.gov.ua/laws/show/2755-17/paran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33</Pages>
  <Words>11440</Words>
  <Characters>65211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2016-01-20T08:58:00Z</cp:lastPrinted>
  <dcterms:created xsi:type="dcterms:W3CDTF">2016-01-12T14:08:00Z</dcterms:created>
  <dcterms:modified xsi:type="dcterms:W3CDTF">2016-01-20T08:59:00Z</dcterms:modified>
</cp:coreProperties>
</file>