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30" w:rsidRDefault="00147530" w:rsidP="00147530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№93  від 20</w:t>
      </w:r>
      <w:r>
        <w:rPr>
          <w:b/>
          <w:i/>
          <w:sz w:val="28"/>
          <w:szCs w:val="28"/>
          <w:lang w:val="uk-UA"/>
        </w:rPr>
        <w:t>.02.2019року</w:t>
      </w:r>
    </w:p>
    <w:p w:rsidR="00147530" w:rsidRDefault="00147530" w:rsidP="00147530">
      <w:pPr>
        <w:autoSpaceDE w:val="0"/>
        <w:autoSpaceDN w:val="0"/>
        <w:jc w:val="right"/>
        <w:rPr>
          <w:b/>
          <w:i/>
          <w:color w:val="000000"/>
          <w:sz w:val="28"/>
          <w:szCs w:val="28"/>
          <w:lang w:val="uk-UA"/>
        </w:rPr>
      </w:pPr>
    </w:p>
    <w:p w:rsidR="00147530" w:rsidRDefault="00147530" w:rsidP="00147530">
      <w:pPr>
        <w:autoSpaceDE w:val="0"/>
        <w:autoSpaceDN w:val="0"/>
        <w:jc w:val="both"/>
        <w:rPr>
          <w:b/>
          <w:i/>
          <w:color w:val="000000"/>
          <w:sz w:val="28"/>
          <w:szCs w:val="28"/>
          <w:lang w:val="uk-UA"/>
        </w:rPr>
      </w:pPr>
    </w:p>
    <w:p w:rsidR="00147530" w:rsidRPr="0059792E" w:rsidRDefault="00147530" w:rsidP="00147530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59792E">
        <w:rPr>
          <w:b/>
          <w:i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147530" w:rsidRPr="0059792E" w:rsidRDefault="00147530" w:rsidP="00147530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147530" w:rsidRPr="0059792E" w:rsidRDefault="00147530" w:rsidP="00147530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59792E">
        <w:rPr>
          <w:sz w:val="28"/>
          <w:szCs w:val="28"/>
          <w:lang w:val="uk-UA"/>
        </w:rPr>
        <w:t xml:space="preserve">           Розглянувши фізичної особи- учасника антитерористичної операції </w:t>
      </w:r>
      <w:proofErr w:type="spellStart"/>
      <w:r>
        <w:rPr>
          <w:sz w:val="28"/>
          <w:szCs w:val="28"/>
          <w:lang w:val="uk-UA"/>
        </w:rPr>
        <w:t>Станкевича</w:t>
      </w:r>
      <w:proofErr w:type="spellEnd"/>
      <w:r>
        <w:rPr>
          <w:sz w:val="28"/>
          <w:szCs w:val="28"/>
          <w:lang w:val="uk-UA"/>
        </w:rPr>
        <w:t xml:space="preserve"> Сергія Олександровича</w:t>
      </w:r>
      <w:r w:rsidRPr="0059792E">
        <w:rPr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</w:t>
      </w:r>
      <w:r w:rsidRPr="0059792E">
        <w:rPr>
          <w:b/>
          <w:i/>
          <w:sz w:val="28"/>
          <w:szCs w:val="28"/>
          <w:lang w:val="uk-UA"/>
        </w:rPr>
        <w:t xml:space="preserve"> </w:t>
      </w:r>
      <w:r w:rsidRPr="0059792E">
        <w:rPr>
          <w:sz w:val="28"/>
          <w:szCs w:val="28"/>
          <w:lang w:val="uk-UA"/>
        </w:rPr>
        <w:t>ведення особистого селянського господарства,</w:t>
      </w:r>
      <w:r w:rsidRPr="0059792E">
        <w:rPr>
          <w:rFonts w:eastAsia="Courier New"/>
          <w:kern w:val="1"/>
          <w:sz w:val="28"/>
          <w:szCs w:val="28"/>
          <w:lang w:val="uk-UA"/>
        </w:rPr>
        <w:t xml:space="preserve"> з метою </w:t>
      </w:r>
      <w:r w:rsidRPr="0059792E">
        <w:rPr>
          <w:kern w:val="36"/>
          <w:sz w:val="28"/>
          <w:szCs w:val="28"/>
          <w:lang w:val="uk-UA"/>
        </w:rPr>
        <w:t xml:space="preserve">реалізації права </w:t>
      </w:r>
      <w:r w:rsidRPr="0059792E">
        <w:rPr>
          <w:sz w:val="28"/>
          <w:szCs w:val="28"/>
          <w:shd w:val="clear" w:color="auto" w:fill="FFFFFF"/>
          <w:lang w:val="uk-UA"/>
        </w:rPr>
        <w:t>особами, на яких поширюється дія</w:t>
      </w:r>
      <w:r w:rsidRPr="0059792E">
        <w:rPr>
          <w:sz w:val="28"/>
          <w:szCs w:val="28"/>
          <w:shd w:val="clear" w:color="auto" w:fill="FFFFFF"/>
        </w:rPr>
        <w:t> </w:t>
      </w:r>
      <w:hyperlink r:id="rId5" w:anchor="n73" w:tgtFrame="_blank" w:history="1">
        <w:r w:rsidRPr="0059792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пунктів 19</w:t>
        </w:r>
      </w:hyperlink>
      <w:r w:rsidRPr="0059792E">
        <w:rPr>
          <w:sz w:val="28"/>
          <w:szCs w:val="28"/>
          <w:shd w:val="clear" w:color="auto" w:fill="FFFFFF"/>
        </w:rPr>
        <w:t> </w:t>
      </w:r>
      <w:r w:rsidRPr="0059792E">
        <w:rPr>
          <w:sz w:val="28"/>
          <w:szCs w:val="28"/>
          <w:shd w:val="clear" w:color="auto" w:fill="FFFFFF"/>
          <w:lang w:val="uk-UA"/>
        </w:rPr>
        <w:t>і</w:t>
      </w:r>
      <w:r w:rsidRPr="0059792E">
        <w:rPr>
          <w:sz w:val="28"/>
          <w:szCs w:val="28"/>
          <w:shd w:val="clear" w:color="auto" w:fill="FFFFFF"/>
        </w:rPr>
        <w:t> </w:t>
      </w:r>
      <w:hyperlink r:id="rId6" w:anchor="n77" w:tgtFrame="_blank" w:history="1">
        <w:r w:rsidRPr="0059792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20 частини першої статті 6</w:t>
        </w:r>
      </w:hyperlink>
      <w:r w:rsidRPr="0059792E">
        <w:rPr>
          <w:sz w:val="28"/>
          <w:szCs w:val="28"/>
          <w:shd w:val="clear" w:color="auto" w:fill="FFFFFF"/>
          <w:lang w:val="uk-UA"/>
        </w:rPr>
        <w:t>,</w:t>
      </w:r>
      <w:r w:rsidRPr="0059792E">
        <w:rPr>
          <w:sz w:val="28"/>
          <w:szCs w:val="28"/>
          <w:shd w:val="clear" w:color="auto" w:fill="FFFFFF"/>
        </w:rPr>
        <w:t> </w:t>
      </w:r>
      <w:hyperlink r:id="rId7" w:anchor="n103" w:tgtFrame="_blank" w:history="1">
        <w:r w:rsidRPr="0059792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пунктів 11-14 частини другої статті 7</w:t>
        </w:r>
      </w:hyperlink>
      <w:r w:rsidRPr="0059792E">
        <w:rPr>
          <w:sz w:val="28"/>
          <w:szCs w:val="28"/>
          <w:shd w:val="clear" w:color="auto" w:fill="FFFFFF"/>
        </w:rPr>
        <w:t> </w:t>
      </w:r>
      <w:r w:rsidRPr="0059792E">
        <w:rPr>
          <w:sz w:val="28"/>
          <w:szCs w:val="28"/>
          <w:shd w:val="clear" w:color="auto" w:fill="FFFFFF"/>
          <w:lang w:val="uk-UA"/>
        </w:rPr>
        <w:t>Закону України “Про статус ветеранів війни, гарантії їх соціального захисту” (учасниками антитерористичної операції)</w:t>
      </w:r>
      <w:r w:rsidRPr="0059792E">
        <w:rPr>
          <w:kern w:val="36"/>
          <w:sz w:val="28"/>
          <w:szCs w:val="28"/>
          <w:lang w:val="uk-UA"/>
        </w:rPr>
        <w:t xml:space="preserve"> на першочергове отримання земельних ділянок</w:t>
      </w:r>
      <w:r w:rsidRPr="0059792E">
        <w:rPr>
          <w:rFonts w:eastAsia="Courier New"/>
          <w:kern w:val="1"/>
          <w:sz w:val="28"/>
          <w:szCs w:val="28"/>
          <w:lang w:val="uk-UA"/>
        </w:rPr>
        <w:t xml:space="preserve"> у власність для ведення особистого селянського господарства</w:t>
      </w:r>
      <w:r w:rsidRPr="0059792E">
        <w:rPr>
          <w:sz w:val="28"/>
          <w:szCs w:val="28"/>
          <w:lang w:val="uk-UA"/>
        </w:rPr>
        <w:t xml:space="preserve"> за межами населених пунктів </w:t>
      </w:r>
      <w:proofErr w:type="spellStart"/>
      <w:r w:rsidRPr="0059792E">
        <w:rPr>
          <w:sz w:val="28"/>
          <w:szCs w:val="28"/>
          <w:lang w:val="uk-UA"/>
        </w:rPr>
        <w:t>Зеленодольської</w:t>
      </w:r>
      <w:proofErr w:type="spellEnd"/>
      <w:r w:rsidRPr="0059792E">
        <w:rPr>
          <w:sz w:val="28"/>
          <w:szCs w:val="28"/>
          <w:lang w:val="uk-UA"/>
        </w:rPr>
        <w:t xml:space="preserve"> міської ОТГ, керуючись ч.1, 2 ст.6 та пунктом 34 частини 1 статті 26 Закону України “Про місцеве самоврядування  в Україні”,  статтями 12, 118, 121, Земельного Кодексу України, ст.50 Закону України «Про землеустрій»,  Зеленодольська міська рада</w:t>
      </w:r>
    </w:p>
    <w:p w:rsidR="00147530" w:rsidRPr="0059792E" w:rsidRDefault="00147530" w:rsidP="00147530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147530" w:rsidRPr="0059792E" w:rsidRDefault="00147530" w:rsidP="00147530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59792E">
        <w:rPr>
          <w:sz w:val="28"/>
          <w:szCs w:val="28"/>
          <w:lang w:val="uk-UA"/>
        </w:rPr>
        <w:t xml:space="preserve">                                              </w:t>
      </w:r>
      <w:r w:rsidRPr="0059792E">
        <w:rPr>
          <w:b/>
          <w:sz w:val="28"/>
          <w:szCs w:val="28"/>
          <w:lang w:val="uk-UA"/>
        </w:rPr>
        <w:t>ВИРІШИЛА:</w:t>
      </w:r>
    </w:p>
    <w:p w:rsidR="00147530" w:rsidRPr="0059792E" w:rsidRDefault="00147530" w:rsidP="00147530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147530" w:rsidRPr="0059792E" w:rsidRDefault="00147530" w:rsidP="00147530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9792E">
        <w:rPr>
          <w:sz w:val="28"/>
          <w:szCs w:val="28"/>
          <w:lang w:val="uk-UA"/>
        </w:rPr>
        <w:t xml:space="preserve">        1. Дозволити фізичній особі </w:t>
      </w:r>
      <w:proofErr w:type="spellStart"/>
      <w:r>
        <w:rPr>
          <w:sz w:val="28"/>
          <w:szCs w:val="28"/>
          <w:lang w:val="uk-UA"/>
        </w:rPr>
        <w:t>Станкевичу</w:t>
      </w:r>
      <w:proofErr w:type="spellEnd"/>
      <w:r>
        <w:rPr>
          <w:sz w:val="28"/>
          <w:szCs w:val="28"/>
          <w:lang w:val="uk-UA"/>
        </w:rPr>
        <w:t xml:space="preserve"> Сергію Олександровичу</w:t>
      </w:r>
      <w:r w:rsidRPr="0059792E">
        <w:rPr>
          <w:sz w:val="28"/>
          <w:szCs w:val="28"/>
          <w:lang w:val="uk-UA"/>
        </w:rPr>
        <w:t xml:space="preserve"> розробити проект землеустрою щодо відведення земельної ділянки у власність для ведення особистого селянського господарства за межами с. Велика </w:t>
      </w:r>
      <w:proofErr w:type="spellStart"/>
      <w:r w:rsidRPr="0059792E">
        <w:rPr>
          <w:sz w:val="28"/>
          <w:szCs w:val="28"/>
          <w:lang w:val="uk-UA"/>
        </w:rPr>
        <w:t>Костромка</w:t>
      </w:r>
      <w:proofErr w:type="spellEnd"/>
      <w:r w:rsidRPr="0059792E">
        <w:rPr>
          <w:b/>
          <w:i/>
          <w:sz w:val="28"/>
          <w:szCs w:val="28"/>
          <w:lang w:val="uk-UA"/>
        </w:rPr>
        <w:t xml:space="preserve"> </w:t>
      </w:r>
      <w:r w:rsidRPr="0059792E">
        <w:rPr>
          <w:sz w:val="28"/>
          <w:szCs w:val="28"/>
          <w:lang w:val="uk-UA"/>
        </w:rPr>
        <w:t xml:space="preserve"> </w:t>
      </w:r>
      <w:proofErr w:type="spellStart"/>
      <w:r w:rsidRPr="0059792E">
        <w:rPr>
          <w:sz w:val="28"/>
          <w:szCs w:val="28"/>
          <w:lang w:val="uk-UA"/>
        </w:rPr>
        <w:t>Апостолівського</w:t>
      </w:r>
      <w:proofErr w:type="spellEnd"/>
      <w:r w:rsidRPr="0059792E">
        <w:rPr>
          <w:sz w:val="28"/>
          <w:szCs w:val="28"/>
          <w:lang w:val="uk-UA"/>
        </w:rPr>
        <w:t xml:space="preserve"> району Дніпропетровської області на території </w:t>
      </w:r>
      <w:proofErr w:type="spellStart"/>
      <w:r w:rsidRPr="0059792E">
        <w:rPr>
          <w:sz w:val="28"/>
          <w:szCs w:val="28"/>
          <w:lang w:val="uk-UA"/>
        </w:rPr>
        <w:t>Зеленодольської</w:t>
      </w:r>
      <w:proofErr w:type="spellEnd"/>
      <w:r w:rsidRPr="0059792E">
        <w:rPr>
          <w:sz w:val="28"/>
          <w:szCs w:val="28"/>
          <w:lang w:val="uk-UA"/>
        </w:rPr>
        <w:t xml:space="preserve"> міської ради, орієнтовною площею до 2,0000 га (згідно схеми розміщення земельної ділянки). </w:t>
      </w:r>
    </w:p>
    <w:p w:rsidR="00147530" w:rsidRPr="0059792E" w:rsidRDefault="00147530" w:rsidP="00147530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  <w:r w:rsidRPr="0059792E">
        <w:rPr>
          <w:sz w:val="28"/>
          <w:szCs w:val="28"/>
          <w:lang w:val="uk-UA"/>
        </w:rPr>
        <w:t xml:space="preserve">2. Фізичній особі </w:t>
      </w:r>
      <w:proofErr w:type="spellStart"/>
      <w:r>
        <w:rPr>
          <w:sz w:val="28"/>
          <w:szCs w:val="28"/>
          <w:lang w:val="uk-UA"/>
        </w:rPr>
        <w:t>Станкевичу</w:t>
      </w:r>
      <w:proofErr w:type="spellEnd"/>
      <w:r>
        <w:rPr>
          <w:sz w:val="28"/>
          <w:szCs w:val="28"/>
          <w:lang w:val="uk-UA"/>
        </w:rPr>
        <w:t xml:space="preserve"> Сергію Олександровичу</w:t>
      </w:r>
      <w:r w:rsidRPr="0059792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59792E">
        <w:rPr>
          <w:sz w:val="28"/>
          <w:szCs w:val="28"/>
          <w:lang w:val="uk-UA"/>
        </w:rPr>
        <w:t xml:space="preserve">розробити проект землеустрою та передати до </w:t>
      </w:r>
      <w:proofErr w:type="spellStart"/>
      <w:r w:rsidRPr="0059792E">
        <w:rPr>
          <w:sz w:val="28"/>
          <w:szCs w:val="28"/>
          <w:lang w:val="uk-UA"/>
        </w:rPr>
        <w:t>Зеленодольської</w:t>
      </w:r>
      <w:proofErr w:type="spellEnd"/>
      <w:r w:rsidRPr="0059792E">
        <w:rPr>
          <w:sz w:val="28"/>
          <w:szCs w:val="28"/>
          <w:lang w:val="uk-UA"/>
        </w:rPr>
        <w:t xml:space="preserve"> міської ради для затвердження.    </w:t>
      </w:r>
    </w:p>
    <w:p w:rsidR="00147530" w:rsidRPr="0059792E" w:rsidRDefault="00147530" w:rsidP="00147530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  <w:r w:rsidRPr="0059792E">
        <w:rPr>
          <w:sz w:val="28"/>
          <w:szCs w:val="28"/>
          <w:lang w:val="uk-UA"/>
        </w:rPr>
        <w:t xml:space="preserve">3. Контроль за виконанням рішення покласти  на постійну комісію </w:t>
      </w:r>
      <w:proofErr w:type="spellStart"/>
      <w:r w:rsidRPr="0059792E">
        <w:rPr>
          <w:sz w:val="28"/>
          <w:szCs w:val="28"/>
          <w:lang w:val="uk-UA"/>
        </w:rPr>
        <w:t>Зеленодольської</w:t>
      </w:r>
      <w:proofErr w:type="spellEnd"/>
      <w:r w:rsidRPr="0059792E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147530" w:rsidRPr="0059792E" w:rsidRDefault="00147530" w:rsidP="00147530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</w:p>
    <w:p w:rsidR="00406251" w:rsidRPr="00147530" w:rsidRDefault="00406251">
      <w:pPr>
        <w:rPr>
          <w:lang w:val="uk-UA"/>
        </w:rPr>
      </w:pPr>
    </w:p>
    <w:sectPr w:rsidR="00406251" w:rsidRPr="0014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44"/>
    <w:rsid w:val="00147530"/>
    <w:rsid w:val="00406251"/>
    <w:rsid w:val="00D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cp:lastPrinted>2019-03-06T09:19:00Z</cp:lastPrinted>
  <dcterms:created xsi:type="dcterms:W3CDTF">2019-03-06T09:17:00Z</dcterms:created>
  <dcterms:modified xsi:type="dcterms:W3CDTF">2019-03-06T09:19:00Z</dcterms:modified>
</cp:coreProperties>
</file>