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5" w:rsidRPr="00662639" w:rsidRDefault="00626D95" w:rsidP="00626D95">
      <w:pPr>
        <w:spacing w:after="0" w:line="240" w:lineRule="auto"/>
        <w:jc w:val="center"/>
        <w:rPr>
          <w:rFonts w:ascii="Times New Roman" w:hAnsi="Times New Roman"/>
          <w:b/>
          <w:sz w:val="28"/>
          <w:szCs w:val="28"/>
          <w:lang w:val="uk-UA" w:eastAsia="ru-RU"/>
        </w:rPr>
      </w:pPr>
      <w:r w:rsidRPr="00662639">
        <w:rPr>
          <w:rFonts w:ascii="Times New Roman" w:hAnsi="Times New Roman"/>
          <w:b/>
          <w:sz w:val="28"/>
          <w:szCs w:val="28"/>
          <w:lang w:val="uk-UA" w:eastAsia="ru-RU"/>
        </w:rPr>
        <w:t>Порядок      денний</w:t>
      </w:r>
    </w:p>
    <w:p w:rsidR="00626D95" w:rsidRPr="00662639" w:rsidRDefault="00626D95" w:rsidP="00626D95">
      <w:pPr>
        <w:spacing w:after="0" w:line="240" w:lineRule="auto"/>
        <w:jc w:val="center"/>
        <w:rPr>
          <w:rFonts w:ascii="Times New Roman" w:hAnsi="Times New Roman"/>
          <w:b/>
          <w:sz w:val="28"/>
          <w:szCs w:val="28"/>
          <w:lang w:val="uk-UA"/>
        </w:rPr>
      </w:pPr>
      <w:r w:rsidRPr="00662639">
        <w:rPr>
          <w:rFonts w:ascii="Times New Roman" w:hAnsi="Times New Roman"/>
          <w:b/>
          <w:sz w:val="28"/>
          <w:szCs w:val="28"/>
          <w:lang w:val="uk-UA"/>
        </w:rPr>
        <w:t>пленарного  засідання  24 сесії</w:t>
      </w:r>
    </w:p>
    <w:p w:rsidR="00626D95" w:rsidRPr="00662639" w:rsidRDefault="00626D95" w:rsidP="00626D95">
      <w:pPr>
        <w:spacing w:after="0" w:line="240" w:lineRule="auto"/>
        <w:jc w:val="center"/>
        <w:rPr>
          <w:rFonts w:ascii="Times New Roman" w:hAnsi="Times New Roman"/>
          <w:b/>
          <w:sz w:val="28"/>
          <w:szCs w:val="28"/>
          <w:lang w:val="uk-UA"/>
        </w:rPr>
      </w:pPr>
      <w:r w:rsidRPr="00662639">
        <w:rPr>
          <w:rFonts w:ascii="Times New Roman" w:hAnsi="Times New Roman"/>
          <w:b/>
          <w:sz w:val="28"/>
          <w:szCs w:val="28"/>
          <w:lang w:val="uk-UA"/>
        </w:rPr>
        <w:t xml:space="preserve">Зеленодольської міської ради </w:t>
      </w:r>
      <w:r w:rsidRPr="00662639">
        <w:rPr>
          <w:rFonts w:ascii="Times New Roman" w:hAnsi="Times New Roman"/>
          <w:b/>
          <w:sz w:val="28"/>
          <w:szCs w:val="28"/>
        </w:rPr>
        <w:t>VII</w:t>
      </w:r>
      <w:r w:rsidRPr="00662639">
        <w:rPr>
          <w:rFonts w:ascii="Times New Roman" w:hAnsi="Times New Roman"/>
          <w:b/>
          <w:sz w:val="28"/>
          <w:szCs w:val="28"/>
          <w:lang w:val="uk-UA"/>
        </w:rPr>
        <w:t xml:space="preserve"> скликання</w:t>
      </w:r>
    </w:p>
    <w:p w:rsidR="00626D95" w:rsidRPr="00662639" w:rsidRDefault="00626D95" w:rsidP="00626D95">
      <w:pPr>
        <w:spacing w:after="0" w:line="240" w:lineRule="auto"/>
        <w:jc w:val="center"/>
        <w:rPr>
          <w:rFonts w:ascii="Times New Roman" w:eastAsia="Times New Roman" w:hAnsi="Times New Roman"/>
          <w:b/>
          <w:sz w:val="28"/>
          <w:szCs w:val="28"/>
          <w:lang w:val="uk-UA" w:eastAsia="ru-RU"/>
        </w:rPr>
      </w:pPr>
      <w:r w:rsidRPr="00662639">
        <w:rPr>
          <w:rFonts w:ascii="Times New Roman" w:hAnsi="Times New Roman"/>
          <w:b/>
          <w:sz w:val="28"/>
          <w:szCs w:val="28"/>
          <w:lang w:val="uk-UA"/>
        </w:rPr>
        <w:t>від  25 січня  2017 року</w:t>
      </w:r>
    </w:p>
    <w:tbl>
      <w:tblPr>
        <w:tblpPr w:leftFromText="180" w:rightFromText="180" w:bottomFromText="200" w:vertAnchor="text" w:horzAnchor="margin" w:tblpY="8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186"/>
        <w:gridCol w:w="986"/>
      </w:tblGrid>
      <w:tr w:rsidR="00626D95" w:rsidRPr="00626D95" w:rsidTr="00663ADD">
        <w:trPr>
          <w:trHeight w:val="270"/>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hideMark/>
          </w:tcPr>
          <w:p w:rsidR="00626D95" w:rsidRPr="00626D95" w:rsidRDefault="00626D95" w:rsidP="00663ADD">
            <w:pPr>
              <w:pStyle w:val="11"/>
              <w:rPr>
                <w:rFonts w:ascii="Times New Roman" w:hAnsi="Times New Roman"/>
                <w:sz w:val="24"/>
                <w:szCs w:val="24"/>
                <w:lang w:val="uk-UA"/>
              </w:rPr>
            </w:pPr>
            <w:r w:rsidRPr="00626D95">
              <w:rPr>
                <w:rFonts w:ascii="Times New Roman" w:hAnsi="Times New Roman"/>
                <w:sz w:val="24"/>
                <w:szCs w:val="24"/>
                <w:lang w:val="uk-UA"/>
              </w:rPr>
              <w:t>Розминка</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rPr>
            </w:pPr>
          </w:p>
        </w:tc>
      </w:tr>
      <w:tr w:rsidR="00626D95" w:rsidRPr="00626D95" w:rsidTr="00663ADD">
        <w:trPr>
          <w:trHeight w:val="430"/>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затвердження Плану соціально-економічного розвитку Зеленодольської міської об'єднаної територіальної  громади на 2017 рік.</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Постна Т.Г. </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36</w:t>
            </w:r>
            <w:r w:rsidR="006814F8">
              <w:rPr>
                <w:rFonts w:ascii="Times New Roman" w:hAnsi="Times New Roman"/>
                <w:sz w:val="24"/>
                <w:szCs w:val="24"/>
                <w:lang w:val="uk-UA"/>
              </w:rPr>
              <w:t>4</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hideMark/>
          </w:tcPr>
          <w:p w:rsidR="00626D95" w:rsidRPr="00626D95" w:rsidRDefault="00626D95" w:rsidP="00663ADD">
            <w:pPr>
              <w:pStyle w:val="11"/>
              <w:rPr>
                <w:rFonts w:ascii="Times New Roman" w:hAnsi="Times New Roman"/>
                <w:sz w:val="24"/>
                <w:szCs w:val="24"/>
                <w:lang w:val="uk-UA"/>
              </w:rPr>
            </w:pPr>
            <w:r w:rsidRPr="00626D95">
              <w:rPr>
                <w:rFonts w:ascii="Times New Roman" w:hAnsi="Times New Roman"/>
                <w:sz w:val="24"/>
                <w:szCs w:val="24"/>
                <w:lang w:val="uk-UA"/>
              </w:rPr>
              <w:t>Про звіт міського голови «Про здійснення державної регуляторної політики Зеленодольською міською радою за 2016 рік».</w:t>
            </w:r>
          </w:p>
          <w:p w:rsidR="00626D95" w:rsidRPr="00626D95" w:rsidRDefault="00626D95" w:rsidP="00663ADD">
            <w:pPr>
              <w:pStyle w:val="11"/>
              <w:jc w:val="right"/>
              <w:rPr>
                <w:rFonts w:ascii="Times New Roman" w:hAnsi="Times New Roman"/>
                <w:sz w:val="24"/>
                <w:szCs w:val="24"/>
                <w:lang w:val="uk-UA"/>
              </w:rPr>
            </w:pPr>
            <w:r w:rsidRPr="00626D95">
              <w:rPr>
                <w:rFonts w:ascii="Times New Roman" w:hAnsi="Times New Roman"/>
                <w:sz w:val="24"/>
                <w:szCs w:val="24"/>
                <w:lang w:val="uk-UA"/>
              </w:rPr>
              <w:t xml:space="preserve">                                                                                       Доп. Савченко А.В.</w:t>
            </w:r>
            <w:r w:rsidRPr="00626D95">
              <w:rPr>
                <w:rFonts w:ascii="Times New Roman" w:hAnsi="Times New Roman"/>
                <w:sz w:val="24"/>
                <w:szCs w:val="24"/>
                <w:lang w:val="uk-UA" w:eastAsia="ru-RU"/>
              </w:rPr>
              <w:t xml:space="preserve"> </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36</w:t>
            </w:r>
            <w:r w:rsidR="006814F8">
              <w:rPr>
                <w:rFonts w:ascii="Times New Roman" w:hAnsi="Times New Roman"/>
                <w:sz w:val="24"/>
                <w:szCs w:val="24"/>
                <w:lang w:val="uk-UA"/>
              </w:rPr>
              <w:t>5</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color w:val="000000"/>
                <w:sz w:val="24"/>
                <w:szCs w:val="24"/>
                <w:lang w:val="uk-UA"/>
              </w:rPr>
            </w:pPr>
            <w:r w:rsidRPr="00626D95">
              <w:rPr>
                <w:rFonts w:ascii="Times New Roman" w:hAnsi="Times New Roman"/>
                <w:color w:val="000000"/>
                <w:sz w:val="24"/>
                <w:szCs w:val="24"/>
                <w:lang w:val="uk-UA"/>
              </w:rPr>
              <w:t>Про</w:t>
            </w:r>
            <w:r w:rsidRPr="00626D95">
              <w:rPr>
                <w:sz w:val="24"/>
                <w:szCs w:val="24"/>
              </w:rPr>
              <w:t xml:space="preserve"> </w:t>
            </w:r>
            <w:r w:rsidRPr="00626D95">
              <w:rPr>
                <w:rFonts w:ascii="Times New Roman" w:hAnsi="Times New Roman"/>
                <w:color w:val="000000"/>
                <w:sz w:val="24"/>
                <w:szCs w:val="24"/>
                <w:lang w:val="uk-UA"/>
              </w:rPr>
              <w:t>внесення змін до рішення Зеленодольської міської ради №193 від 24.06.2016 року.</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Постна Т.Г. </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36</w:t>
            </w:r>
            <w:r w:rsidR="006814F8">
              <w:rPr>
                <w:rFonts w:ascii="Times New Roman" w:hAnsi="Times New Roman"/>
                <w:sz w:val="24"/>
                <w:szCs w:val="24"/>
                <w:lang w:val="uk-UA"/>
              </w:rPr>
              <w:t>6</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внесення змін до штатного розпису та структури виконавчого  комітету  Зеленодольської   міської   ради.</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Доп. Ярошенко О.М.</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36</w:t>
            </w:r>
            <w:r w:rsidR="006814F8">
              <w:rPr>
                <w:rFonts w:ascii="Times New Roman" w:hAnsi="Times New Roman"/>
                <w:sz w:val="24"/>
                <w:szCs w:val="24"/>
                <w:lang w:val="uk-UA"/>
              </w:rPr>
              <w:t>7</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hideMark/>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уточнення назв вулиць в с. Мар’янське Зеленодольської міської об’єднаної територіальної громади.</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Доп. Ярошенко О.М.</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36</w:t>
            </w:r>
            <w:r w:rsidR="006814F8">
              <w:rPr>
                <w:rFonts w:ascii="Times New Roman" w:hAnsi="Times New Roman"/>
                <w:sz w:val="24"/>
                <w:szCs w:val="24"/>
                <w:lang w:val="uk-UA"/>
              </w:rPr>
              <w:t>8</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hideMark/>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підвищення посадових окладів педагогічних  працівників.</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Доп. Чудак Л.Ф.</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w:t>
            </w:r>
            <w:r w:rsidR="006814F8">
              <w:rPr>
                <w:rFonts w:ascii="Times New Roman" w:hAnsi="Times New Roman"/>
                <w:sz w:val="24"/>
                <w:szCs w:val="24"/>
                <w:lang w:val="uk-UA"/>
              </w:rPr>
              <w:t>69</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 xml:space="preserve">Про встановлення надбавки. </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0</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 xml:space="preserve">  Про затвердження  Положення про  преміювання працівників виконавчого комітету Зеленодольської міської ради.</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1</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умови оплати праці міського голови та його заступників</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Чудак Л.Ф.                                                                                                                                                                                                                                                                                                                                        </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2</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 xml:space="preserve">Про преміювання.                                                                               </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 xml:space="preserve">                                                                          Доп. Савченко А.В.                                                                                                 </w:t>
            </w:r>
          </w:p>
        </w:tc>
        <w:tc>
          <w:tcPr>
            <w:tcW w:w="986" w:type="dxa"/>
            <w:tcBorders>
              <w:top w:val="single" w:sz="4" w:space="0" w:color="auto"/>
              <w:left w:val="single" w:sz="4" w:space="0" w:color="auto"/>
              <w:bottom w:val="single" w:sz="4" w:space="0" w:color="auto"/>
              <w:right w:val="single" w:sz="4" w:space="0" w:color="auto"/>
            </w:tcBorders>
          </w:tcPr>
          <w:p w:rsid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3</w:t>
            </w:r>
          </w:p>
          <w:p w:rsidR="000254FA" w:rsidRPr="00626D95" w:rsidRDefault="000254FA" w:rsidP="006814F8">
            <w:pPr>
              <w:pStyle w:val="11"/>
              <w:rPr>
                <w:rFonts w:ascii="Times New Roman" w:hAnsi="Times New Roman"/>
                <w:sz w:val="24"/>
                <w:szCs w:val="24"/>
                <w:lang w:val="uk-UA"/>
              </w:rPr>
            </w:pPr>
            <w:r>
              <w:rPr>
                <w:rFonts w:ascii="Times New Roman" w:hAnsi="Times New Roman"/>
                <w:sz w:val="24"/>
                <w:szCs w:val="24"/>
                <w:lang w:val="uk-UA"/>
              </w:rPr>
              <w:t>(1-2)</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 xml:space="preserve">                                            Блок земельних питань                       </w:t>
            </w:r>
          </w:p>
          <w:p w:rsidR="00626D95" w:rsidRPr="00626D95" w:rsidRDefault="00626D95" w:rsidP="00663ADD">
            <w:pPr>
              <w:pStyle w:val="11"/>
              <w:jc w:val="right"/>
              <w:rPr>
                <w:rFonts w:ascii="Times New Roman" w:hAnsi="Times New Roman"/>
                <w:sz w:val="24"/>
                <w:szCs w:val="24"/>
                <w:lang w:val="uk-UA" w:eastAsia="ru-RU"/>
              </w:rPr>
            </w:pPr>
            <w:r w:rsidRPr="00626D95">
              <w:rPr>
                <w:rFonts w:ascii="Times New Roman" w:hAnsi="Times New Roman"/>
                <w:sz w:val="24"/>
                <w:szCs w:val="24"/>
                <w:lang w:val="uk-UA" w:eastAsia="ru-RU"/>
              </w:rPr>
              <w:t>Доп. Алєксєєнко А.О.</w:t>
            </w:r>
          </w:p>
          <w:p w:rsidR="00626D95" w:rsidRPr="00626D95" w:rsidRDefault="00626D95" w:rsidP="00663ADD">
            <w:pPr>
              <w:pStyle w:val="11"/>
              <w:rPr>
                <w:rFonts w:ascii="Times New Roman" w:hAnsi="Times New Roman"/>
                <w:sz w:val="24"/>
                <w:szCs w:val="24"/>
                <w:lang w:val="uk-UA"/>
              </w:rPr>
            </w:pPr>
            <w:r w:rsidRPr="00626D95">
              <w:rPr>
                <w:rFonts w:ascii="Times New Roman" w:hAnsi="Times New Roman"/>
                <w:sz w:val="24"/>
                <w:szCs w:val="24"/>
                <w:lang w:val="uk-UA"/>
              </w:rPr>
              <w:t xml:space="preserve">Про вилучення земельної ділянки.                                                                                            </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4</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F64C56">
              <w:rPr>
                <w:rFonts w:ascii="Times New Roman" w:hAnsi="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r w:rsidRPr="00626D95">
              <w:rPr>
                <w:rFonts w:ascii="Times New Roman" w:hAnsi="Times New Roman"/>
                <w:sz w:val="24"/>
                <w:szCs w:val="24"/>
                <w:lang w:val="uk-UA" w:eastAsia="ru-RU"/>
              </w:rPr>
              <w:t>.</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5</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6</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затвердження проекту землеустрою щодо відведення земельної ділянки у власність фізичній особі для ведення особистого селянського господарства.</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7</w:t>
            </w:r>
          </w:p>
        </w:tc>
      </w:tr>
      <w:tr w:rsidR="00626D95" w:rsidRPr="00626D95" w:rsidTr="00663ADD">
        <w:trPr>
          <w:trHeight w:val="346"/>
        </w:trPr>
        <w:tc>
          <w:tcPr>
            <w:tcW w:w="534" w:type="dxa"/>
            <w:tcBorders>
              <w:top w:val="single" w:sz="4" w:space="0" w:color="auto"/>
              <w:left w:val="single" w:sz="4" w:space="0" w:color="auto"/>
              <w:bottom w:val="single" w:sz="4" w:space="0" w:color="auto"/>
              <w:right w:val="single" w:sz="4" w:space="0" w:color="auto"/>
            </w:tcBorders>
          </w:tcPr>
          <w:p w:rsidR="00626D95" w:rsidRPr="00626D95" w:rsidRDefault="00626D95" w:rsidP="00626D95">
            <w:pPr>
              <w:pStyle w:val="11"/>
              <w:numPr>
                <w:ilvl w:val="0"/>
                <w:numId w:val="1"/>
              </w:numPr>
              <w:rPr>
                <w:rFonts w:ascii="Times New Roman" w:hAnsi="Times New Roman"/>
                <w:sz w:val="24"/>
                <w:szCs w:val="24"/>
                <w:lang w:val="uk-UA" w:eastAsia="ru-RU"/>
              </w:rPr>
            </w:pPr>
          </w:p>
        </w:tc>
        <w:tc>
          <w:tcPr>
            <w:tcW w:w="8186" w:type="dxa"/>
            <w:tcBorders>
              <w:top w:val="single" w:sz="4" w:space="0" w:color="auto"/>
              <w:left w:val="single" w:sz="4" w:space="0" w:color="auto"/>
              <w:bottom w:val="single" w:sz="4" w:space="0" w:color="auto"/>
              <w:right w:val="single" w:sz="4" w:space="0" w:color="auto"/>
            </w:tcBorders>
          </w:tcPr>
          <w:p w:rsidR="00626D95" w:rsidRPr="00626D95" w:rsidRDefault="00626D95" w:rsidP="00663ADD">
            <w:pPr>
              <w:pStyle w:val="11"/>
              <w:rPr>
                <w:rFonts w:ascii="Times New Roman" w:hAnsi="Times New Roman"/>
                <w:sz w:val="24"/>
                <w:szCs w:val="24"/>
                <w:lang w:val="uk-UA" w:eastAsia="ru-RU"/>
              </w:rPr>
            </w:pPr>
            <w:r w:rsidRPr="00626D95">
              <w:rPr>
                <w:rFonts w:ascii="Times New Roman" w:hAnsi="Times New Roman"/>
                <w:sz w:val="24"/>
                <w:szCs w:val="24"/>
                <w:lang w:val="uk-UA" w:eastAsia="ru-RU"/>
              </w:rPr>
              <w:t>Про затвердження проекту землеустрою щодо відведення земельної ділянки в постійне користування  комунальному підприємству «Ринок» для будівництва та обслуговування будівель ринкової інфраструктури.</w:t>
            </w:r>
          </w:p>
        </w:tc>
        <w:tc>
          <w:tcPr>
            <w:tcW w:w="986" w:type="dxa"/>
            <w:tcBorders>
              <w:top w:val="single" w:sz="4" w:space="0" w:color="auto"/>
              <w:left w:val="single" w:sz="4" w:space="0" w:color="auto"/>
              <w:bottom w:val="single" w:sz="4" w:space="0" w:color="auto"/>
              <w:right w:val="single" w:sz="4" w:space="0" w:color="auto"/>
            </w:tcBorders>
          </w:tcPr>
          <w:p w:rsidR="00626D95" w:rsidRPr="00626D95" w:rsidRDefault="00626D95" w:rsidP="006814F8">
            <w:pPr>
              <w:pStyle w:val="11"/>
              <w:rPr>
                <w:rFonts w:ascii="Times New Roman" w:hAnsi="Times New Roman"/>
                <w:sz w:val="24"/>
                <w:szCs w:val="24"/>
                <w:lang w:val="uk-UA"/>
              </w:rPr>
            </w:pPr>
            <w:r w:rsidRPr="00626D95">
              <w:rPr>
                <w:rFonts w:ascii="Times New Roman" w:hAnsi="Times New Roman"/>
                <w:sz w:val="24"/>
                <w:szCs w:val="24"/>
                <w:lang w:val="uk-UA"/>
              </w:rPr>
              <w:t>37</w:t>
            </w:r>
            <w:r w:rsidR="006814F8">
              <w:rPr>
                <w:rFonts w:ascii="Times New Roman" w:hAnsi="Times New Roman"/>
                <w:sz w:val="24"/>
                <w:szCs w:val="24"/>
                <w:lang w:val="uk-UA"/>
              </w:rPr>
              <w:t>8</w:t>
            </w:r>
          </w:p>
        </w:tc>
      </w:tr>
    </w:tbl>
    <w:p w:rsidR="00663ADD" w:rsidRDefault="00663ADD" w:rsidP="00663ADD">
      <w:pPr>
        <w:jc w:val="center"/>
        <w:rPr>
          <w:rFonts w:ascii="Times New Roman" w:hAnsi="Times New Roman"/>
          <w:sz w:val="28"/>
          <w:szCs w:val="28"/>
          <w:lang w:val="uk-UA"/>
        </w:rPr>
      </w:pPr>
    </w:p>
    <w:p w:rsidR="00663ADD" w:rsidRDefault="00663ADD" w:rsidP="00663ADD">
      <w:pPr>
        <w:jc w:val="center"/>
        <w:rPr>
          <w:rFonts w:ascii="Times New Roman" w:hAnsi="Times New Roman"/>
          <w:sz w:val="28"/>
          <w:szCs w:val="28"/>
          <w:lang w:val="uk-UA"/>
        </w:rPr>
      </w:pPr>
    </w:p>
    <w:p w:rsidR="00663ADD" w:rsidRDefault="00663ADD" w:rsidP="00663ADD">
      <w:pPr>
        <w:jc w:val="center"/>
        <w:rPr>
          <w:rFonts w:ascii="Times New Roman" w:hAnsi="Times New Roman"/>
          <w:sz w:val="28"/>
          <w:szCs w:val="28"/>
          <w:lang w:val="uk-UA"/>
        </w:rPr>
      </w:pPr>
    </w:p>
    <w:p w:rsidR="000A6ECB" w:rsidRPr="001755A3" w:rsidRDefault="000A6ECB" w:rsidP="000A6ECB">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0A6ECB" w:rsidRPr="001755A3" w:rsidRDefault="000A6ECB" w:rsidP="000A6ECB">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0A6ECB" w:rsidRPr="001755A3" w:rsidRDefault="001A1398" w:rsidP="000A6EC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0A6ECB" w:rsidRPr="001755A3">
        <w:rPr>
          <w:rFonts w:ascii="Times New Roman" w:eastAsia="Times New Roman" w:hAnsi="Times New Roman"/>
          <w:b/>
          <w:sz w:val="28"/>
          <w:szCs w:val="28"/>
          <w:lang w:val="uk-UA" w:eastAsia="ru-RU"/>
        </w:rPr>
        <w:t xml:space="preserve"> сесії </w:t>
      </w:r>
      <w:r w:rsidR="000A6ECB" w:rsidRPr="001755A3">
        <w:rPr>
          <w:rFonts w:ascii="Times New Roman" w:eastAsia="Times New Roman" w:hAnsi="Times New Roman"/>
          <w:b/>
          <w:sz w:val="28"/>
          <w:szCs w:val="28"/>
          <w:lang w:val="en-US" w:eastAsia="ru-RU"/>
        </w:rPr>
        <w:t>VII</w:t>
      </w:r>
      <w:r w:rsidR="000A6ECB" w:rsidRPr="001755A3">
        <w:rPr>
          <w:rFonts w:ascii="Times New Roman" w:eastAsia="Times New Roman" w:hAnsi="Times New Roman"/>
          <w:b/>
          <w:sz w:val="28"/>
          <w:szCs w:val="28"/>
          <w:lang w:val="uk-UA" w:eastAsia="ru-RU"/>
        </w:rPr>
        <w:t xml:space="preserve"> скликання</w:t>
      </w:r>
    </w:p>
    <w:p w:rsidR="000A6ECB" w:rsidRPr="001755A3" w:rsidRDefault="000A6ECB" w:rsidP="000A6ECB">
      <w:pPr>
        <w:spacing w:after="0" w:line="240" w:lineRule="auto"/>
        <w:rPr>
          <w:rFonts w:ascii="Times New Roman" w:eastAsia="Times New Roman" w:hAnsi="Times New Roman"/>
          <w:b/>
          <w:sz w:val="28"/>
          <w:szCs w:val="28"/>
          <w:lang w:val="uk-UA" w:eastAsia="ru-RU"/>
        </w:rPr>
      </w:pPr>
    </w:p>
    <w:p w:rsidR="000A6ECB" w:rsidRPr="00AA493B" w:rsidRDefault="00FD11BB" w:rsidP="000A6ECB">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0A6ECB" w:rsidRPr="001755A3">
        <w:rPr>
          <w:rFonts w:ascii="Times New Roman" w:eastAsia="Times New Roman" w:hAnsi="Times New Roman"/>
          <w:b/>
          <w:sz w:val="28"/>
          <w:szCs w:val="28"/>
          <w:lang w:val="uk-UA" w:eastAsia="ru-RU"/>
        </w:rPr>
        <w:t xml:space="preserve"> року                                                                        № 3</w:t>
      </w:r>
      <w:r w:rsidR="000A6ECB">
        <w:rPr>
          <w:rFonts w:ascii="Times New Roman" w:eastAsia="Times New Roman" w:hAnsi="Times New Roman"/>
          <w:b/>
          <w:sz w:val="28"/>
          <w:szCs w:val="28"/>
          <w:lang w:val="uk-UA" w:eastAsia="ru-RU"/>
        </w:rPr>
        <w:t>64</w:t>
      </w:r>
    </w:p>
    <w:p w:rsidR="006814F8" w:rsidRPr="001755A3" w:rsidRDefault="006814F8" w:rsidP="006814F8">
      <w:pPr>
        <w:spacing w:after="0" w:line="240" w:lineRule="auto"/>
        <w:rPr>
          <w:rFonts w:ascii="Times New Roman" w:eastAsia="Times New Roman" w:hAnsi="Times New Roman"/>
          <w:b/>
          <w:sz w:val="28"/>
          <w:szCs w:val="28"/>
          <w:lang w:val="uk-UA" w:eastAsia="ru-RU"/>
        </w:rPr>
      </w:pPr>
    </w:p>
    <w:p w:rsidR="006814F8" w:rsidRPr="006814F8" w:rsidRDefault="006814F8" w:rsidP="006814F8">
      <w:pPr>
        <w:pStyle w:val="aa"/>
        <w:rPr>
          <w:rFonts w:ascii="Times New Roman" w:hAnsi="Times New Roman"/>
          <w:b/>
          <w:i/>
          <w:sz w:val="28"/>
          <w:szCs w:val="28"/>
          <w:lang w:val="uk-UA" w:eastAsia="uk-UA"/>
        </w:rPr>
      </w:pPr>
      <w:r w:rsidRPr="006814F8">
        <w:rPr>
          <w:rFonts w:ascii="Times New Roman" w:hAnsi="Times New Roman"/>
          <w:b/>
          <w:i/>
          <w:sz w:val="28"/>
          <w:szCs w:val="28"/>
          <w:lang w:val="uk-UA" w:eastAsia="uk-UA"/>
        </w:rPr>
        <w:t xml:space="preserve">Про затвердження Плану соціально-економічного </w:t>
      </w:r>
    </w:p>
    <w:p w:rsidR="006814F8" w:rsidRPr="006814F8" w:rsidRDefault="006814F8" w:rsidP="006814F8">
      <w:pPr>
        <w:pStyle w:val="aa"/>
        <w:rPr>
          <w:rFonts w:ascii="Times New Roman" w:hAnsi="Times New Roman"/>
          <w:b/>
          <w:i/>
          <w:sz w:val="28"/>
          <w:szCs w:val="28"/>
          <w:lang w:val="uk-UA" w:eastAsia="uk-UA"/>
        </w:rPr>
      </w:pPr>
      <w:r w:rsidRPr="006814F8">
        <w:rPr>
          <w:rFonts w:ascii="Times New Roman" w:hAnsi="Times New Roman"/>
          <w:b/>
          <w:i/>
          <w:sz w:val="28"/>
          <w:szCs w:val="28"/>
          <w:lang w:val="uk-UA" w:eastAsia="uk-UA"/>
        </w:rPr>
        <w:t>розвитку Зеленодольської міської об'єднаної територіальної</w:t>
      </w:r>
    </w:p>
    <w:p w:rsidR="006814F8" w:rsidRPr="006814F8" w:rsidRDefault="006814F8" w:rsidP="006814F8">
      <w:pPr>
        <w:pStyle w:val="aa"/>
        <w:rPr>
          <w:rFonts w:ascii="Times New Roman" w:hAnsi="Times New Roman"/>
          <w:b/>
          <w:i/>
          <w:sz w:val="28"/>
          <w:szCs w:val="28"/>
          <w:lang w:val="uk-UA" w:eastAsia="uk-UA"/>
        </w:rPr>
      </w:pPr>
      <w:r w:rsidRPr="006814F8">
        <w:rPr>
          <w:rFonts w:ascii="Times New Roman" w:hAnsi="Times New Roman"/>
          <w:b/>
          <w:i/>
          <w:sz w:val="28"/>
          <w:szCs w:val="28"/>
          <w:lang w:val="uk-UA" w:eastAsia="uk-UA"/>
        </w:rPr>
        <w:t>громади на 2017 рік</w:t>
      </w:r>
    </w:p>
    <w:p w:rsidR="006814F8" w:rsidRPr="006814F8" w:rsidRDefault="006814F8" w:rsidP="006814F8">
      <w:pPr>
        <w:pStyle w:val="aa"/>
        <w:ind w:firstLine="708"/>
        <w:rPr>
          <w:rFonts w:ascii="Times New Roman" w:hAnsi="Times New Roman"/>
          <w:bCs/>
          <w:sz w:val="28"/>
          <w:szCs w:val="28"/>
          <w:lang w:val="uk-UA" w:eastAsia="uk-UA"/>
        </w:rPr>
      </w:pPr>
      <w:r w:rsidRPr="006814F8">
        <w:rPr>
          <w:rFonts w:ascii="Times New Roman" w:hAnsi="Times New Roman"/>
          <w:sz w:val="28"/>
          <w:szCs w:val="28"/>
          <w:lang w:val="uk-UA" w:eastAsia="uk-UA"/>
        </w:rPr>
        <w:t>Розглянувши проект Плану соціально-економічного розвитку Зеленодольської міської об'єднаної територіальної громади  на 2017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6814F8" w:rsidRPr="006814F8" w:rsidRDefault="006814F8" w:rsidP="006814F8">
      <w:pPr>
        <w:pStyle w:val="aa"/>
        <w:jc w:val="center"/>
        <w:rPr>
          <w:rFonts w:ascii="Times New Roman" w:hAnsi="Times New Roman"/>
          <w:b/>
          <w:bCs/>
          <w:sz w:val="28"/>
          <w:szCs w:val="28"/>
          <w:lang w:val="uk-UA" w:eastAsia="uk-UA"/>
        </w:rPr>
      </w:pPr>
      <w:r w:rsidRPr="006814F8">
        <w:rPr>
          <w:rFonts w:ascii="Times New Roman" w:hAnsi="Times New Roman"/>
          <w:b/>
          <w:bCs/>
          <w:sz w:val="28"/>
          <w:szCs w:val="28"/>
          <w:lang w:val="uk-UA" w:eastAsia="uk-UA"/>
        </w:rPr>
        <w:t>ВИРІШИЛА:</w:t>
      </w:r>
    </w:p>
    <w:p w:rsidR="006814F8" w:rsidRPr="006814F8" w:rsidRDefault="006814F8" w:rsidP="006814F8">
      <w:pPr>
        <w:pStyle w:val="aa"/>
        <w:rPr>
          <w:rFonts w:ascii="Times New Roman" w:hAnsi="Times New Roman"/>
          <w:sz w:val="28"/>
          <w:szCs w:val="28"/>
          <w:lang w:val="uk-UA" w:eastAsia="uk-UA"/>
        </w:rPr>
      </w:pPr>
      <w:r w:rsidRPr="006814F8">
        <w:rPr>
          <w:rFonts w:ascii="Times New Roman" w:hAnsi="Times New Roman"/>
          <w:sz w:val="28"/>
          <w:szCs w:val="28"/>
          <w:lang w:val="uk-UA" w:eastAsia="uk-UA"/>
        </w:rPr>
        <w:t xml:space="preserve">1.Затвердити План соціально-економічного розвитку Зеленодольської міської об'єднаної територіальної громади  на 2017 рік ( додається). </w:t>
      </w:r>
    </w:p>
    <w:p w:rsidR="006814F8" w:rsidRPr="006814F8" w:rsidRDefault="006814F8" w:rsidP="006814F8">
      <w:pPr>
        <w:pStyle w:val="aa"/>
        <w:rPr>
          <w:rFonts w:ascii="Times New Roman" w:hAnsi="Times New Roman"/>
          <w:sz w:val="28"/>
          <w:szCs w:val="28"/>
          <w:lang w:val="uk-UA" w:eastAsia="uk-UA"/>
        </w:rPr>
      </w:pPr>
      <w:r w:rsidRPr="006814F8">
        <w:rPr>
          <w:rFonts w:ascii="Times New Roman" w:hAnsi="Times New Roman"/>
          <w:sz w:val="28"/>
          <w:szCs w:val="28"/>
          <w:lang w:val="uk-UA" w:eastAsia="uk-UA"/>
        </w:rPr>
        <w:t>2. Спеціалісту з економічних питань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6814F8" w:rsidRDefault="006814F8" w:rsidP="006814F8">
      <w:pPr>
        <w:pStyle w:val="aa"/>
        <w:rPr>
          <w:rFonts w:ascii="Times New Roman" w:hAnsi="Times New Roman"/>
          <w:color w:val="000000"/>
          <w:sz w:val="28"/>
          <w:szCs w:val="28"/>
          <w:lang w:val="uk-UA"/>
        </w:rPr>
      </w:pPr>
      <w:r w:rsidRPr="006814F8">
        <w:rPr>
          <w:rFonts w:ascii="Times New Roman" w:hAnsi="Times New Roman"/>
          <w:sz w:val="28"/>
          <w:szCs w:val="28"/>
          <w:lang w:val="uk-UA" w:eastAsia="uk-UA"/>
        </w:rPr>
        <w:t xml:space="preserve">3. Контроль за виконанням даного рішення покласти на постійну комісію ради </w:t>
      </w:r>
      <w:r w:rsidRPr="006814F8">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 xml:space="preserve">Додаток </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 xml:space="preserve">До рішення </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 xml:space="preserve">Зеленодольської міської ради </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від 25.01.2017 №364</w:t>
      </w:r>
    </w:p>
    <w:p w:rsidR="004E310B" w:rsidRPr="004E310B" w:rsidRDefault="004E310B" w:rsidP="004E310B">
      <w:pPr>
        <w:spacing w:after="0" w:line="240" w:lineRule="auto"/>
        <w:jc w:val="right"/>
        <w:rPr>
          <w:rFonts w:ascii="Times New Roman" w:hAnsi="Times New Roman"/>
          <w:sz w:val="28"/>
          <w:szCs w:val="28"/>
          <w:lang w:val="uk-UA"/>
        </w:rPr>
      </w:pPr>
    </w:p>
    <w:p w:rsidR="004E310B" w:rsidRPr="004E310B" w:rsidRDefault="004E310B" w:rsidP="004E310B">
      <w:pPr>
        <w:jc w:val="center"/>
        <w:rPr>
          <w:rFonts w:ascii="Times New Roman" w:hAnsi="Times New Roman"/>
          <w:sz w:val="28"/>
          <w:szCs w:val="28"/>
          <w:lang w:val="uk-UA"/>
        </w:rPr>
      </w:pPr>
    </w:p>
    <w:p w:rsidR="004E310B" w:rsidRPr="004E310B" w:rsidRDefault="004E310B" w:rsidP="004E310B">
      <w:pPr>
        <w:jc w:val="center"/>
        <w:rPr>
          <w:rFonts w:ascii="Times New Roman" w:hAnsi="Times New Roman"/>
          <w:sz w:val="28"/>
          <w:szCs w:val="28"/>
          <w:lang w:val="uk-UA"/>
        </w:rPr>
      </w:pPr>
    </w:p>
    <w:p w:rsidR="004E310B" w:rsidRPr="004E310B" w:rsidRDefault="004E310B" w:rsidP="004E310B">
      <w:pPr>
        <w:jc w:val="center"/>
        <w:rPr>
          <w:rFonts w:ascii="Times New Roman" w:hAnsi="Times New Roman"/>
          <w:sz w:val="28"/>
          <w:szCs w:val="28"/>
          <w:lang w:val="uk-UA"/>
        </w:rPr>
      </w:pPr>
    </w:p>
    <w:p w:rsidR="004E310B" w:rsidRPr="004E310B" w:rsidRDefault="004E310B" w:rsidP="004E310B">
      <w:pPr>
        <w:jc w:val="center"/>
        <w:rPr>
          <w:rFonts w:ascii="Times New Roman" w:hAnsi="Times New Roman"/>
          <w:b/>
          <w:sz w:val="40"/>
          <w:szCs w:val="40"/>
          <w:lang w:val="uk-UA"/>
        </w:rPr>
      </w:pPr>
      <w:r w:rsidRPr="004E310B">
        <w:rPr>
          <w:rFonts w:ascii="Times New Roman" w:hAnsi="Times New Roman"/>
          <w:b/>
          <w:sz w:val="40"/>
          <w:szCs w:val="40"/>
          <w:lang w:val="uk-UA"/>
        </w:rPr>
        <w:t>ПЛАН СОЦІАЛЬНО-ЕКОНОМІЧНОГО РОЗВИТКУ ЗЕЛЕНОДОЛЬСЬКОЇ МІСЬКОЇ ОБ’ЄДНАНОЇ ТЕРИТОРІАЛЬНОЇ ГРОМАДИ НА 2017 РІК</w:t>
      </w:r>
    </w:p>
    <w:p w:rsidR="004E310B" w:rsidRPr="004E310B" w:rsidRDefault="004E310B" w:rsidP="004E310B">
      <w:pPr>
        <w:jc w:val="center"/>
        <w:rPr>
          <w:rFonts w:ascii="Times New Roman" w:hAnsi="Times New Roman"/>
          <w:b/>
          <w:sz w:val="28"/>
          <w:szCs w:val="28"/>
          <w:lang w:val="uk-UA"/>
        </w:rPr>
      </w:pPr>
      <w:r w:rsidRPr="004E310B">
        <w:rPr>
          <w:rFonts w:ascii="Times New Roman" w:hAnsi="Times New Roman"/>
          <w:b/>
          <w:sz w:val="28"/>
          <w:szCs w:val="28"/>
          <w:lang w:val="uk-UA"/>
        </w:rPr>
        <w:lastRenderedPageBreak/>
        <w:t xml:space="preserve">м.Зеленодольськ </w:t>
      </w:r>
    </w:p>
    <w:p w:rsidR="004E310B" w:rsidRPr="004E310B" w:rsidRDefault="004E310B" w:rsidP="004E310B">
      <w:pPr>
        <w:jc w:val="center"/>
        <w:rPr>
          <w:rFonts w:ascii="Times New Roman" w:hAnsi="Times New Roman"/>
          <w:b/>
          <w:sz w:val="28"/>
          <w:szCs w:val="28"/>
          <w:lang w:val="uk-UA"/>
        </w:rPr>
      </w:pPr>
      <w:r w:rsidRPr="004E310B">
        <w:rPr>
          <w:rFonts w:ascii="Times New Roman" w:hAnsi="Times New Roman"/>
          <w:b/>
          <w:sz w:val="28"/>
          <w:szCs w:val="28"/>
          <w:lang w:val="uk-UA"/>
        </w:rPr>
        <w:t>2017</w:t>
      </w:r>
    </w:p>
    <w:p w:rsidR="004E310B" w:rsidRPr="004E310B" w:rsidRDefault="004E310B" w:rsidP="004E310B">
      <w:pPr>
        <w:spacing w:after="0" w:line="240" w:lineRule="auto"/>
        <w:jc w:val="center"/>
        <w:rPr>
          <w:rFonts w:ascii="Times New Roman" w:hAnsi="Times New Roman"/>
          <w:b/>
          <w:sz w:val="32"/>
          <w:szCs w:val="32"/>
          <w:lang w:val="uk-UA"/>
        </w:rPr>
      </w:pPr>
      <w:r w:rsidRPr="004E310B">
        <w:rPr>
          <w:rFonts w:ascii="Times New Roman" w:hAnsi="Times New Roman"/>
          <w:b/>
          <w:sz w:val="32"/>
          <w:szCs w:val="32"/>
          <w:lang w:val="uk-UA"/>
        </w:rPr>
        <w:t>ЗМІСТ</w:t>
      </w:r>
    </w:p>
    <w:p w:rsidR="004E310B" w:rsidRPr="004E310B" w:rsidRDefault="004E310B" w:rsidP="004E310B">
      <w:pPr>
        <w:numPr>
          <w:ilvl w:val="0"/>
          <w:numId w:val="27"/>
        </w:numPr>
        <w:tabs>
          <w:tab w:val="left" w:pos="142"/>
          <w:tab w:val="left" w:pos="567"/>
        </w:tabs>
        <w:spacing w:after="0" w:line="360" w:lineRule="auto"/>
        <w:ind w:left="0" w:firstLine="0"/>
        <w:contextualSpacing/>
        <w:rPr>
          <w:rFonts w:ascii="Times New Roman" w:hAnsi="Times New Roman"/>
          <w:b/>
          <w:sz w:val="28"/>
          <w:szCs w:val="28"/>
          <w:lang w:val="uk-UA"/>
        </w:rPr>
      </w:pPr>
      <w:r w:rsidRPr="004E310B">
        <w:rPr>
          <w:rFonts w:ascii="Times New Roman" w:hAnsi="Times New Roman"/>
          <w:b/>
          <w:sz w:val="28"/>
          <w:szCs w:val="28"/>
          <w:lang w:val="uk-UA"/>
        </w:rPr>
        <w:t>ВСТУП</w:t>
      </w:r>
    </w:p>
    <w:p w:rsidR="004E310B" w:rsidRPr="004E310B" w:rsidRDefault="004E310B" w:rsidP="004E310B">
      <w:pPr>
        <w:numPr>
          <w:ilvl w:val="0"/>
          <w:numId w:val="27"/>
        </w:numPr>
        <w:tabs>
          <w:tab w:val="left" w:pos="142"/>
          <w:tab w:val="left" w:pos="567"/>
        </w:tabs>
        <w:spacing w:after="0" w:line="360" w:lineRule="auto"/>
        <w:ind w:left="0" w:firstLine="0"/>
        <w:contextualSpacing/>
        <w:rPr>
          <w:rFonts w:ascii="Times New Roman" w:hAnsi="Times New Roman"/>
          <w:b/>
          <w:sz w:val="28"/>
          <w:szCs w:val="28"/>
          <w:lang w:val="uk-UA"/>
        </w:rPr>
      </w:pPr>
      <w:r w:rsidRPr="004E310B">
        <w:rPr>
          <w:rFonts w:ascii="Times New Roman" w:hAnsi="Times New Roman"/>
          <w:b/>
          <w:sz w:val="28"/>
          <w:szCs w:val="28"/>
          <w:lang w:val="uk-UA"/>
        </w:rPr>
        <w:t>АНАЛІТИЧНА ЧАСТИНА</w:t>
      </w:r>
    </w:p>
    <w:p w:rsidR="004E310B" w:rsidRPr="004E310B" w:rsidRDefault="004E310B" w:rsidP="004E310B">
      <w:pPr>
        <w:numPr>
          <w:ilvl w:val="1"/>
          <w:numId w:val="27"/>
        </w:numPr>
        <w:tabs>
          <w:tab w:val="left" w:pos="142"/>
          <w:tab w:val="left" w:pos="567"/>
        </w:tabs>
        <w:spacing w:after="0" w:line="360" w:lineRule="auto"/>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 xml:space="preserve">ЗАГАЛЬНА ХАРАКТЕРИСТИКА  </w:t>
      </w:r>
    </w:p>
    <w:p w:rsidR="004E310B" w:rsidRPr="004E310B" w:rsidRDefault="004E310B" w:rsidP="004E310B">
      <w:pPr>
        <w:numPr>
          <w:ilvl w:val="1"/>
          <w:numId w:val="27"/>
        </w:numPr>
        <w:shd w:val="clear" w:color="auto" w:fill="FFFFFF"/>
        <w:tabs>
          <w:tab w:val="left" w:pos="142"/>
          <w:tab w:val="left" w:pos="567"/>
          <w:tab w:val="left" w:pos="1260"/>
        </w:tabs>
        <w:spacing w:after="0" w:line="360" w:lineRule="auto"/>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 xml:space="preserve">АНАЛІЗ ФІНАНСОВО-БЮДЖЕТНОЇ СИТУАЦІЇ </w:t>
      </w:r>
    </w:p>
    <w:p w:rsidR="004E310B" w:rsidRPr="004E310B" w:rsidRDefault="004E310B" w:rsidP="004E310B">
      <w:pPr>
        <w:numPr>
          <w:ilvl w:val="1"/>
          <w:numId w:val="27"/>
        </w:numPr>
        <w:shd w:val="clear" w:color="auto" w:fill="FFFFFF"/>
        <w:tabs>
          <w:tab w:val="left" w:pos="142"/>
          <w:tab w:val="left" w:pos="567"/>
          <w:tab w:val="left" w:pos="1260"/>
        </w:tabs>
        <w:spacing w:after="0" w:line="360" w:lineRule="auto"/>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SWAT-АНАЛІЗ</w:t>
      </w:r>
    </w:p>
    <w:p w:rsidR="004E310B" w:rsidRPr="004E310B" w:rsidRDefault="004E310B" w:rsidP="004E310B">
      <w:pPr>
        <w:numPr>
          <w:ilvl w:val="0"/>
          <w:numId w:val="27"/>
        </w:numPr>
        <w:shd w:val="clear" w:color="auto" w:fill="FFFFFF"/>
        <w:tabs>
          <w:tab w:val="left" w:pos="142"/>
          <w:tab w:val="left" w:pos="567"/>
        </w:tabs>
        <w:spacing w:after="0" w:line="360" w:lineRule="auto"/>
        <w:contextualSpacing/>
        <w:rPr>
          <w:rFonts w:ascii="Times New Roman" w:hAnsi="Times New Roman"/>
          <w:sz w:val="28"/>
          <w:szCs w:val="28"/>
          <w:lang w:val="uk-UA" w:eastAsia="ru-RU"/>
        </w:rPr>
      </w:pPr>
      <w:r w:rsidRPr="004E310B">
        <w:rPr>
          <w:rFonts w:ascii="Times New Roman" w:eastAsia="Times New Roman" w:hAnsi="Times New Roman"/>
          <w:b/>
          <w:noProof/>
          <w:sz w:val="28"/>
          <w:szCs w:val="28"/>
          <w:lang w:val="uk-UA" w:eastAsia="ru-RU"/>
        </w:rPr>
        <w:t xml:space="preserve">  </w:t>
      </w:r>
      <w:r w:rsidRPr="004E310B">
        <w:rPr>
          <w:rFonts w:ascii="Times New Roman" w:eastAsia="Times New Roman" w:hAnsi="Times New Roman"/>
          <w:b/>
          <w:noProof/>
          <w:color w:val="000000"/>
          <w:sz w:val="28"/>
          <w:szCs w:val="28"/>
          <w:lang w:val="uk-UA" w:eastAsia="ru-RU"/>
        </w:rPr>
        <w:t>СТРАТЕГІЧНІ НАПРЯМКИ РОЗВИТКУ ЗЕЛЕНОДОЛЬСЬКОЇ МІСЬКОЇ    ОБ’ЄДНАНОЇ ТЕРИТОРІАЛЬНОЇ ГРОМАДИ</w:t>
      </w:r>
      <w:r w:rsidRPr="004E310B">
        <w:rPr>
          <w:rFonts w:ascii="Times New Roman" w:hAnsi="Times New Roman"/>
          <w:sz w:val="28"/>
          <w:szCs w:val="28"/>
          <w:lang w:val="uk-UA" w:eastAsia="ru-RU"/>
        </w:rPr>
        <w:t xml:space="preserve">      </w:t>
      </w:r>
    </w:p>
    <w:p w:rsidR="004E310B" w:rsidRPr="004E310B" w:rsidRDefault="004E310B" w:rsidP="004E310B">
      <w:pPr>
        <w:numPr>
          <w:ilvl w:val="0"/>
          <w:numId w:val="27"/>
        </w:numPr>
        <w:shd w:val="clear" w:color="auto" w:fill="FFFFFF"/>
        <w:tabs>
          <w:tab w:val="left" w:pos="142"/>
          <w:tab w:val="left" w:pos="567"/>
        </w:tabs>
        <w:spacing w:after="0" w:line="360" w:lineRule="auto"/>
        <w:contextualSpacing/>
        <w:rPr>
          <w:rFonts w:ascii="Times New Roman" w:hAnsi="Times New Roman"/>
          <w:b/>
          <w:sz w:val="28"/>
          <w:szCs w:val="28"/>
          <w:lang w:val="uk-UA" w:eastAsia="ru-RU"/>
        </w:rPr>
      </w:pPr>
      <w:r w:rsidRPr="004E310B">
        <w:rPr>
          <w:rFonts w:ascii="Times New Roman" w:hAnsi="Times New Roman"/>
          <w:b/>
          <w:color w:val="000000"/>
          <w:sz w:val="28"/>
          <w:szCs w:val="28"/>
          <w:lang w:val="uk-UA"/>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r w:rsidRPr="004E310B">
        <w:rPr>
          <w:rFonts w:ascii="Times New Roman" w:hAnsi="Times New Roman"/>
          <w:b/>
          <w:sz w:val="28"/>
          <w:szCs w:val="28"/>
          <w:lang w:val="uk-UA" w:eastAsia="ru-RU"/>
        </w:rPr>
        <w:t xml:space="preserve"> </w:t>
      </w:r>
    </w:p>
    <w:p w:rsidR="004E310B" w:rsidRPr="004E310B" w:rsidRDefault="004E310B" w:rsidP="004E310B">
      <w:pPr>
        <w:numPr>
          <w:ilvl w:val="0"/>
          <w:numId w:val="27"/>
        </w:numPr>
        <w:shd w:val="clear" w:color="auto" w:fill="FFFFFF"/>
        <w:tabs>
          <w:tab w:val="left" w:pos="142"/>
          <w:tab w:val="left" w:pos="567"/>
        </w:tabs>
        <w:spacing w:after="0" w:line="360" w:lineRule="auto"/>
        <w:contextualSpacing/>
        <w:rPr>
          <w:rFonts w:ascii="Times New Roman" w:hAnsi="Times New Roman"/>
          <w:b/>
          <w:sz w:val="28"/>
          <w:szCs w:val="28"/>
          <w:lang w:val="uk-UA" w:eastAsia="ru-RU"/>
        </w:rPr>
      </w:pPr>
      <w:r w:rsidRPr="004E310B">
        <w:rPr>
          <w:rFonts w:ascii="Times New Roman" w:hAnsi="Times New Roman"/>
          <w:b/>
          <w:sz w:val="28"/>
          <w:szCs w:val="28"/>
          <w:lang w:val="uk-UA"/>
        </w:rPr>
        <w:t>МОНІТОРИНГ РЕАЛІЗАЦІЇ ПЛАНУ СОЦІАЛЬНО ЕКОНОМІЧНОГО РОЗВИТКУ ЗЕЛЕНОДОЛЬСЬКОЇ МІСЬКОЇ ОБ’ЄДНАНОЇ ТЕРИТОРІАЛЬНОЇ ГРОМАДИ</w:t>
      </w:r>
    </w:p>
    <w:p w:rsidR="004E310B" w:rsidRPr="004E310B" w:rsidRDefault="004E310B" w:rsidP="004E310B">
      <w:pPr>
        <w:numPr>
          <w:ilvl w:val="0"/>
          <w:numId w:val="27"/>
        </w:numPr>
        <w:spacing w:after="0" w:line="360" w:lineRule="auto"/>
        <w:contextualSpacing/>
        <w:rPr>
          <w:rFonts w:ascii="Times New Roman" w:hAnsi="Times New Roman"/>
          <w:b/>
          <w:sz w:val="28"/>
          <w:szCs w:val="28"/>
          <w:lang w:val="uk-UA"/>
        </w:rPr>
      </w:pPr>
      <w:r w:rsidRPr="004E310B">
        <w:rPr>
          <w:rFonts w:ascii="Times New Roman" w:hAnsi="Times New Roman"/>
          <w:b/>
          <w:sz w:val="28"/>
          <w:szCs w:val="28"/>
          <w:lang w:val="uk-UA" w:eastAsia="ru-RU"/>
        </w:rPr>
        <w:t>ДОДАТОК 1 ДО ПЛАНУ</w:t>
      </w:r>
      <w:r w:rsidRPr="004E310B">
        <w:rPr>
          <w:rFonts w:ascii="Times New Roman" w:hAnsi="Times New Roman"/>
          <w:b/>
          <w:sz w:val="28"/>
          <w:szCs w:val="28"/>
          <w:lang w:val="uk-UA"/>
        </w:rPr>
        <w:t xml:space="preserve"> ДО ПЛАНУ СОЦІАЛЬНО-ЕКОНОМІЧНОГО РОЗВИТКУ ЗЕЛЕНОДОЛЬСЬКОЇ МОТГ НА 2017 РІК</w:t>
      </w:r>
    </w:p>
    <w:p w:rsidR="004E310B" w:rsidRPr="004E310B" w:rsidRDefault="004E310B" w:rsidP="004E310B">
      <w:pPr>
        <w:numPr>
          <w:ilvl w:val="0"/>
          <w:numId w:val="27"/>
        </w:numPr>
        <w:spacing w:after="0" w:line="360" w:lineRule="auto"/>
        <w:contextualSpacing/>
        <w:rPr>
          <w:rFonts w:ascii="Times New Roman" w:hAnsi="Times New Roman"/>
          <w:b/>
          <w:sz w:val="28"/>
          <w:szCs w:val="28"/>
          <w:lang w:val="uk-UA"/>
        </w:rPr>
      </w:pPr>
      <w:r w:rsidRPr="004E310B">
        <w:rPr>
          <w:rFonts w:ascii="Times New Roman" w:hAnsi="Times New Roman"/>
          <w:b/>
          <w:sz w:val="28"/>
          <w:szCs w:val="28"/>
          <w:lang w:val="uk-UA" w:eastAsia="ru-RU"/>
        </w:rPr>
        <w:t>ДОДАТОК 2 ДО ПЛАНУ</w:t>
      </w:r>
      <w:r w:rsidRPr="004E310B">
        <w:rPr>
          <w:rFonts w:ascii="Times New Roman" w:hAnsi="Times New Roman"/>
          <w:b/>
          <w:sz w:val="28"/>
          <w:szCs w:val="28"/>
          <w:lang w:val="uk-UA"/>
        </w:rPr>
        <w:t xml:space="preserve"> ДО ПЛАНУ СОЦІАЛЬНО-ЕКОНОМІЧНОГО РОЗВИТКУ ЗЕЛЕНОДОЛЬСЬКОЇ МОТГ НА 2017 РІК</w:t>
      </w:r>
    </w:p>
    <w:p w:rsidR="004E310B" w:rsidRPr="004E310B" w:rsidRDefault="004E310B" w:rsidP="004E310B">
      <w:pPr>
        <w:numPr>
          <w:ilvl w:val="0"/>
          <w:numId w:val="27"/>
        </w:numPr>
        <w:spacing w:after="0" w:line="360" w:lineRule="auto"/>
        <w:contextualSpacing/>
        <w:rPr>
          <w:rFonts w:ascii="Times New Roman" w:hAnsi="Times New Roman"/>
          <w:sz w:val="28"/>
          <w:szCs w:val="28"/>
          <w:lang w:val="uk-UA"/>
        </w:rPr>
      </w:pPr>
      <w:r w:rsidRPr="004E310B">
        <w:rPr>
          <w:rFonts w:ascii="Times New Roman" w:hAnsi="Times New Roman"/>
          <w:b/>
          <w:sz w:val="28"/>
          <w:szCs w:val="28"/>
          <w:lang w:val="uk-UA" w:eastAsia="ru-RU"/>
        </w:rPr>
        <w:t>ДОДАТОК 3 ДО ПЛАНУ</w:t>
      </w:r>
      <w:r w:rsidRPr="004E310B">
        <w:rPr>
          <w:rFonts w:ascii="Times New Roman" w:hAnsi="Times New Roman"/>
          <w:b/>
          <w:sz w:val="28"/>
          <w:szCs w:val="28"/>
          <w:lang w:val="uk-UA"/>
        </w:rPr>
        <w:t xml:space="preserve"> ДО ПЛАНУ СОЦІАЛЬНО-ЕКОНОМІЧНОГО РОЗВИТКУ ЗЕЛЕНОДОЛЬСЬКОЇ МОТГ НА 2017 РІК</w:t>
      </w:r>
    </w:p>
    <w:p w:rsidR="004E310B" w:rsidRPr="004E310B" w:rsidRDefault="004E310B" w:rsidP="004E310B">
      <w:pPr>
        <w:shd w:val="clear" w:color="auto" w:fill="FFFFFF"/>
        <w:tabs>
          <w:tab w:val="left" w:pos="142"/>
          <w:tab w:val="left" w:pos="567"/>
        </w:tabs>
        <w:spacing w:before="240" w:after="0" w:line="240" w:lineRule="auto"/>
        <w:ind w:left="360" w:right="57"/>
        <w:contextualSpacing/>
        <w:jc w:val="both"/>
        <w:rPr>
          <w:b/>
          <w:sz w:val="28"/>
          <w:szCs w:val="28"/>
          <w:lang w:val="uk-UA" w:eastAsia="ru-RU"/>
        </w:rPr>
      </w:pPr>
      <w:r w:rsidRPr="004E310B">
        <w:rPr>
          <w:b/>
          <w:sz w:val="28"/>
          <w:szCs w:val="28"/>
          <w:lang w:val="uk-UA" w:eastAsia="ru-RU"/>
        </w:rPr>
        <w:t xml:space="preserve">                                          </w:t>
      </w:r>
    </w:p>
    <w:p w:rsidR="004E310B" w:rsidRPr="004E310B" w:rsidRDefault="004E310B" w:rsidP="004E310B">
      <w:pPr>
        <w:shd w:val="clear" w:color="auto" w:fill="FFFFFF"/>
        <w:tabs>
          <w:tab w:val="left" w:pos="142"/>
          <w:tab w:val="left" w:pos="1260"/>
        </w:tabs>
        <w:spacing w:before="240" w:after="0" w:line="240" w:lineRule="auto"/>
        <w:ind w:left="1137" w:right="57"/>
        <w:contextualSpacing/>
        <w:jc w:val="both"/>
        <w:rPr>
          <w:rFonts w:ascii="Times New Roman" w:eastAsia="Times New Roman" w:hAnsi="Times New Roman"/>
          <w:b/>
          <w:noProof/>
          <w:sz w:val="28"/>
          <w:szCs w:val="28"/>
          <w:lang w:val="uk-UA" w:eastAsia="ru-RU"/>
        </w:rPr>
      </w:pPr>
    </w:p>
    <w:p w:rsidR="004E310B" w:rsidRPr="004E310B" w:rsidRDefault="004E310B" w:rsidP="004E310B">
      <w:pPr>
        <w:spacing w:before="240" w:after="0" w:line="240" w:lineRule="auto"/>
        <w:ind w:left="1137" w:right="57"/>
        <w:contextualSpacing/>
        <w:jc w:val="both"/>
        <w:rPr>
          <w:rFonts w:ascii="Times New Roman" w:hAnsi="Times New Roman"/>
          <w:b/>
          <w:sz w:val="32"/>
          <w:szCs w:val="32"/>
          <w:lang w:val="uk-UA"/>
        </w:rPr>
      </w:pPr>
    </w:p>
    <w:p w:rsidR="004E310B" w:rsidRPr="004E310B" w:rsidRDefault="004E310B" w:rsidP="004E310B">
      <w:pPr>
        <w:spacing w:after="0" w:line="240" w:lineRule="auto"/>
        <w:jc w:val="center"/>
        <w:rPr>
          <w:rFonts w:ascii="Times New Roman" w:hAnsi="Times New Roman"/>
          <w:b/>
          <w:sz w:val="32"/>
          <w:szCs w:val="32"/>
          <w:lang w:val="uk-UA"/>
        </w:rPr>
      </w:pPr>
      <w:r w:rsidRPr="004E310B">
        <w:rPr>
          <w:rFonts w:ascii="Times New Roman" w:hAnsi="Times New Roman"/>
          <w:b/>
          <w:sz w:val="32"/>
          <w:szCs w:val="32"/>
          <w:lang w:val="uk-UA"/>
        </w:rPr>
        <w:t>ВСТУП</w:t>
      </w:r>
    </w:p>
    <w:p w:rsidR="004E310B" w:rsidRPr="004E310B" w:rsidRDefault="004E310B" w:rsidP="004E310B">
      <w:pPr>
        <w:spacing w:after="0" w:line="240" w:lineRule="auto"/>
        <w:ind w:firstLine="652"/>
        <w:jc w:val="both"/>
        <w:rPr>
          <w:rFonts w:ascii="Times New Roman" w:hAnsi="Times New Roman"/>
          <w:sz w:val="28"/>
          <w:szCs w:val="28"/>
          <w:lang w:val="uk-UA"/>
        </w:rPr>
      </w:pPr>
      <w:r w:rsidRPr="004E310B">
        <w:rPr>
          <w:rFonts w:ascii="Times New Roman" w:hAnsi="Times New Roman"/>
          <w:sz w:val="28"/>
          <w:szCs w:val="28"/>
          <w:lang w:val="uk-UA"/>
        </w:rPr>
        <w:lastRenderedPageBreak/>
        <w:t xml:space="preserve">План соціально-економічного розвитку Зеленодольської  міської об’єднаної територіальної громади на 2017 рік (далі – План) розроблено  структурними підрозділами виконавчого комітету Зеленодольської міської ради. </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hAnsi="Times New Roman"/>
          <w:sz w:val="28"/>
          <w:szCs w:val="28"/>
          <w:lang w:val="uk-UA"/>
        </w:rPr>
      </w:pPr>
      <w:r w:rsidRPr="004E310B">
        <w:rPr>
          <w:rFonts w:ascii="Times New Roman" w:eastAsia="Times New Roman" w:hAnsi="Times New Roman"/>
          <w:noProof/>
          <w:sz w:val="28"/>
          <w:szCs w:val="28"/>
          <w:lang w:val="uk-UA" w:eastAsia="ru-RU"/>
        </w:rPr>
        <w:t xml:space="preserve">Законодавчою основою для розроблення Програми є Закон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 </w:t>
      </w:r>
      <w:r w:rsidRPr="004E310B">
        <w:rPr>
          <w:rFonts w:ascii="Times New Roman" w:hAnsi="Times New Roman"/>
          <w:sz w:val="28"/>
          <w:szCs w:val="28"/>
          <w:lang w:val="uk-UA"/>
        </w:rPr>
        <w:t xml:space="preserve">та рекомендації Міністерства регіонального розвитку, будівництва та житлово-комунального господарства України щодо типової структури плану та показників соціально- економічного розвитку об’єднаної територіальної громади. </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План розроблено з урахуванням завдань і положень:</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Державної стратегії регіонального розвитку на період до 2020 року, затвердженої Постановою Кабінету Міністрів України від 6 серпня </w:t>
      </w:r>
      <w:r w:rsidRPr="004E310B">
        <w:rPr>
          <w:rFonts w:ascii="Times New Roman" w:eastAsia="Times New Roman" w:hAnsi="Times New Roman"/>
          <w:noProof/>
          <w:sz w:val="28"/>
          <w:szCs w:val="28"/>
          <w:lang w:val="uk-UA" w:eastAsia="ru-RU"/>
        </w:rPr>
        <w:br/>
        <w:t>2014 року №385;</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Стратегії розвитку Дніпропетровської області на період </w:t>
      </w:r>
      <w:r w:rsidRPr="004E310B">
        <w:rPr>
          <w:rFonts w:ascii="Times New Roman" w:eastAsia="Times New Roman" w:hAnsi="Times New Roman"/>
          <w:noProof/>
          <w:sz w:val="28"/>
          <w:szCs w:val="28"/>
          <w:lang w:val="uk-UA" w:eastAsia="ru-RU"/>
        </w:rPr>
        <w:br/>
        <w:t xml:space="preserve">до 2020 року, затвердженої рішенням обласної ради від 26 вересня    </w:t>
      </w:r>
      <w:r w:rsidRPr="004E310B">
        <w:rPr>
          <w:rFonts w:ascii="Times New Roman" w:eastAsia="Times New Roman" w:hAnsi="Times New Roman"/>
          <w:noProof/>
          <w:sz w:val="28"/>
          <w:szCs w:val="28"/>
          <w:lang w:val="uk-UA" w:eastAsia="ru-RU"/>
        </w:rPr>
        <w:br/>
        <w:t>2014 року №561-27/VІ;</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Стратегії </w:t>
      </w:r>
      <w:r w:rsidRPr="004E310B">
        <w:rPr>
          <w:rFonts w:ascii="Times New Roman" w:hAnsi="Times New Roman"/>
          <w:sz w:val="28"/>
          <w:szCs w:val="28"/>
          <w:lang w:val="uk-UA"/>
        </w:rPr>
        <w:t>розвитку Зеленодольської міської об'єднаної територіальної громади  до 2020 року.</w:t>
      </w:r>
    </w:p>
    <w:p w:rsidR="004E310B" w:rsidRPr="004E310B" w:rsidRDefault="004E310B" w:rsidP="004E310B">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pacing w:val="-2"/>
          <w:sz w:val="28"/>
          <w:szCs w:val="28"/>
          <w:lang w:val="uk-UA"/>
        </w:rPr>
      </w:pPr>
      <w:r w:rsidRPr="004E310B">
        <w:rPr>
          <w:rFonts w:ascii="Times New Roman" w:eastAsia="Times New Roman" w:hAnsi="Times New Roman"/>
          <w:noProof/>
          <w:spacing w:val="-2"/>
          <w:sz w:val="28"/>
          <w:szCs w:val="28"/>
          <w:lang w:val="uk-UA"/>
        </w:rPr>
        <w:t xml:space="preserve">План визначає мету, актуальні проблеми соціально-економічного розвитку  Зеленодольської міської об'єднаної територіальної громади , основні пріоритетні напрями дій, завдання, заходи, спрямовані на структурні зміни в економіці, підвищення конкурентоспроможності, вирішення соціально-економічних проблем в усіх сферах діяльності. </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Прогнозні розрахунки та заходи Плану розроблені на основі аналізу поточної соціально-економічної ситуації у господарському комплексі Зеленодольської об’єднаної територіальної громади, з урахуванням тенденцій останніх місяців, пропозицій провідних підприємств базових галузей економіки.</w:t>
      </w:r>
    </w:p>
    <w:p w:rsidR="004E310B" w:rsidRPr="004E310B" w:rsidRDefault="004E310B" w:rsidP="004E310B">
      <w:pPr>
        <w:shd w:val="clear" w:color="auto" w:fill="FFFFFF"/>
        <w:tabs>
          <w:tab w:val="left" w:pos="142"/>
          <w:tab w:val="left" w:pos="1260"/>
          <w:tab w:val="left" w:pos="4253"/>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shd w:val="clear" w:color="auto" w:fill="FFFFFF"/>
          <w:lang w:val="uk-UA"/>
        </w:rPr>
        <w:t>Фінансування передбачених Планом заходів може здійснюватися за рахунок бюджету  Зеленодольської міської ради, інвесторів, а також коштів державного б</w:t>
      </w:r>
      <w:r w:rsidRPr="004E310B">
        <w:rPr>
          <w:rFonts w:ascii="Times New Roman" w:eastAsia="Times New Roman" w:hAnsi="Times New Roman"/>
          <w:noProof/>
          <w:sz w:val="28"/>
          <w:szCs w:val="28"/>
          <w:lang w:val="uk-UA"/>
        </w:rPr>
        <w:t>юджету, що спрямовуються на реалізацію державних цільових програм.</w:t>
      </w:r>
    </w:p>
    <w:p w:rsidR="004E310B" w:rsidRPr="004E310B" w:rsidRDefault="004E310B" w:rsidP="004E310B">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noProof/>
          <w:sz w:val="28"/>
          <w:szCs w:val="28"/>
          <w:lang w:val="uk-UA" w:eastAsia="ru-RU"/>
        </w:rPr>
      </w:pPr>
    </w:p>
    <w:p w:rsidR="004E310B" w:rsidRPr="004E310B" w:rsidRDefault="004E310B" w:rsidP="004E310B">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32"/>
          <w:szCs w:val="32"/>
          <w:lang w:val="uk-UA" w:eastAsia="ru-RU"/>
        </w:rPr>
      </w:pPr>
      <w:r w:rsidRPr="004E310B">
        <w:rPr>
          <w:rFonts w:ascii="Times New Roman" w:eastAsia="Times New Roman" w:hAnsi="Times New Roman"/>
          <w:b/>
          <w:noProof/>
          <w:sz w:val="32"/>
          <w:szCs w:val="32"/>
          <w:lang w:val="uk-UA" w:eastAsia="ru-RU"/>
        </w:rPr>
        <w:t>2.АНАЛІТИЧНА ЧАСТИНА</w:t>
      </w:r>
    </w:p>
    <w:p w:rsidR="004E310B" w:rsidRPr="004E310B" w:rsidRDefault="004E310B" w:rsidP="004E310B">
      <w:pPr>
        <w:keepNext/>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 xml:space="preserve">2.1 ЗАГАЛЬНА ХАРАКТЕРИСТИКА  </w:t>
      </w:r>
    </w:p>
    <w:p w:rsidR="004E310B" w:rsidRPr="004E310B" w:rsidRDefault="004E310B" w:rsidP="004E310B">
      <w:pPr>
        <w:keepNext/>
        <w:widowControl w:val="0"/>
        <w:shd w:val="clear" w:color="auto" w:fill="FFFFFF"/>
        <w:tabs>
          <w:tab w:val="left" w:pos="142"/>
          <w:tab w:val="left" w:pos="959"/>
        </w:tabs>
        <w:spacing w:after="0" w:line="240" w:lineRule="auto"/>
        <w:ind w:firstLine="936"/>
        <w:contextualSpacing/>
        <w:rPr>
          <w:rFonts w:ascii="Times New Roman" w:eastAsia="Times New Roman" w:hAnsi="Times New Roman"/>
          <w:b/>
          <w:noProof/>
          <w:sz w:val="28"/>
          <w:szCs w:val="28"/>
          <w:lang w:val="uk-UA" w:eastAsia="ru-RU"/>
        </w:rPr>
      </w:pPr>
    </w:p>
    <w:p w:rsidR="004E310B" w:rsidRPr="004E310B" w:rsidRDefault="004E310B" w:rsidP="004E310B">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noProof/>
          <w:sz w:val="28"/>
          <w:szCs w:val="28"/>
          <w:lang w:val="uk-UA" w:eastAsia="ru-RU"/>
        </w:rPr>
      </w:pPr>
      <w:r w:rsidRPr="004E310B">
        <w:rPr>
          <w:rFonts w:ascii="Times New Roman" w:eastAsia="Times New Roman" w:hAnsi="Times New Roman"/>
          <w:b/>
          <w:noProof/>
          <w:sz w:val="28"/>
          <w:szCs w:val="28"/>
          <w:lang w:val="uk-UA" w:eastAsia="ru-RU"/>
        </w:rPr>
        <w:t xml:space="preserve">Зеленодольська міська  об'єднана  територіальна  громада  </w:t>
      </w:r>
      <w:r w:rsidRPr="004E310B">
        <w:rPr>
          <w:rFonts w:ascii="Times New Roman" w:eastAsia="Times New Roman" w:hAnsi="Times New Roman"/>
          <w:noProof/>
          <w:sz w:val="28"/>
          <w:szCs w:val="28"/>
          <w:lang w:val="uk-UA" w:eastAsia="ru-RU"/>
        </w:rPr>
        <w:t xml:space="preserve"> – об’єднана територіальна громада,  </w:t>
      </w:r>
      <w:r w:rsidRPr="004E310B">
        <w:rPr>
          <w:rFonts w:ascii="Times New Roman" w:eastAsia="Times New Roman" w:hAnsi="Times New Roman"/>
          <w:noProof/>
          <w:spacing w:val="-4"/>
          <w:sz w:val="28"/>
          <w:szCs w:val="28"/>
          <w:lang w:val="uk-UA" w:eastAsia="ru-RU"/>
        </w:rPr>
        <w:t xml:space="preserve">утворена відповідно до перспективного плану формування територій громад Дніпропетровської області на виконання Закону України  «Про добровільне об’єднання територіальних громад», що </w:t>
      </w:r>
      <w:r w:rsidRPr="004E310B">
        <w:rPr>
          <w:rFonts w:ascii="Times New Roman" w:eastAsia="Times New Roman" w:hAnsi="Times New Roman"/>
          <w:noProof/>
          <w:sz w:val="28"/>
          <w:szCs w:val="28"/>
          <w:lang w:val="uk-UA" w:eastAsia="ru-RU"/>
        </w:rPr>
        <w:t xml:space="preserve">включає в себе 4 населених пункта: м.Зеленодольськ, с.Мала Костромка, </w:t>
      </w:r>
      <w:r w:rsidRPr="004E310B">
        <w:rPr>
          <w:rFonts w:ascii="Times New Roman" w:eastAsia="Times New Roman" w:hAnsi="Times New Roman"/>
          <w:noProof/>
          <w:sz w:val="28"/>
          <w:szCs w:val="28"/>
          <w:lang w:val="uk-UA" w:eastAsia="ru-RU"/>
        </w:rPr>
        <w:lastRenderedPageBreak/>
        <w:t>с.Велика Костромка та с.Мар’янське.</w:t>
      </w:r>
    </w:p>
    <w:p w:rsidR="004E310B" w:rsidRPr="004E310B" w:rsidRDefault="004E310B" w:rsidP="004E310B">
      <w:pPr>
        <w:keepNext/>
        <w:widowControl w:val="0"/>
        <w:shd w:val="clear" w:color="auto" w:fill="FFFFFF"/>
        <w:tabs>
          <w:tab w:val="left" w:pos="142"/>
          <w:tab w:val="left" w:pos="959"/>
        </w:tabs>
        <w:spacing w:after="0" w:line="240" w:lineRule="auto"/>
        <w:ind w:firstLine="936"/>
        <w:contextualSpacing/>
        <w:jc w:val="both"/>
        <w:rPr>
          <w:rFonts w:ascii="Times New Roman" w:hAnsi="Times New Roman"/>
          <w:sz w:val="28"/>
          <w:szCs w:val="28"/>
          <w:lang w:val="uk-UA"/>
        </w:rPr>
      </w:pPr>
      <w:r w:rsidRPr="004E310B">
        <w:rPr>
          <w:rFonts w:ascii="Times New Roman" w:hAnsi="Times New Roman"/>
          <w:sz w:val="28"/>
          <w:szCs w:val="28"/>
          <w:lang w:val="uk-UA"/>
        </w:rPr>
        <w:t xml:space="preserve">Центр Зеленодольської МОТГ Зеленодольськ – місто районного підпорядкування Апостолівського району Дніпропетровської області розташовано в </w:t>
      </w:r>
      <w:smartTag w:uri="urn:schemas-microsoft-com:office:smarttags" w:element="metricconverter">
        <w:smartTagPr>
          <w:attr w:name="ProductID" w:val="190 км"/>
        </w:smartTagPr>
        <w:r w:rsidRPr="004E310B">
          <w:rPr>
            <w:rFonts w:ascii="Times New Roman" w:hAnsi="Times New Roman"/>
            <w:sz w:val="28"/>
            <w:szCs w:val="28"/>
            <w:lang w:val="uk-UA"/>
          </w:rPr>
          <w:t>190 км</w:t>
        </w:r>
      </w:smartTag>
      <w:r w:rsidRPr="004E310B">
        <w:rPr>
          <w:rFonts w:ascii="Times New Roman" w:hAnsi="Times New Roman"/>
          <w:sz w:val="28"/>
          <w:szCs w:val="28"/>
          <w:lang w:val="uk-UA"/>
        </w:rPr>
        <w:t xml:space="preserve"> на південний захід від м.Дніпропетровськ, та в 45км від м.Кривий Ріг.</w:t>
      </w:r>
    </w:p>
    <w:p w:rsidR="004E310B" w:rsidRPr="004E310B" w:rsidRDefault="004E310B" w:rsidP="004E310B">
      <w:pPr>
        <w:keepNext/>
        <w:widowControl w:val="0"/>
        <w:shd w:val="clear" w:color="auto" w:fill="FFFFFF"/>
        <w:tabs>
          <w:tab w:val="left" w:pos="142"/>
          <w:tab w:val="left" w:pos="959"/>
        </w:tabs>
        <w:spacing w:after="0" w:line="240" w:lineRule="auto"/>
        <w:ind w:firstLine="936"/>
        <w:contextualSpacing/>
        <w:jc w:val="both"/>
        <w:rPr>
          <w:rFonts w:ascii="Times New Roman" w:eastAsia="Times New Roman" w:hAnsi="Times New Roman"/>
          <w:noProof/>
          <w:sz w:val="28"/>
          <w:szCs w:val="28"/>
          <w:lang w:val="uk-UA" w:eastAsia="ru-RU"/>
        </w:rPr>
      </w:pPr>
      <w:r w:rsidRPr="004E310B">
        <w:rPr>
          <w:rFonts w:ascii="Times New Roman" w:hAnsi="Times New Roman"/>
          <w:sz w:val="28"/>
          <w:szCs w:val="28"/>
          <w:lang w:val="uk-UA"/>
        </w:rPr>
        <w:t>Через місто проходить автомобільна дорога Т 0419 та місцева автодорога м. Апостолове-с. Велика Костромка. В північно західній частині від міста проходить залізниця. Найближча залізнична станція «Дубки» розташована в 2-х км від міста.</w:t>
      </w:r>
    </w:p>
    <w:p w:rsidR="004E310B" w:rsidRPr="004E310B" w:rsidRDefault="004E310B" w:rsidP="004E310B">
      <w:pPr>
        <w:keepNext/>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ab/>
        <w:t>Громада має  потужний природно-ресурсний потенціал, вигідне географічне розташування, з</w:t>
      </w:r>
      <w:r w:rsidRPr="004E310B">
        <w:rPr>
          <w:rFonts w:ascii="Times New Roman" w:eastAsia="Times New Roman" w:hAnsi="Times New Roman"/>
          <w:noProof/>
          <w:color w:val="000000"/>
          <w:sz w:val="28"/>
          <w:szCs w:val="28"/>
          <w:lang w:val="uk-UA" w:eastAsia="ru-RU"/>
        </w:rPr>
        <w:t xml:space="preserve"> розвиненим промисловим, сільськогосподарським виробництвом, високим рівнем розвитку транспорту і зв’язку. </w:t>
      </w:r>
    </w:p>
    <w:p w:rsidR="004E310B" w:rsidRPr="004E310B" w:rsidRDefault="004E310B" w:rsidP="004E310B">
      <w:pPr>
        <w:widowControl w:val="0"/>
        <w:shd w:val="clear" w:color="auto" w:fill="FFFFFF"/>
        <w:tabs>
          <w:tab w:val="left" w:pos="142"/>
          <w:tab w:val="left" w:pos="959"/>
        </w:tabs>
        <w:spacing w:after="0" w:line="240" w:lineRule="auto"/>
        <w:ind w:firstLine="720"/>
        <w:contextualSpacing/>
        <w:jc w:val="both"/>
        <w:rPr>
          <w:rFonts w:ascii="Times New Roman" w:hAnsi="Times New Roman"/>
          <w:noProof/>
          <w:color w:val="000000"/>
          <w:sz w:val="28"/>
          <w:szCs w:val="28"/>
          <w:lang w:val="uk-UA" w:eastAsia="ru-RU"/>
        </w:rPr>
      </w:pPr>
      <w:r w:rsidRPr="004E310B">
        <w:rPr>
          <w:rFonts w:ascii="Times New Roman" w:hAnsi="Times New Roman"/>
          <w:noProof/>
          <w:color w:val="000000"/>
          <w:sz w:val="28"/>
          <w:szCs w:val="28"/>
          <w:lang w:val="uk-UA" w:eastAsia="ru-RU"/>
        </w:rPr>
        <w:t xml:space="preserve">Загальна територія Зеленодольської МОТГ -  31,19га.  </w:t>
      </w:r>
    </w:p>
    <w:p w:rsidR="004E310B" w:rsidRPr="004E310B" w:rsidRDefault="004E310B" w:rsidP="004E310B">
      <w:pPr>
        <w:widowControl w:val="0"/>
        <w:shd w:val="clear" w:color="auto" w:fill="FFFFFF"/>
        <w:tabs>
          <w:tab w:val="left" w:pos="142"/>
          <w:tab w:val="left" w:pos="959"/>
        </w:tabs>
        <w:spacing w:after="0" w:line="240" w:lineRule="auto"/>
        <w:ind w:firstLine="720"/>
        <w:contextualSpacing/>
        <w:jc w:val="both"/>
        <w:rPr>
          <w:rFonts w:ascii="Times New Roman" w:hAnsi="Times New Roman"/>
          <w:noProof/>
          <w:color w:val="000000"/>
          <w:sz w:val="28"/>
          <w:szCs w:val="28"/>
          <w:lang w:val="uk-UA" w:eastAsia="ru-RU"/>
        </w:rPr>
      </w:pPr>
      <w:r w:rsidRPr="004E310B">
        <w:rPr>
          <w:rFonts w:ascii="Times New Roman" w:hAnsi="Times New Roman"/>
          <w:noProof/>
          <w:color w:val="000000"/>
          <w:sz w:val="28"/>
          <w:szCs w:val="28"/>
          <w:lang w:val="uk-UA" w:eastAsia="ru-RU"/>
        </w:rPr>
        <w:t xml:space="preserve">Наявне населення на 01.01.2016  за данними Держстату 19,99 тис. осіб, в тому числі в місті – 13,68 тис. чоловік (68,4%) , в сільських населених пунктах – 6,3 тис. чоловік (31,6%%)  </w:t>
      </w:r>
    </w:p>
    <w:p w:rsidR="004E310B" w:rsidRPr="004E310B" w:rsidRDefault="004E310B" w:rsidP="004E310B">
      <w:pPr>
        <w:widowControl w:val="0"/>
        <w:shd w:val="clear" w:color="auto" w:fill="FFFFFF"/>
        <w:tabs>
          <w:tab w:val="left" w:pos="142"/>
          <w:tab w:val="left" w:pos="959"/>
        </w:tabs>
        <w:spacing w:after="0" w:line="240" w:lineRule="auto"/>
        <w:ind w:firstLine="720"/>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На території Зеленодольської міської об’єднаної територіальної громади налічується: населених пунктів – 4, у тому числі (міських – 1, сільських – 3).</w:t>
      </w:r>
    </w:p>
    <w:p w:rsidR="004E310B" w:rsidRPr="004E310B" w:rsidRDefault="004E310B" w:rsidP="004E310B">
      <w:pPr>
        <w:widowControl w:val="0"/>
        <w:shd w:val="clear" w:color="auto" w:fill="FFFFFF"/>
        <w:tabs>
          <w:tab w:val="left" w:pos="142"/>
          <w:tab w:val="left" w:pos="959"/>
        </w:tabs>
        <w:spacing w:after="0" w:line="240" w:lineRule="auto"/>
        <w:ind w:firstLine="652"/>
        <w:contextualSpacing/>
        <w:jc w:val="both"/>
        <w:rPr>
          <w:lang w:val="uk-UA"/>
        </w:rPr>
      </w:pPr>
      <w:r w:rsidRPr="004E310B">
        <w:rPr>
          <w:rFonts w:ascii="Times New Roman" w:hAnsi="Times New Roman"/>
          <w:sz w:val="28"/>
          <w:szCs w:val="28"/>
          <w:lang w:val="uk-UA"/>
        </w:rPr>
        <w:t>Зеленодольська  МОТГ розташована в степовій зоні помірних широт з достатньо активною атмосферною циркуляцією, при якій відбувається рух повітряних мас із заходу на схід. Однією із особливостей клімату території є значне коливання погодних умов з року в рік. Помірно вологі роки змінюються посушливими, а посушливість часто підсилюється дією суховіїв. В цілому клімат характеризується спекотним літом і відносно холодною зимою</w:t>
      </w:r>
      <w:r w:rsidRPr="004E310B">
        <w:rPr>
          <w:lang w:val="uk-UA"/>
        </w:rPr>
        <w:t xml:space="preserve">. </w:t>
      </w:r>
    </w:p>
    <w:p w:rsidR="004E310B" w:rsidRPr="004E310B" w:rsidRDefault="004E310B" w:rsidP="004E310B">
      <w:pPr>
        <w:widowControl w:val="0"/>
        <w:shd w:val="clear" w:color="auto" w:fill="FFFFFF"/>
        <w:tabs>
          <w:tab w:val="left" w:pos="142"/>
          <w:tab w:val="left" w:pos="959"/>
        </w:tabs>
        <w:spacing w:after="0" w:line="240" w:lineRule="auto"/>
        <w:ind w:firstLine="652"/>
        <w:contextualSpacing/>
        <w:rPr>
          <w:lang w:val="uk-UA"/>
        </w:rPr>
      </w:pPr>
      <w:r w:rsidRPr="004E310B">
        <w:rPr>
          <w:rFonts w:ascii="Times New Roman" w:hAnsi="Times New Roman"/>
          <w:sz w:val="28"/>
          <w:szCs w:val="28"/>
          <w:lang w:val="uk-UA"/>
        </w:rPr>
        <w:t xml:space="preserve"> </w:t>
      </w:r>
    </w:p>
    <w:tbl>
      <w:tblPr>
        <w:tblW w:w="8220" w:type="dxa"/>
        <w:jc w:val="center"/>
        <w:tblInd w:w="93" w:type="dxa"/>
        <w:tblLook w:val="04A0"/>
      </w:tblPr>
      <w:tblGrid>
        <w:gridCol w:w="4250"/>
        <w:gridCol w:w="1345"/>
        <w:gridCol w:w="1086"/>
        <w:gridCol w:w="1344"/>
        <w:gridCol w:w="222"/>
        <w:gridCol w:w="222"/>
        <w:gridCol w:w="222"/>
      </w:tblGrid>
      <w:tr w:rsidR="004E310B" w:rsidRPr="004E310B" w:rsidTr="0070424E">
        <w:trPr>
          <w:trHeight w:val="420"/>
          <w:jc w:val="center"/>
        </w:trPr>
        <w:tc>
          <w:tcPr>
            <w:tcW w:w="8220" w:type="dxa"/>
            <w:gridSpan w:val="7"/>
            <w:tcBorders>
              <w:top w:val="nil"/>
              <w:left w:val="nil"/>
              <w:bottom w:val="nil"/>
              <w:right w:val="nil"/>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b/>
                <w:bCs/>
                <w:color w:val="000000"/>
                <w:sz w:val="32"/>
                <w:szCs w:val="32"/>
                <w:lang w:val="uk-UA" w:eastAsia="ru-RU"/>
              </w:rPr>
            </w:pPr>
            <w:r w:rsidRPr="004E310B">
              <w:rPr>
                <w:rFonts w:ascii="Times New Roman" w:eastAsia="Times New Roman" w:hAnsi="Times New Roman"/>
                <w:b/>
                <w:bCs/>
                <w:color w:val="000000"/>
                <w:sz w:val="32"/>
                <w:szCs w:val="32"/>
                <w:lang w:val="uk-UA" w:eastAsia="ru-RU"/>
              </w:rPr>
              <w:t>Віковий склад населення Зеленодольської ОТГ</w:t>
            </w:r>
          </w:p>
        </w:tc>
      </w:tr>
      <w:tr w:rsidR="004E310B" w:rsidRPr="004E310B" w:rsidTr="0070424E">
        <w:trPr>
          <w:trHeight w:val="420"/>
          <w:jc w:val="center"/>
        </w:trPr>
        <w:tc>
          <w:tcPr>
            <w:tcW w:w="4250" w:type="dxa"/>
            <w:tcBorders>
              <w:top w:val="nil"/>
              <w:left w:val="nil"/>
              <w:bottom w:val="nil"/>
              <w:right w:val="nil"/>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b/>
                <w:bCs/>
                <w:color w:val="000000"/>
                <w:sz w:val="32"/>
                <w:szCs w:val="32"/>
                <w:lang w:val="uk-UA" w:eastAsia="ru-RU"/>
              </w:rPr>
            </w:pPr>
          </w:p>
        </w:tc>
        <w:tc>
          <w:tcPr>
            <w:tcW w:w="3840" w:type="dxa"/>
            <w:gridSpan w:val="4"/>
            <w:tcBorders>
              <w:top w:val="nil"/>
              <w:left w:val="nil"/>
              <w:bottom w:val="nil"/>
              <w:right w:val="nil"/>
            </w:tcBorders>
            <w:shd w:val="clear" w:color="auto" w:fill="auto"/>
            <w:noWrap/>
            <w:vAlign w:val="center"/>
            <w:hideMark/>
          </w:tcPr>
          <w:p w:rsidR="004E310B" w:rsidRPr="004E310B" w:rsidRDefault="004E310B" w:rsidP="004E310B">
            <w:pPr>
              <w:spacing w:after="0" w:line="240" w:lineRule="auto"/>
              <w:rPr>
                <w:rFonts w:ascii="Times New Roman" w:eastAsia="Times New Roman" w:hAnsi="Times New Roman"/>
                <w:b/>
                <w:bCs/>
                <w:color w:val="000000"/>
                <w:sz w:val="32"/>
                <w:szCs w:val="32"/>
                <w:lang w:val="uk-UA" w:eastAsia="ru-RU"/>
              </w:rPr>
            </w:pPr>
            <w:r w:rsidRPr="004E310B">
              <w:rPr>
                <w:rFonts w:ascii="Times New Roman" w:eastAsia="Times New Roman" w:hAnsi="Times New Roman"/>
                <w:b/>
                <w:bCs/>
                <w:color w:val="000000"/>
                <w:sz w:val="32"/>
                <w:szCs w:val="32"/>
                <w:lang w:val="uk-UA" w:eastAsia="ru-RU"/>
              </w:rPr>
              <w:t>на 01.01.2017</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РАЗОМ</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Ч</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Ж</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Діти до 1 року</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140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65</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75</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106</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47</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6</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Діти 1-5 років</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944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512</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432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653</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353</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300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120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171</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89</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Діти 6-14 років</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1670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831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839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1160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591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569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172</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338</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168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Діти 15-17 років</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454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250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204</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317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166</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151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13</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lastRenderedPageBreak/>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110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18 років</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133</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71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62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92</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43</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38</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27</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19 років</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139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68</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71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92</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16</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20-29</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2382</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1254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1128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1744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902</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842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229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133</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96</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409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219</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190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30-39</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2816</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1456</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1360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2007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1040</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967</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241</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155</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86</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568</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261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307</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40-49</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2853</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1354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1499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2021</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969</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1052</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332</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131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201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500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254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246</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50-59</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3109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1398</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1711</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2216</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991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1225</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304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141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163</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589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266</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323</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1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60+</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4980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1941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4"/>
                <w:szCs w:val="24"/>
                <w:lang w:val="uk-UA" w:eastAsia="ru-RU"/>
              </w:rPr>
            </w:pPr>
            <w:r w:rsidRPr="004E310B">
              <w:rPr>
                <w:rFonts w:ascii="Times New Roman" w:eastAsia="Times New Roman" w:hAnsi="Times New Roman"/>
                <w:b/>
                <w:bCs/>
                <w:color w:val="000000"/>
                <w:sz w:val="24"/>
                <w:szCs w:val="24"/>
                <w:lang w:val="uk-UA" w:eastAsia="ru-RU"/>
              </w:rPr>
              <w:t>3039</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3597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1364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2233</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579</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231</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348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804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346</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458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Жінки фертильного віку</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4260</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 </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lang w:val="uk-UA" w:eastAsia="ru-RU"/>
              </w:rPr>
            </w:pPr>
            <w:r w:rsidRPr="004E310B">
              <w:rPr>
                <w:rFonts w:ascii="Times New Roman" w:eastAsia="Times New Roman" w:hAnsi="Times New Roman"/>
                <w:b/>
                <w:bCs/>
                <w:color w:val="000000"/>
                <w:lang w:val="uk-UA" w:eastAsia="ru-RU"/>
              </w:rPr>
              <w:t>4260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3065</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3065</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398</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398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797</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797</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00"/>
          <w:jc w:val="center"/>
        </w:trPr>
        <w:tc>
          <w:tcPr>
            <w:tcW w:w="4250"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134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1086"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1344"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75"/>
          <w:jc w:val="center"/>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ВСЬОГО:</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19620</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9200</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10420</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7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Зеленодольськ</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14005</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6507</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7498</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7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с.Велика Костромка</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2034</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959</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1075</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r w:rsidR="004E310B" w:rsidRPr="004E310B" w:rsidTr="0070424E">
        <w:trPr>
          <w:trHeight w:val="375"/>
          <w:jc w:val="center"/>
        </w:trPr>
        <w:tc>
          <w:tcPr>
            <w:tcW w:w="4250" w:type="dxa"/>
            <w:tcBorders>
              <w:top w:val="nil"/>
              <w:left w:val="single" w:sz="4" w:space="0" w:color="auto"/>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с.Мар'янське</w:t>
            </w:r>
          </w:p>
        </w:tc>
        <w:tc>
          <w:tcPr>
            <w:tcW w:w="13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b/>
                <w:bCs/>
                <w:color w:val="000000"/>
                <w:sz w:val="28"/>
                <w:szCs w:val="28"/>
                <w:lang w:val="uk-UA" w:eastAsia="ru-RU"/>
              </w:rPr>
            </w:pPr>
            <w:r w:rsidRPr="004E310B">
              <w:rPr>
                <w:rFonts w:ascii="Times New Roman" w:eastAsia="Times New Roman" w:hAnsi="Times New Roman"/>
                <w:b/>
                <w:bCs/>
                <w:color w:val="000000"/>
                <w:sz w:val="28"/>
                <w:szCs w:val="28"/>
                <w:lang w:val="uk-UA" w:eastAsia="ru-RU"/>
              </w:rPr>
              <w:t>3581</w:t>
            </w:r>
          </w:p>
        </w:tc>
        <w:tc>
          <w:tcPr>
            <w:tcW w:w="1086"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1734</w:t>
            </w:r>
          </w:p>
        </w:tc>
        <w:tc>
          <w:tcPr>
            <w:tcW w:w="134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right"/>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1847</w:t>
            </w: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c>
          <w:tcPr>
            <w:tcW w:w="65" w:type="dxa"/>
            <w:tcBorders>
              <w:top w:val="nil"/>
              <w:left w:val="nil"/>
              <w:bottom w:val="nil"/>
              <w:right w:val="nil"/>
            </w:tcBorders>
            <w:shd w:val="clear" w:color="auto" w:fill="auto"/>
            <w:noWrap/>
            <w:vAlign w:val="bottom"/>
            <w:hideMark/>
          </w:tcPr>
          <w:p w:rsidR="004E310B" w:rsidRPr="004E310B" w:rsidRDefault="004E310B" w:rsidP="004E310B">
            <w:pPr>
              <w:spacing w:after="0" w:line="240" w:lineRule="auto"/>
              <w:rPr>
                <w:rFonts w:eastAsia="Times New Roman"/>
                <w:color w:val="000000"/>
                <w:lang w:val="uk-UA" w:eastAsia="ru-RU"/>
              </w:rPr>
            </w:pPr>
          </w:p>
        </w:tc>
      </w:tr>
    </w:tbl>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hAnsi="Times New Roman"/>
          <w:sz w:val="28"/>
          <w:szCs w:val="28"/>
          <w:lang w:val="uk-UA"/>
        </w:rPr>
      </w:pPr>
    </w:p>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hAnsi="Times New Roman"/>
          <w:sz w:val="28"/>
          <w:szCs w:val="28"/>
          <w:lang w:val="uk-UA"/>
        </w:rPr>
      </w:pPr>
      <w:r w:rsidRPr="004E310B">
        <w:rPr>
          <w:rFonts w:ascii="Times New Roman" w:hAnsi="Times New Roman"/>
          <w:sz w:val="28"/>
          <w:szCs w:val="28"/>
          <w:lang w:val="uk-UA"/>
        </w:rPr>
        <w:t>Графічний віковий розподіл населення за статтю:</w:t>
      </w: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r w:rsidRPr="004E310B">
        <w:rPr>
          <w:rFonts w:ascii="Times New Roman" w:hAnsi="Times New Roman"/>
          <w:b/>
          <w:noProof/>
          <w:sz w:val="28"/>
          <w:szCs w:val="28"/>
          <w:lang w:eastAsia="ru-RU"/>
        </w:rPr>
        <w:lastRenderedPageBreak/>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r w:rsidRPr="004E310B">
        <w:rPr>
          <w:rFonts w:ascii="Times New Roman" w:hAnsi="Times New Roman"/>
          <w:b/>
          <w:noProof/>
          <w:sz w:val="28"/>
          <w:szCs w:val="28"/>
          <w:lang w:eastAsia="ru-RU"/>
        </w:rPr>
        <w:drawing>
          <wp:inline distT="0" distB="0" distL="0" distR="0">
            <wp:extent cx="6076950" cy="33718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r w:rsidRPr="004E310B">
        <w:rPr>
          <w:rFonts w:ascii="Times New Roman" w:hAnsi="Times New Roman"/>
          <w:b/>
          <w:sz w:val="28"/>
          <w:szCs w:val="28"/>
          <w:lang w:val="uk-UA"/>
        </w:rPr>
        <w:t>Статистика природного руху населення:</w:t>
      </w:r>
    </w:p>
    <w:p w:rsidR="004E310B" w:rsidRPr="004E310B" w:rsidRDefault="004E310B" w:rsidP="004E310B">
      <w:pPr>
        <w:widowControl w:val="0"/>
        <w:shd w:val="clear" w:color="auto" w:fill="FFFFFF"/>
        <w:tabs>
          <w:tab w:val="left" w:pos="142"/>
          <w:tab w:val="left" w:pos="959"/>
        </w:tabs>
        <w:spacing w:after="0" w:line="240" w:lineRule="auto"/>
        <w:contextualSpacing/>
        <w:rPr>
          <w:rFonts w:ascii="Times New Roman" w:hAnsi="Times New Roman"/>
          <w:b/>
          <w:sz w:val="28"/>
          <w:szCs w:val="28"/>
          <w:lang w:val="uk-UA"/>
        </w:rPr>
      </w:pPr>
    </w:p>
    <w:tbl>
      <w:tblPr>
        <w:tblStyle w:val="13"/>
        <w:tblW w:w="0" w:type="auto"/>
        <w:tblInd w:w="57" w:type="dxa"/>
        <w:tblLook w:val="04A0"/>
      </w:tblPr>
      <w:tblGrid>
        <w:gridCol w:w="3453"/>
        <w:gridCol w:w="1984"/>
        <w:gridCol w:w="1984"/>
        <w:gridCol w:w="1984"/>
      </w:tblGrid>
      <w:tr w:rsidR="004E310B" w:rsidRPr="004E310B" w:rsidTr="0070424E">
        <w:tc>
          <w:tcPr>
            <w:tcW w:w="3453" w:type="dxa"/>
          </w:tcPr>
          <w:p w:rsidR="004E310B" w:rsidRPr="004E310B" w:rsidRDefault="004E310B" w:rsidP="004E310B">
            <w:pPr>
              <w:widowControl w:val="0"/>
              <w:tabs>
                <w:tab w:val="left" w:pos="142"/>
                <w:tab w:val="left" w:pos="959"/>
              </w:tabs>
              <w:spacing w:after="200" w:line="276" w:lineRule="auto"/>
              <w:contextualSpacing/>
              <w:rPr>
                <w:rFonts w:ascii="Times New Roman" w:hAnsi="Times New Roman"/>
                <w:sz w:val="28"/>
                <w:szCs w:val="28"/>
                <w:lang w:val="uk-UA"/>
              </w:rPr>
            </w:pPr>
          </w:p>
        </w:tc>
        <w:tc>
          <w:tcPr>
            <w:tcW w:w="1984" w:type="dxa"/>
          </w:tcPr>
          <w:p w:rsidR="004E310B" w:rsidRPr="004E310B" w:rsidRDefault="004E310B" w:rsidP="004E310B">
            <w:pPr>
              <w:widowControl w:val="0"/>
              <w:tabs>
                <w:tab w:val="left" w:pos="142"/>
                <w:tab w:val="left" w:pos="959"/>
              </w:tabs>
              <w:spacing w:after="200" w:line="276" w:lineRule="auto"/>
              <w:contextualSpacing/>
              <w:jc w:val="center"/>
              <w:rPr>
                <w:rFonts w:ascii="Times New Roman" w:hAnsi="Times New Roman"/>
                <w:b/>
                <w:sz w:val="28"/>
                <w:szCs w:val="28"/>
                <w:lang w:val="uk-UA"/>
              </w:rPr>
            </w:pPr>
            <w:r w:rsidRPr="004E310B">
              <w:rPr>
                <w:rFonts w:ascii="Times New Roman" w:hAnsi="Times New Roman"/>
                <w:b/>
                <w:sz w:val="28"/>
                <w:szCs w:val="28"/>
                <w:lang w:val="uk-UA"/>
              </w:rPr>
              <w:t>2014</w:t>
            </w:r>
          </w:p>
        </w:tc>
        <w:tc>
          <w:tcPr>
            <w:tcW w:w="1984" w:type="dxa"/>
          </w:tcPr>
          <w:p w:rsidR="004E310B" w:rsidRPr="004E310B" w:rsidRDefault="004E310B" w:rsidP="004E310B">
            <w:pPr>
              <w:widowControl w:val="0"/>
              <w:tabs>
                <w:tab w:val="left" w:pos="142"/>
                <w:tab w:val="left" w:pos="959"/>
              </w:tabs>
              <w:spacing w:after="200" w:line="276" w:lineRule="auto"/>
              <w:contextualSpacing/>
              <w:jc w:val="center"/>
              <w:rPr>
                <w:rFonts w:ascii="Times New Roman" w:hAnsi="Times New Roman"/>
                <w:b/>
                <w:sz w:val="28"/>
                <w:szCs w:val="28"/>
                <w:lang w:val="uk-UA"/>
              </w:rPr>
            </w:pPr>
            <w:r w:rsidRPr="004E310B">
              <w:rPr>
                <w:rFonts w:ascii="Times New Roman" w:hAnsi="Times New Roman"/>
                <w:b/>
                <w:sz w:val="28"/>
                <w:szCs w:val="28"/>
                <w:lang w:val="uk-UA"/>
              </w:rPr>
              <w:t>2015</w:t>
            </w:r>
          </w:p>
        </w:tc>
        <w:tc>
          <w:tcPr>
            <w:tcW w:w="1984" w:type="dxa"/>
          </w:tcPr>
          <w:p w:rsidR="004E310B" w:rsidRPr="004E310B" w:rsidRDefault="004E310B" w:rsidP="004E310B">
            <w:pPr>
              <w:widowControl w:val="0"/>
              <w:tabs>
                <w:tab w:val="left" w:pos="142"/>
                <w:tab w:val="left" w:pos="959"/>
              </w:tabs>
              <w:spacing w:after="200" w:line="276" w:lineRule="auto"/>
              <w:contextualSpacing/>
              <w:jc w:val="center"/>
              <w:rPr>
                <w:rFonts w:ascii="Times New Roman" w:hAnsi="Times New Roman"/>
                <w:b/>
                <w:sz w:val="28"/>
                <w:szCs w:val="28"/>
                <w:lang w:val="uk-UA"/>
              </w:rPr>
            </w:pPr>
            <w:r w:rsidRPr="004E310B">
              <w:rPr>
                <w:rFonts w:ascii="Times New Roman" w:hAnsi="Times New Roman"/>
                <w:b/>
                <w:sz w:val="28"/>
                <w:szCs w:val="28"/>
                <w:lang w:val="uk-UA"/>
              </w:rPr>
              <w:t>2016</w:t>
            </w:r>
          </w:p>
        </w:tc>
      </w:tr>
      <w:tr w:rsidR="004E310B" w:rsidRPr="004E310B" w:rsidTr="0070424E">
        <w:tc>
          <w:tcPr>
            <w:tcW w:w="3453" w:type="dxa"/>
            <w:vAlign w:val="bottom"/>
          </w:tcPr>
          <w:p w:rsidR="004E310B" w:rsidRPr="004E310B" w:rsidRDefault="004E310B" w:rsidP="004E310B">
            <w:pPr>
              <w:spacing w:after="200" w:line="276" w:lineRule="auto"/>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Смертність, осіб</w:t>
            </w:r>
          </w:p>
        </w:tc>
        <w:tc>
          <w:tcPr>
            <w:tcW w:w="1984" w:type="dxa"/>
            <w:vAlign w:val="bottom"/>
          </w:tcPr>
          <w:p w:rsidR="004E310B" w:rsidRPr="004E310B" w:rsidRDefault="004E310B" w:rsidP="004E310B">
            <w:pPr>
              <w:spacing w:after="200" w:line="276" w:lineRule="auto"/>
              <w:jc w:val="center"/>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322</w:t>
            </w:r>
          </w:p>
        </w:tc>
        <w:tc>
          <w:tcPr>
            <w:tcW w:w="1984" w:type="dxa"/>
            <w:vAlign w:val="bottom"/>
          </w:tcPr>
          <w:p w:rsidR="004E310B" w:rsidRPr="004E310B" w:rsidRDefault="004E310B" w:rsidP="004E310B">
            <w:pPr>
              <w:spacing w:after="200" w:line="276" w:lineRule="auto"/>
              <w:jc w:val="center"/>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312</w:t>
            </w:r>
          </w:p>
        </w:tc>
        <w:tc>
          <w:tcPr>
            <w:tcW w:w="1984" w:type="dxa"/>
          </w:tcPr>
          <w:p w:rsidR="004E310B" w:rsidRPr="004E310B" w:rsidRDefault="004E310B" w:rsidP="004E310B">
            <w:pPr>
              <w:widowControl w:val="0"/>
              <w:tabs>
                <w:tab w:val="left" w:pos="142"/>
                <w:tab w:val="left" w:pos="959"/>
              </w:tabs>
              <w:spacing w:after="200" w:line="276" w:lineRule="auto"/>
              <w:contextualSpacing/>
              <w:jc w:val="center"/>
              <w:rPr>
                <w:rFonts w:ascii="Times New Roman" w:hAnsi="Times New Roman"/>
                <w:b/>
                <w:sz w:val="28"/>
                <w:szCs w:val="28"/>
                <w:lang w:val="uk-UA"/>
              </w:rPr>
            </w:pPr>
            <w:r w:rsidRPr="004E310B">
              <w:rPr>
                <w:rFonts w:ascii="Times New Roman" w:hAnsi="Times New Roman"/>
                <w:b/>
                <w:sz w:val="28"/>
                <w:szCs w:val="28"/>
                <w:lang w:val="uk-UA"/>
              </w:rPr>
              <w:t>333</w:t>
            </w:r>
          </w:p>
        </w:tc>
      </w:tr>
      <w:tr w:rsidR="004E310B" w:rsidRPr="004E310B" w:rsidTr="0070424E">
        <w:tc>
          <w:tcPr>
            <w:tcW w:w="3453" w:type="dxa"/>
            <w:vAlign w:val="bottom"/>
          </w:tcPr>
          <w:p w:rsidR="004E310B" w:rsidRPr="004E310B" w:rsidRDefault="004E310B" w:rsidP="004E310B">
            <w:pPr>
              <w:spacing w:after="200" w:line="276" w:lineRule="auto"/>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Народжуваність, осіб</w:t>
            </w:r>
          </w:p>
        </w:tc>
        <w:tc>
          <w:tcPr>
            <w:tcW w:w="1984" w:type="dxa"/>
            <w:vAlign w:val="bottom"/>
          </w:tcPr>
          <w:p w:rsidR="004E310B" w:rsidRPr="004E310B" w:rsidRDefault="004E310B" w:rsidP="004E310B">
            <w:pPr>
              <w:spacing w:after="200" w:line="276" w:lineRule="auto"/>
              <w:jc w:val="center"/>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185</w:t>
            </w:r>
          </w:p>
        </w:tc>
        <w:tc>
          <w:tcPr>
            <w:tcW w:w="1984" w:type="dxa"/>
            <w:vAlign w:val="bottom"/>
          </w:tcPr>
          <w:p w:rsidR="004E310B" w:rsidRPr="004E310B" w:rsidRDefault="004E310B" w:rsidP="004E310B">
            <w:pPr>
              <w:spacing w:after="200" w:line="276" w:lineRule="auto"/>
              <w:jc w:val="center"/>
              <w:rPr>
                <w:rFonts w:ascii="Times New Roman" w:eastAsia="Times New Roman" w:hAnsi="Times New Roman"/>
                <w:b/>
                <w:bCs/>
                <w:sz w:val="28"/>
                <w:szCs w:val="28"/>
                <w:lang w:val="uk-UA"/>
              </w:rPr>
            </w:pPr>
            <w:r w:rsidRPr="004E310B">
              <w:rPr>
                <w:rFonts w:ascii="Times New Roman" w:eastAsia="Times New Roman" w:hAnsi="Times New Roman"/>
                <w:b/>
                <w:bCs/>
                <w:sz w:val="28"/>
                <w:szCs w:val="28"/>
                <w:lang w:val="uk-UA"/>
              </w:rPr>
              <w:t>166</w:t>
            </w:r>
          </w:p>
        </w:tc>
        <w:tc>
          <w:tcPr>
            <w:tcW w:w="1984" w:type="dxa"/>
          </w:tcPr>
          <w:p w:rsidR="004E310B" w:rsidRPr="004E310B" w:rsidRDefault="004E310B" w:rsidP="004E310B">
            <w:pPr>
              <w:widowControl w:val="0"/>
              <w:tabs>
                <w:tab w:val="left" w:pos="142"/>
                <w:tab w:val="left" w:pos="959"/>
              </w:tabs>
              <w:spacing w:after="200" w:line="276" w:lineRule="auto"/>
              <w:contextualSpacing/>
              <w:jc w:val="center"/>
              <w:rPr>
                <w:rFonts w:ascii="Times New Roman" w:hAnsi="Times New Roman"/>
                <w:b/>
                <w:sz w:val="28"/>
                <w:szCs w:val="28"/>
                <w:lang w:val="uk-UA"/>
              </w:rPr>
            </w:pPr>
            <w:r w:rsidRPr="004E310B">
              <w:rPr>
                <w:rFonts w:ascii="Times New Roman" w:hAnsi="Times New Roman"/>
                <w:b/>
                <w:sz w:val="28"/>
                <w:szCs w:val="28"/>
                <w:lang w:val="uk-UA"/>
              </w:rPr>
              <w:t>124</w:t>
            </w:r>
          </w:p>
        </w:tc>
      </w:tr>
    </w:tbl>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p>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Графічне відображення співвідношення смертності та народжуваності:</w:t>
      </w:r>
    </w:p>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p>
    <w:p w:rsidR="004E310B" w:rsidRPr="004E310B" w:rsidRDefault="004E310B" w:rsidP="004E310B">
      <w:pPr>
        <w:widowControl w:val="0"/>
        <w:shd w:val="clear" w:color="auto" w:fill="FFFFFF"/>
        <w:tabs>
          <w:tab w:val="left" w:pos="142"/>
          <w:tab w:val="left" w:pos="959"/>
        </w:tabs>
        <w:spacing w:after="0" w:line="240" w:lineRule="auto"/>
        <w:ind w:hanging="57"/>
        <w:contextualSpacing/>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eastAsia="ru-RU"/>
        </w:rPr>
        <w:drawing>
          <wp:inline distT="0" distB="0" distL="0" distR="0">
            <wp:extent cx="5972175" cy="32004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310B" w:rsidRPr="004E310B" w:rsidRDefault="004E310B" w:rsidP="004E310B">
      <w:pPr>
        <w:widowControl w:val="0"/>
        <w:shd w:val="clear" w:color="auto" w:fill="FFFFFF"/>
        <w:tabs>
          <w:tab w:val="left" w:pos="142"/>
          <w:tab w:val="left" w:pos="959"/>
        </w:tabs>
        <w:spacing w:after="0" w:line="240" w:lineRule="auto"/>
        <w:ind w:firstLine="652"/>
        <w:contextualSpacing/>
        <w:rPr>
          <w:rFonts w:ascii="Times New Roman" w:eastAsia="Times New Roman" w:hAnsi="Times New Roman"/>
          <w:b/>
          <w:noProof/>
          <w:sz w:val="28"/>
          <w:szCs w:val="28"/>
          <w:lang w:val="uk-UA" w:eastAsia="ru-RU"/>
        </w:rPr>
      </w:pPr>
    </w:p>
    <w:p w:rsidR="004E310B" w:rsidRPr="004E310B" w:rsidRDefault="004E310B" w:rsidP="004E310B">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Промисловість</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 Промисловий комплекс Зеленодольської міської ради представлений  в даний час  наступними  промисловими підприємствами.</w:t>
      </w:r>
    </w:p>
    <w:p w:rsidR="004E310B" w:rsidRPr="004E310B" w:rsidRDefault="004E310B" w:rsidP="004E310B">
      <w:pPr>
        <w:shd w:val="clear" w:color="auto" w:fill="FFFFFF"/>
        <w:tabs>
          <w:tab w:val="left" w:pos="142"/>
        </w:tabs>
        <w:spacing w:after="0" w:line="240" w:lineRule="auto"/>
        <w:ind w:firstLine="663"/>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Найбільше підприємство – це</w:t>
      </w:r>
      <w:r w:rsidRPr="004E310B">
        <w:rPr>
          <w:rFonts w:ascii="Times New Roman" w:hAnsi="Times New Roman"/>
          <w:sz w:val="28"/>
          <w:szCs w:val="28"/>
          <w:lang w:val="uk-UA"/>
        </w:rPr>
        <w:t xml:space="preserve"> відокремлений  структурний підрозділ «Криворізька ТЕС» ПАТ «ДТЕК Дніпроенерго»</w:t>
      </w:r>
      <w:r w:rsidRPr="004E310B">
        <w:rPr>
          <w:rFonts w:ascii="Times New Roman" w:eastAsia="Times New Roman" w:hAnsi="Times New Roman"/>
          <w:noProof/>
          <w:sz w:val="28"/>
          <w:szCs w:val="28"/>
          <w:lang w:val="uk-UA" w:eastAsia="ru-RU"/>
        </w:rPr>
        <w:t xml:space="preserve">, на яке припадає 91%  виробництва промислової продукції по Апостолівському району. </w:t>
      </w:r>
    </w:p>
    <w:p w:rsidR="004E310B" w:rsidRPr="004E310B" w:rsidRDefault="004E310B" w:rsidP="004E310B">
      <w:pPr>
        <w:shd w:val="clear" w:color="auto" w:fill="FFFFFF"/>
        <w:tabs>
          <w:tab w:val="left" w:pos="142"/>
        </w:tabs>
        <w:spacing w:after="0" w:line="240" w:lineRule="auto"/>
        <w:ind w:firstLine="601"/>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Виробництвом продуктів харчування займається одне промислове підприємство ТОВ «Зеленодольський  хлібокомбінат». Прогнозний річний обсяг виробництва виробництва хлібо-булочних виробів на 2017 рік складає 5 тис.т , в зв’язку з розширенням асортименту прордукції, що  виробляється.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Сільське господарство</w:t>
      </w:r>
    </w:p>
    <w:p w:rsidR="004E310B" w:rsidRPr="004E310B" w:rsidRDefault="004E310B" w:rsidP="004E310B">
      <w:pPr>
        <w:shd w:val="clear" w:color="auto" w:fill="FFFFFF"/>
        <w:tabs>
          <w:tab w:val="left" w:pos="142"/>
        </w:tabs>
        <w:spacing w:after="0" w:line="240" w:lineRule="auto"/>
        <w:ind w:firstLine="540"/>
        <w:jc w:val="both"/>
        <w:rPr>
          <w:rFonts w:ascii="Times New Roman" w:eastAsia="Times New Roman" w:hAnsi="Times New Roman"/>
          <w:sz w:val="28"/>
          <w:szCs w:val="28"/>
          <w:lang w:val="uk-UA" w:eastAsia="ru-RU"/>
        </w:rPr>
      </w:pPr>
      <w:r w:rsidRPr="004E310B">
        <w:rPr>
          <w:rFonts w:ascii="Times New Roman" w:eastAsia="Times New Roman" w:hAnsi="Times New Roman"/>
          <w:b/>
          <w:color w:val="000000"/>
          <w:sz w:val="28"/>
          <w:szCs w:val="28"/>
          <w:lang w:val="uk-UA" w:eastAsia="ru-RU"/>
        </w:rPr>
        <w:t xml:space="preserve">   </w:t>
      </w:r>
      <w:r w:rsidRPr="004E310B">
        <w:rPr>
          <w:rFonts w:ascii="Times New Roman" w:eastAsia="Times New Roman" w:hAnsi="Times New Roman"/>
          <w:sz w:val="28"/>
          <w:szCs w:val="28"/>
          <w:lang w:val="uk-UA" w:eastAsia="ru-RU"/>
        </w:rPr>
        <w:t>Земельний фонд Зеленодольської міської ради складає 31,19 тис. га, з них площа угідь, що використовується для сільськогосподарського виробництва 21,75 тис. га , в т.ч. ріллі в обробітку по всіх категоріях господарств 20,04 тис. га (92% від земель, що використовуються  в  сільгоспвиробництві).</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           Загальна кількість сільськогосподарських  суб’єктів господарювання – 57, у тому числі: фермерські господарства – 54, господарські товариства – 2, приватні підприємства – 1.</w:t>
      </w:r>
    </w:p>
    <w:p w:rsidR="004E310B" w:rsidRPr="004E310B" w:rsidRDefault="004E310B" w:rsidP="004E310B">
      <w:pPr>
        <w:shd w:val="clear" w:color="auto" w:fill="FFFFFF"/>
        <w:tabs>
          <w:tab w:val="left" w:pos="142"/>
        </w:tabs>
        <w:spacing w:after="0" w:line="240" w:lineRule="auto"/>
        <w:ind w:firstLine="709"/>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Основними напрямами розвитку сільського господарства Зеленодольської об’єднаної територіальної громади ( в основному с.Велика Костромка та с.Мар’янське) є виробництво: </w:t>
      </w:r>
    </w:p>
    <w:p w:rsidR="004E310B" w:rsidRPr="004E310B" w:rsidRDefault="004E310B" w:rsidP="004E310B">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зернових, технічних, овочевих культур;</w:t>
      </w:r>
    </w:p>
    <w:p w:rsidR="004E310B" w:rsidRPr="004E310B" w:rsidRDefault="004E310B" w:rsidP="004E310B">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м’ясо-молочної продукції;</w:t>
      </w:r>
    </w:p>
    <w:p w:rsidR="004E310B" w:rsidRPr="004E310B" w:rsidRDefault="004E310B" w:rsidP="004E310B">
      <w:pPr>
        <w:shd w:val="clear" w:color="auto" w:fill="FFFFFF"/>
        <w:tabs>
          <w:tab w:val="left" w:pos="142"/>
        </w:tabs>
        <w:spacing w:after="0" w:line="240" w:lineRule="auto"/>
        <w:ind w:firstLine="720"/>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продукції птахівництва.</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 xml:space="preserve">           </w:t>
      </w:r>
      <w:r w:rsidRPr="004E310B">
        <w:rPr>
          <w:rFonts w:ascii="Times New Roman" w:eastAsia="Times New Roman" w:hAnsi="Times New Roman"/>
          <w:b/>
          <w:noProof/>
          <w:color w:val="000000"/>
          <w:sz w:val="28"/>
          <w:szCs w:val="28"/>
          <w:shd w:val="clear" w:color="auto" w:fill="FFFFFF"/>
          <w:lang w:val="uk-UA" w:eastAsia="ru-RU"/>
        </w:rPr>
        <w:t xml:space="preserve">              </w:t>
      </w:r>
      <w:r w:rsidRPr="004E310B">
        <w:rPr>
          <w:rFonts w:ascii="Times New Roman" w:eastAsia="Times New Roman" w:hAnsi="Times New Roman"/>
          <w:b/>
          <w:noProof/>
          <w:color w:val="000000"/>
          <w:sz w:val="28"/>
          <w:szCs w:val="28"/>
          <w:lang w:val="uk-UA" w:eastAsia="ru-RU"/>
        </w:rPr>
        <w:t xml:space="preserve">                         Торгівля</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 xml:space="preserve">         </w:t>
      </w:r>
      <w:r w:rsidRPr="004E310B">
        <w:rPr>
          <w:rFonts w:ascii="Times New Roman" w:eastAsia="Times New Roman" w:hAnsi="Times New Roman"/>
          <w:noProof/>
          <w:color w:val="000000"/>
          <w:sz w:val="28"/>
          <w:szCs w:val="28"/>
          <w:lang w:val="uk-UA" w:eastAsia="ru-RU"/>
        </w:rPr>
        <w:t xml:space="preserve">Споживчий ринок Зеленодольської міської об’єднаної територіальної громади налічує 227 об’єктів торгівлі та  15  об’єктів громадського </w:t>
      </w:r>
      <w:r w:rsidRPr="004E310B">
        <w:rPr>
          <w:rFonts w:ascii="Times New Roman" w:eastAsia="Times New Roman" w:hAnsi="Times New Roman"/>
          <w:noProof/>
          <w:color w:val="000000"/>
          <w:sz w:val="28"/>
          <w:szCs w:val="28"/>
          <w:lang w:val="uk-UA" w:eastAsia="ru-RU"/>
        </w:rPr>
        <w:lastRenderedPageBreak/>
        <w:t xml:space="preserve">харчування.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 xml:space="preserve">             </w:t>
      </w:r>
      <w:r w:rsidRPr="004E310B">
        <w:rPr>
          <w:rFonts w:ascii="Times New Roman" w:eastAsia="Times New Roman" w:hAnsi="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Освіта</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        На початок 2017 року до комунальної власності Зеленодольської міської об'єднаної територіальної громади передано 6 загальноосвітніх шкіл, Апостолівський  районний ліцей-інтернат, Зеленодольський центр позашкільної роботи.</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         Всього у 2016-2017  навчальному році навчанням у загальноосвітніх школах та ліцеях-інтернатах охоплено 1826 учнів ( зних учні 1-4 класів – 782, учні 5-9 класів – 828, учні 10-11 класів - 216).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Кількість учнів, батьки яких були учасниками або перебувають в АТО – 57.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Кількість комп’ютерних класів в учбових закладах – 11.</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Забезпеченість підручниками у 2016 році планується на рівні 100%.</w:t>
      </w:r>
    </w:p>
    <w:p w:rsidR="004E310B" w:rsidRPr="004E310B" w:rsidRDefault="004E310B" w:rsidP="004E310B">
      <w:pPr>
        <w:widowControl w:val="0"/>
        <w:shd w:val="clear" w:color="auto" w:fill="FFFFFF"/>
        <w:tabs>
          <w:tab w:val="left" w:pos="142"/>
          <w:tab w:val="left" w:pos="959"/>
        </w:tabs>
        <w:spacing w:after="0" w:line="240" w:lineRule="auto"/>
        <w:ind w:firstLine="709"/>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На території Зеленодольської міської об’єднаної територіальної громади діє Зеленодольський центр позашкільної роботи в якому на 2016 рік займається 483 дитини у 33 групах у 19 гуртках.</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hAnsi="Times New Roman"/>
          <w:color w:val="000000"/>
          <w:sz w:val="28"/>
          <w:szCs w:val="28"/>
          <w:lang w:val="uk-UA"/>
        </w:rPr>
      </w:pPr>
      <w:r w:rsidRPr="004E310B">
        <w:rPr>
          <w:rFonts w:ascii="Times New Roman" w:eastAsia="Times New Roman" w:hAnsi="Times New Roman"/>
          <w:noProof/>
          <w:color w:val="000000"/>
          <w:sz w:val="28"/>
          <w:szCs w:val="28"/>
          <w:lang w:val="uk-UA" w:eastAsia="ru-RU"/>
        </w:rPr>
        <w:t xml:space="preserve"> </w:t>
      </w:r>
      <w:r w:rsidRPr="004E310B">
        <w:rPr>
          <w:rFonts w:ascii="Times New Roman" w:hAnsi="Times New Roman"/>
          <w:color w:val="000000"/>
          <w:sz w:val="28"/>
          <w:szCs w:val="28"/>
          <w:lang w:val="uk-UA"/>
        </w:rPr>
        <w:t xml:space="preserve">Дошкільна освіта представлена на території громади 6 дошкільними навчальними закладами (3 з яких в сільській місцевості). Готується до відкриття 1 навчально-виховний комплекс у с.Велика Костромка – проектна потужність 20 місць. Орієнтовна кількість дітей охоплених дошкільною освітою на 2017 рік – 642.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noProof/>
          <w:color w:val="000000"/>
          <w:sz w:val="28"/>
          <w:szCs w:val="28"/>
          <w:lang w:val="uk-UA" w:eastAsia="ru-RU"/>
        </w:rPr>
      </w:pPr>
      <w:r w:rsidRPr="004E310B">
        <w:rPr>
          <w:rFonts w:ascii="Times New Roman" w:eastAsia="Times New Roman" w:hAnsi="Times New Roman"/>
          <w:noProof/>
          <w:color w:val="000000"/>
          <w:sz w:val="28"/>
          <w:szCs w:val="28"/>
          <w:lang w:val="uk-UA" w:eastAsia="ru-RU"/>
        </w:rPr>
        <w:t xml:space="preserve">Кількість дітей, батьки яких були учасниками або перебувають в АТО – 19. </w:t>
      </w:r>
    </w:p>
    <w:p w:rsidR="004E310B" w:rsidRPr="004E310B" w:rsidRDefault="004E310B" w:rsidP="004E310B">
      <w:pPr>
        <w:widowControl w:val="0"/>
        <w:shd w:val="clear" w:color="auto" w:fill="FFFFFF"/>
        <w:tabs>
          <w:tab w:val="left" w:pos="142"/>
          <w:tab w:val="left" w:pos="959"/>
        </w:tabs>
        <w:spacing w:after="0" w:line="240" w:lineRule="auto"/>
        <w:ind w:firstLine="652"/>
        <w:contextualSpacing/>
        <w:jc w:val="both"/>
        <w:rPr>
          <w:rFonts w:ascii="Times New Roman" w:eastAsia="Times New Roman" w:hAnsi="Times New Roman"/>
          <w:noProof/>
          <w:color w:val="000000"/>
          <w:sz w:val="28"/>
          <w:szCs w:val="28"/>
          <w:lang w:val="uk-UA" w:eastAsia="ru-RU"/>
        </w:rPr>
      </w:pPr>
      <w:r w:rsidRPr="004E310B">
        <w:rPr>
          <w:rFonts w:ascii="Times New Roman" w:hAnsi="Times New Roman"/>
          <w:color w:val="000000"/>
          <w:sz w:val="28"/>
          <w:szCs w:val="28"/>
          <w:lang w:val="uk-UA"/>
        </w:rPr>
        <w:t>Функціонує на території Зеленодольської міської об’єднаної територіальної громади Зеленодольський професійно-технічний ліцей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b/>
          <w:bCs/>
          <w:noProof/>
          <w:sz w:val="28"/>
          <w:szCs w:val="28"/>
          <w:lang w:val="uk-UA" w:eastAsia="ru-RU"/>
        </w:rPr>
      </w:pPr>
      <w:r w:rsidRPr="004E310B">
        <w:rPr>
          <w:rFonts w:ascii="Times New Roman" w:eastAsia="Times New Roman" w:hAnsi="Times New Roman"/>
          <w:b/>
          <w:bCs/>
          <w:noProof/>
          <w:sz w:val="28"/>
          <w:szCs w:val="28"/>
          <w:lang w:val="uk-UA" w:eastAsia="ru-RU"/>
        </w:rPr>
        <w:t>Охорона здоров’я</w:t>
      </w:r>
    </w:p>
    <w:p w:rsidR="004E310B" w:rsidRPr="004E310B" w:rsidRDefault="004E310B" w:rsidP="004E310B">
      <w:pPr>
        <w:shd w:val="clear" w:color="auto" w:fill="FFFFFF"/>
        <w:tabs>
          <w:tab w:val="left" w:pos="142"/>
        </w:tabs>
        <w:spacing w:after="0" w:line="240" w:lineRule="auto"/>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            На території  Зеленодольської міської ради галузь охорони здоров’я представлена комунальним закладом «Зеленодольський центр первинної медико-санітарної допомоги та двома сільськими амбулаторіями загальної практики сімейної медицини.                          </w:t>
      </w:r>
    </w:p>
    <w:p w:rsidR="004E310B" w:rsidRPr="004E310B" w:rsidRDefault="004E310B" w:rsidP="004E310B">
      <w:pPr>
        <w:shd w:val="clear" w:color="auto" w:fill="FFFFFF"/>
        <w:tabs>
          <w:tab w:val="left" w:pos="142"/>
        </w:tabs>
        <w:spacing w:after="0" w:line="240" w:lineRule="auto"/>
        <w:ind w:firstLine="720"/>
        <w:jc w:val="both"/>
        <w:rPr>
          <w:rFonts w:ascii="Times New Roman" w:eastAsia="Times New Roman" w:hAnsi="Times New Roman"/>
          <w:b/>
          <w:bCs/>
          <w:noProof/>
          <w:sz w:val="28"/>
          <w:szCs w:val="28"/>
          <w:lang w:val="uk-UA" w:eastAsia="ru-RU"/>
        </w:rPr>
      </w:pPr>
      <w:r w:rsidRPr="004E310B">
        <w:rPr>
          <w:rFonts w:ascii="Times New Roman" w:eastAsia="Times New Roman" w:hAnsi="Times New Roman"/>
          <w:b/>
          <w:bCs/>
          <w:noProof/>
          <w:sz w:val="28"/>
          <w:szCs w:val="28"/>
          <w:lang w:val="uk-UA" w:eastAsia="ru-RU"/>
        </w:rPr>
        <w:t>Культура</w:t>
      </w:r>
    </w:p>
    <w:p w:rsidR="004E310B" w:rsidRPr="004E310B" w:rsidRDefault="004E310B" w:rsidP="004E310B">
      <w:pPr>
        <w:tabs>
          <w:tab w:val="left" w:pos="142"/>
        </w:tabs>
        <w:spacing w:after="0" w:line="240" w:lineRule="auto"/>
        <w:ind w:firstLine="360"/>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     На балансі, Зеленодольської міської ради знаходяться 4 будинки культури (з них 3 в сільській місцевості) та 4 бібліотеки ( з них дві в сільській місцевості), В цих закладах працює 64 особи, з них: працівників  бібліотеки в 10 (з них в сільській місцевості – 4),працівників будинків культури і клубів – 54 ( з них в сільській місцевості – 28), вакансії відсутні. На 2017 рік планується зберегти мережу будинків культури, клубів та бібліотек на рівні 2016 року. </w:t>
      </w:r>
    </w:p>
    <w:p w:rsidR="004E310B" w:rsidRPr="004E310B" w:rsidRDefault="004E310B" w:rsidP="004E310B">
      <w:pPr>
        <w:tabs>
          <w:tab w:val="left" w:pos="142"/>
        </w:tabs>
        <w:spacing w:after="0" w:line="240" w:lineRule="auto"/>
        <w:ind w:firstLine="360"/>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Планується проведення 20 основних культурно-мистецьких заходи.</w:t>
      </w:r>
    </w:p>
    <w:p w:rsidR="004E310B" w:rsidRPr="004E310B" w:rsidRDefault="004E310B" w:rsidP="004E310B">
      <w:pPr>
        <w:tabs>
          <w:tab w:val="left" w:pos="142"/>
        </w:tabs>
        <w:spacing w:after="0" w:line="240" w:lineRule="auto"/>
        <w:ind w:firstLine="360"/>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В 4 клубних закладах – 1320 місць для глядачів. Клубні формування планують організовувати систематичні навчання, проводять репетиції, концерти, виставки, тренування тощо. Стан матеріально-технічної бази клубних закладів можна вважати  задовільним. </w:t>
      </w:r>
    </w:p>
    <w:p w:rsidR="004E310B" w:rsidRPr="004E310B" w:rsidRDefault="004E310B" w:rsidP="004E310B">
      <w:pPr>
        <w:tabs>
          <w:tab w:val="left" w:pos="142"/>
        </w:tabs>
        <w:spacing w:after="0" w:line="240" w:lineRule="auto"/>
        <w:ind w:firstLine="360"/>
        <w:jc w:val="both"/>
        <w:rPr>
          <w:rFonts w:ascii="Times New Roman" w:hAnsi="Times New Roman"/>
          <w:sz w:val="28"/>
          <w:szCs w:val="28"/>
          <w:lang w:val="uk-UA"/>
        </w:rPr>
      </w:pPr>
      <w:r w:rsidRPr="004E310B">
        <w:rPr>
          <w:rFonts w:ascii="Times New Roman" w:hAnsi="Times New Roman"/>
          <w:sz w:val="28"/>
          <w:szCs w:val="28"/>
          <w:lang w:val="uk-UA"/>
        </w:rPr>
        <w:lastRenderedPageBreak/>
        <w:t>В Зеленодольській міській об’єднаній територіальній громаді діє Зеленодольська школа естетичного виховання, в якій навчається 111 дітей на 2 відділеннях:музичному та художньо-хореографічному.</w:t>
      </w:r>
    </w:p>
    <w:p w:rsidR="004E310B" w:rsidRPr="004E310B" w:rsidRDefault="004E310B" w:rsidP="004E310B">
      <w:pPr>
        <w:tabs>
          <w:tab w:val="left" w:pos="142"/>
        </w:tabs>
        <w:spacing w:after="0" w:line="240" w:lineRule="auto"/>
        <w:ind w:firstLine="360"/>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В 2017 році аналогічно з попереднім роком планується забезпечити культурне  дозвілля населення, підготовка, організація, проведення та  координація   культурно - масових  заходів. Залучення дітей до  гуртків, клубів  за  інтересами,  колективів  художньої  самодіяльності та беруть участь у всеукраїнських та регіональних культурно-мистецьких заходах.   </w:t>
      </w:r>
    </w:p>
    <w:p w:rsidR="004E310B" w:rsidRPr="004E310B" w:rsidRDefault="004E310B" w:rsidP="004E310B">
      <w:pPr>
        <w:tabs>
          <w:tab w:val="left" w:pos="142"/>
        </w:tabs>
        <w:spacing w:after="0" w:line="240" w:lineRule="auto"/>
        <w:ind w:firstLine="284"/>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Театри, кінотеатри та концертні організації в населених пунктах Зеленодольської міської ради відсутні. </w:t>
      </w:r>
    </w:p>
    <w:p w:rsidR="004E310B" w:rsidRPr="004E310B" w:rsidRDefault="004E310B" w:rsidP="004E310B">
      <w:pPr>
        <w:widowControl w:val="0"/>
        <w:shd w:val="clear" w:color="auto" w:fill="FFFFFF"/>
        <w:tabs>
          <w:tab w:val="left" w:pos="142"/>
          <w:tab w:val="left" w:pos="959"/>
        </w:tabs>
        <w:spacing w:after="0" w:line="240" w:lineRule="auto"/>
        <w:contextualSpacing/>
        <w:jc w:val="both"/>
        <w:rPr>
          <w:rFonts w:ascii="Times New Roman" w:eastAsia="Times New Roman" w:hAnsi="Times New Roman"/>
          <w:b/>
          <w:noProof/>
          <w:color w:val="000000"/>
          <w:sz w:val="28"/>
          <w:szCs w:val="28"/>
          <w:lang w:val="uk-UA" w:eastAsia="ru-RU"/>
        </w:rPr>
      </w:pPr>
      <w:r w:rsidRPr="004E310B">
        <w:rPr>
          <w:rFonts w:ascii="Times New Roman" w:eastAsia="Times New Roman" w:hAnsi="Times New Roman"/>
          <w:b/>
          <w:noProof/>
          <w:color w:val="000000"/>
          <w:sz w:val="28"/>
          <w:szCs w:val="28"/>
          <w:lang w:val="uk-UA" w:eastAsia="ru-RU"/>
        </w:rPr>
        <w:t>Спорт</w:t>
      </w:r>
    </w:p>
    <w:p w:rsidR="004E310B" w:rsidRPr="004E310B" w:rsidRDefault="004E310B" w:rsidP="004E310B">
      <w:pPr>
        <w:tabs>
          <w:tab w:val="left" w:pos="142"/>
        </w:tabs>
        <w:spacing w:after="0" w:line="240" w:lineRule="auto"/>
        <w:ind w:firstLine="708"/>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В Зеленодольській об’єднаній територіальній громаді функціонує 1 стадіон. Збільшення кількості стадіонів не планується. Відсутні плавальні басейни. В об`єднаній територіальній громаді функціонує 1 футбольне поле, 2 тренажерних зали. </w:t>
      </w:r>
    </w:p>
    <w:p w:rsidR="004E310B" w:rsidRPr="004E310B" w:rsidRDefault="004E310B" w:rsidP="004E310B">
      <w:pPr>
        <w:tabs>
          <w:tab w:val="left" w:pos="142"/>
        </w:tabs>
        <w:spacing w:after="0" w:line="240" w:lineRule="auto"/>
        <w:ind w:firstLine="708"/>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Діє дитячо-юнацька спортивна школа, в яких займаються 422 особи різної вікової категорії.</w:t>
      </w:r>
    </w:p>
    <w:p w:rsidR="004E310B" w:rsidRPr="004E310B" w:rsidRDefault="004E310B" w:rsidP="004E310B">
      <w:pPr>
        <w:tabs>
          <w:tab w:val="left" w:pos="142"/>
        </w:tabs>
        <w:spacing w:after="0" w:line="240" w:lineRule="auto"/>
        <w:ind w:firstLine="708"/>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В 2017 році планується прийняти участь та провести в 24 обласних спортивно-масових заходів (змагань</w:t>
      </w:r>
    </w:p>
    <w:p w:rsidR="004E310B" w:rsidRPr="004E310B" w:rsidRDefault="004E310B" w:rsidP="004E310B">
      <w:pPr>
        <w:shd w:val="clear" w:color="auto" w:fill="FFFFFF"/>
        <w:tabs>
          <w:tab w:val="left" w:pos="142"/>
          <w:tab w:val="left" w:pos="1260"/>
        </w:tabs>
        <w:spacing w:after="0" w:line="240" w:lineRule="auto"/>
        <w:jc w:val="both"/>
        <w:rPr>
          <w:rFonts w:ascii="Times New Roman" w:eastAsia="Times New Roman" w:hAnsi="Times New Roman"/>
          <w:b/>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 xml:space="preserve">2.2 АНАЛІЗ ФІНАНСОВО-БЮДЖЕТНОЇ СИТУАЦІЇ  </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На 2017 рік у бюджеті Зеленодольської міської об’єднаної територіальної громади заплановано доходів до загального фонду без врахування трансферт 51786,45тис.грн (з них податкових надходжень 51701,75тис.грн, неподаткових надходжень – 84,7 тис.грн). </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Найбільшу питому вагу в структурі доходів загального фонду бюджету Зеленодольської міської об’єднаної територіальної громади має 11010000  податок та збір на доходи фізичних осіб– 37213,95тис.грн або 71,86%,  18000000 Місцеві податки – 10200тис.грн або 19,7%,  14040000 Акцизний податок з реалізації суб`єктами господарювання роздрібної торгівлі підакцизних товарів – 4284,3тис.грн або 8,27%.  </w:t>
      </w:r>
    </w:p>
    <w:p w:rsidR="004E310B" w:rsidRPr="004E310B" w:rsidRDefault="004E310B" w:rsidP="004E310B">
      <w:pPr>
        <w:shd w:val="clear" w:color="auto" w:fill="FFFFFF"/>
        <w:tabs>
          <w:tab w:val="left" w:pos="142"/>
          <w:tab w:val="left" w:pos="1260"/>
        </w:tabs>
        <w:spacing w:after="0" w:line="240" w:lineRule="auto"/>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eastAsia="ru-RU"/>
        </w:rPr>
        <w:drawing>
          <wp:inline distT="0" distB="0" distL="0" distR="0">
            <wp:extent cx="5937471" cy="2631881"/>
            <wp:effectExtent l="19050" t="0" r="25179"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До надходжень від місцевих подактів Зеленодолсьької міської ради належать:</w:t>
      </w:r>
    </w:p>
    <w:p w:rsidR="004E310B" w:rsidRPr="004E310B" w:rsidRDefault="004E310B" w:rsidP="004E310B">
      <w:pPr>
        <w:shd w:val="clear" w:color="auto" w:fill="FFFFFF"/>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lastRenderedPageBreak/>
        <w:t>Податок на майно 18010000 - 6000 тис.грн або 58,8% (з них: податок на нерухоме майно, відмінне від земельної ділянки – 1000 тис.грн або 16,67%, плата за землю – 5000 тис.грн або 83,33%)</w:t>
      </w:r>
    </w:p>
    <w:p w:rsidR="004E310B" w:rsidRPr="004E310B" w:rsidRDefault="004E310B" w:rsidP="004E310B">
      <w:pPr>
        <w:shd w:val="clear" w:color="auto" w:fill="FFFFFF"/>
        <w:tabs>
          <w:tab w:val="left" w:pos="142"/>
          <w:tab w:val="left" w:pos="1260"/>
        </w:tabs>
        <w:spacing w:after="0" w:line="240" w:lineRule="auto"/>
        <w:ind w:left="142"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Єдиний податок 18050000 – 4200 або 41,2%</w:t>
      </w:r>
    </w:p>
    <w:p w:rsidR="004E310B" w:rsidRPr="004E310B" w:rsidRDefault="004E310B" w:rsidP="004E310B">
      <w:pPr>
        <w:shd w:val="clear" w:color="auto" w:fill="FFFFFF"/>
        <w:tabs>
          <w:tab w:val="left" w:pos="142"/>
          <w:tab w:val="left" w:pos="1260"/>
        </w:tabs>
        <w:spacing w:after="0" w:line="240" w:lineRule="auto"/>
        <w:ind w:left="142"/>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eastAsia="ru-RU"/>
        </w:rPr>
        <w:drawing>
          <wp:inline distT="0" distB="0" distL="0" distR="0">
            <wp:extent cx="5676900" cy="272415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Доходи спеціального фонду бюджету затверджено в розмірі 44275,74 тис.грн (з них податкових надходжень -  43146,8тис. грн, неподаткових надходжень – 1128,95тис.грн).</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Найбільшу питому вагу в структурі доходів спеціаьного фонду бюджету Зеленодольської міської об’єднаної територіальної громади займає 19010000 Екологічний податок –43146,8тис.грн або 97,45%. </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eastAsia="ru-RU"/>
        </w:rPr>
        <w:drawing>
          <wp:inline distT="0" distB="0" distL="0" distR="0">
            <wp:extent cx="5486400" cy="3019425"/>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Надходження до загального фонду бюджету Зеленодольської МОТГ:</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tbl>
      <w:tblPr>
        <w:tblStyle w:val="13"/>
        <w:tblW w:w="9606" w:type="dxa"/>
        <w:tblLook w:val="04A0"/>
      </w:tblPr>
      <w:tblGrid>
        <w:gridCol w:w="3794"/>
        <w:gridCol w:w="1937"/>
        <w:gridCol w:w="1937"/>
        <w:gridCol w:w="1938"/>
      </w:tblGrid>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 xml:space="preserve">Доходи загального фонду бюджету </w:t>
            </w:r>
            <w:r w:rsidRPr="004E310B">
              <w:rPr>
                <w:rFonts w:ascii="Times New Roman" w:eastAsia="Times New Roman" w:hAnsi="Times New Roman"/>
                <w:noProof/>
                <w:lang w:val="uk-UA"/>
              </w:rPr>
              <w:lastRenderedPageBreak/>
              <w:t>Зеленодольської МОТГ</w:t>
            </w:r>
          </w:p>
        </w:tc>
        <w:tc>
          <w:tcPr>
            <w:tcW w:w="1937"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lastRenderedPageBreak/>
              <w:t xml:space="preserve">2015 (у співставних </w:t>
            </w:r>
            <w:r w:rsidRPr="004E310B">
              <w:rPr>
                <w:rFonts w:ascii="Times New Roman" w:eastAsia="Times New Roman" w:hAnsi="Times New Roman"/>
                <w:noProof/>
                <w:lang w:val="uk-UA"/>
              </w:rPr>
              <w:lastRenderedPageBreak/>
              <w:t>умовах)</w:t>
            </w:r>
          </w:p>
        </w:tc>
        <w:tc>
          <w:tcPr>
            <w:tcW w:w="1937"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lastRenderedPageBreak/>
              <w:t>2016 (факт)</w:t>
            </w:r>
          </w:p>
        </w:tc>
        <w:tc>
          <w:tcPr>
            <w:tcW w:w="1938"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2017 (план)</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lastRenderedPageBreak/>
              <w:t>ПДФО</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24639,78</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30363,64</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37213,95</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Акцизний податок з реалізації суб`єктами господарювання роздрібної торгівлі підакцизних товарів</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2169,3</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3579,31</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4284,3</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Плата за землю</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3314,86</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4990,27</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5000</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Єдиний податок</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2045,16</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3629,23</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4200</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Податок на нерухоме майно, відмінне від земельної ділянки</w:t>
            </w:r>
          </w:p>
        </w:tc>
        <w:tc>
          <w:tcPr>
            <w:tcW w:w="1937" w:type="dxa"/>
          </w:tcPr>
          <w:p w:rsidR="004E310B" w:rsidRPr="004E310B" w:rsidRDefault="004E310B" w:rsidP="004E310B">
            <w:pPr>
              <w:tabs>
                <w:tab w:val="left" w:pos="142"/>
                <w:tab w:val="right" w:pos="1721"/>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99,96</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799,74</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1000</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Інші доходи</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5347,29</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11474,97</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88,2</w:t>
            </w:r>
          </w:p>
        </w:tc>
      </w:tr>
      <w:tr w:rsidR="004E310B" w:rsidRPr="004E310B" w:rsidTr="0070424E">
        <w:tc>
          <w:tcPr>
            <w:tcW w:w="3794" w:type="dxa"/>
          </w:tcPr>
          <w:p w:rsidR="004E310B" w:rsidRPr="004E310B" w:rsidRDefault="004E310B" w:rsidP="004E310B">
            <w:pPr>
              <w:tabs>
                <w:tab w:val="left" w:pos="142"/>
                <w:tab w:val="left" w:pos="1260"/>
              </w:tabs>
              <w:spacing w:after="200" w:line="276" w:lineRule="auto"/>
              <w:rPr>
                <w:rFonts w:ascii="Times New Roman" w:eastAsia="Times New Roman" w:hAnsi="Times New Roman"/>
                <w:noProof/>
                <w:lang w:val="uk-UA"/>
              </w:rPr>
            </w:pPr>
            <w:r w:rsidRPr="004E310B">
              <w:rPr>
                <w:rFonts w:ascii="Times New Roman" w:eastAsia="Times New Roman" w:hAnsi="Times New Roman"/>
                <w:noProof/>
                <w:lang w:val="uk-UA"/>
              </w:rPr>
              <w:t>Разом</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37616,35</w:t>
            </w:r>
          </w:p>
        </w:tc>
        <w:tc>
          <w:tcPr>
            <w:tcW w:w="1937"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54837,16</w:t>
            </w:r>
          </w:p>
        </w:tc>
        <w:tc>
          <w:tcPr>
            <w:tcW w:w="1938" w:type="dxa"/>
          </w:tcPr>
          <w:p w:rsidR="004E310B" w:rsidRPr="004E310B" w:rsidRDefault="004E310B" w:rsidP="004E310B">
            <w:pPr>
              <w:tabs>
                <w:tab w:val="left" w:pos="142"/>
                <w:tab w:val="left" w:pos="1260"/>
              </w:tabs>
              <w:spacing w:after="200" w:line="276" w:lineRule="auto"/>
              <w:jc w:val="center"/>
              <w:rPr>
                <w:rFonts w:ascii="Times New Roman" w:eastAsia="Times New Roman" w:hAnsi="Times New Roman"/>
                <w:noProof/>
                <w:lang w:val="uk-UA"/>
              </w:rPr>
            </w:pPr>
            <w:r w:rsidRPr="004E310B">
              <w:rPr>
                <w:rFonts w:ascii="Times New Roman" w:eastAsia="Times New Roman" w:hAnsi="Times New Roman"/>
                <w:noProof/>
                <w:lang w:val="uk-UA"/>
              </w:rPr>
              <w:t>51786,45</w:t>
            </w:r>
          </w:p>
        </w:tc>
      </w:tr>
    </w:tbl>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pacing w:after="0" w:line="240" w:lineRule="auto"/>
        <w:textAlignment w:val="baseline"/>
        <w:rPr>
          <w:rFonts w:ascii="Helvetica" w:eastAsia="Times New Roman" w:hAnsi="Helvetica" w:cs="Helvetica"/>
          <w:color w:val="000000"/>
          <w:sz w:val="18"/>
          <w:szCs w:val="18"/>
          <w:lang w:val="uk-UA" w:eastAsia="ru-RU"/>
        </w:rPr>
      </w:pPr>
      <w:r w:rsidRPr="004E310B">
        <w:rPr>
          <w:rFonts w:ascii="Helvetica" w:eastAsia="Times New Roman" w:hAnsi="Helvetica" w:cs="Helvetica"/>
          <w:noProof/>
          <w:color w:val="000000"/>
          <w:sz w:val="18"/>
          <w:szCs w:val="18"/>
          <w:lang w:eastAsia="ru-RU"/>
        </w:rPr>
        <w:drawing>
          <wp:inline distT="0" distB="0" distL="0" distR="0">
            <wp:extent cx="6200775" cy="3200400"/>
            <wp:effectExtent l="19050" t="0" r="9525"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2.3 SWAT-АНАЛІЗ</w:t>
      </w:r>
    </w:p>
    <w:p w:rsidR="004E310B" w:rsidRPr="004E310B" w:rsidRDefault="004E310B" w:rsidP="004E310B">
      <w:pPr>
        <w:spacing w:after="0" w:line="240" w:lineRule="auto"/>
        <w:jc w:val="center"/>
        <w:rPr>
          <w:rFonts w:ascii="Times New Roman" w:hAnsi="Times New Roman"/>
          <w:b/>
          <w:sz w:val="28"/>
          <w:szCs w:val="28"/>
          <w:lang w:val="uk-UA"/>
        </w:rPr>
      </w:pPr>
      <w:r w:rsidRPr="004E310B">
        <w:rPr>
          <w:rFonts w:ascii="Times New Roman" w:hAnsi="Times New Roman"/>
          <w:b/>
          <w:sz w:val="28"/>
          <w:szCs w:val="28"/>
          <w:lang w:val="uk-UA"/>
        </w:rPr>
        <w:t xml:space="preserve">SWOT-аналіз  </w:t>
      </w:r>
    </w:p>
    <w:p w:rsidR="004E310B" w:rsidRPr="004E310B" w:rsidRDefault="004E310B" w:rsidP="004E310B">
      <w:pPr>
        <w:spacing w:after="0" w:line="240" w:lineRule="auto"/>
        <w:jc w:val="center"/>
        <w:rPr>
          <w:rFonts w:ascii="Times New Roman" w:hAnsi="Times New Roman"/>
          <w:b/>
          <w:sz w:val="28"/>
          <w:szCs w:val="28"/>
          <w:lang w:val="uk-UA"/>
        </w:rPr>
      </w:pPr>
      <w:r w:rsidRPr="004E310B">
        <w:rPr>
          <w:rFonts w:ascii="Times New Roman" w:hAnsi="Times New Roman"/>
          <w:b/>
          <w:sz w:val="28"/>
          <w:szCs w:val="28"/>
          <w:lang w:val="uk-UA"/>
        </w:rPr>
        <w:t>Зеленодольської міської об’єднаної територіальної громади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4962"/>
      </w:tblGrid>
      <w:tr w:rsidR="004E310B" w:rsidRPr="004E310B" w:rsidTr="0070424E">
        <w:tc>
          <w:tcPr>
            <w:tcW w:w="4961" w:type="dxa"/>
            <w:shd w:val="clear" w:color="auto" w:fill="D9D9D9"/>
          </w:tcPr>
          <w:p w:rsidR="004E310B" w:rsidRPr="004E310B" w:rsidRDefault="004E310B" w:rsidP="004E310B">
            <w:pPr>
              <w:spacing w:after="0" w:line="240" w:lineRule="auto"/>
              <w:jc w:val="center"/>
              <w:rPr>
                <w:rFonts w:ascii="Times New Roman" w:hAnsi="Times New Roman"/>
                <w:sz w:val="20"/>
                <w:szCs w:val="20"/>
                <w:lang w:val="uk-UA"/>
              </w:rPr>
            </w:pPr>
            <w:r w:rsidRPr="004E310B">
              <w:rPr>
                <w:rFonts w:ascii="Times New Roman" w:hAnsi="Times New Roman"/>
                <w:sz w:val="20"/>
                <w:szCs w:val="20"/>
                <w:lang w:val="uk-UA"/>
              </w:rPr>
              <w:lastRenderedPageBreak/>
              <w:t>Сильні сторони</w:t>
            </w:r>
          </w:p>
        </w:tc>
        <w:tc>
          <w:tcPr>
            <w:tcW w:w="4962" w:type="dxa"/>
            <w:shd w:val="clear" w:color="auto" w:fill="D9D9D9"/>
          </w:tcPr>
          <w:p w:rsidR="004E310B" w:rsidRPr="004E310B" w:rsidRDefault="004E310B" w:rsidP="004E310B">
            <w:pPr>
              <w:spacing w:after="0" w:line="240" w:lineRule="auto"/>
              <w:jc w:val="center"/>
              <w:rPr>
                <w:rFonts w:ascii="Times New Roman" w:hAnsi="Times New Roman"/>
                <w:sz w:val="20"/>
                <w:szCs w:val="20"/>
                <w:lang w:val="uk-UA"/>
              </w:rPr>
            </w:pPr>
            <w:r w:rsidRPr="004E310B">
              <w:rPr>
                <w:rFonts w:ascii="Times New Roman" w:hAnsi="Times New Roman"/>
                <w:sz w:val="20"/>
                <w:szCs w:val="20"/>
                <w:lang w:val="uk-UA"/>
              </w:rPr>
              <w:t>Слабкі сторони</w:t>
            </w:r>
          </w:p>
        </w:tc>
      </w:tr>
      <w:tr w:rsidR="004E310B" w:rsidRPr="004E310B" w:rsidTr="0070424E">
        <w:tc>
          <w:tcPr>
            <w:tcW w:w="4961" w:type="dxa"/>
            <w:shd w:val="clear" w:color="auto" w:fill="auto"/>
          </w:tcPr>
          <w:p w:rsidR="004E310B" w:rsidRPr="004E310B" w:rsidRDefault="004E310B" w:rsidP="004E310B">
            <w:pPr>
              <w:spacing w:after="0" w:line="240" w:lineRule="auto"/>
              <w:rPr>
                <w:rFonts w:ascii="Times New Roman" w:hAnsi="Times New Roman"/>
                <w:sz w:val="28"/>
                <w:szCs w:val="28"/>
                <w:lang w:val="uk-UA"/>
              </w:rPr>
            </w:pP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Позитивний досвід співпраці міста та ДТЕК у реалізації Стратегії Соціального партнерства </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Участь Зеленодольської міської об’єднаної територіальної громади у реалізації європейської ініціативи «Угода мерів»</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Наявність Плану дій сталого енергетичного розвитку м.Зеленодольск до 2030 року</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Активна  та відповідальна Агенція місцевого розвитку м. Зеленодольська.</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Позиція громади в процесі децентралізації влади в Україні. </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Громада має значний (порівняно з іншими подібними містами) позитивний досвід залучення співфінансування на реалізацію проектів місцевого розвитку від обласного бюджету, а також міжнародних фондів</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У виконавчому апараті міської ради є фахівці з підготовки та реалізації проектів</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Імідж ДТЕК як надійного партнера </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Ефективні зв’язки ДТЕК у зовнішньому середовищі </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Централізоване опалення міста здійснюється від ТЕС</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Наявність  рекреаційної зони</w:t>
            </w:r>
          </w:p>
          <w:p w:rsidR="004E310B" w:rsidRPr="004E310B" w:rsidRDefault="004E310B" w:rsidP="004E310B">
            <w:pPr>
              <w:numPr>
                <w:ilvl w:val="0"/>
                <w:numId w:val="3"/>
              </w:numPr>
              <w:spacing w:after="0" w:line="240" w:lineRule="auto"/>
              <w:rPr>
                <w:rFonts w:ascii="Times New Roman" w:hAnsi="Times New Roman"/>
                <w:sz w:val="28"/>
                <w:szCs w:val="28"/>
                <w:lang w:val="uk-UA"/>
              </w:rPr>
            </w:pPr>
            <w:r w:rsidRPr="004E310B">
              <w:rPr>
                <w:rFonts w:ascii="Times New Roman" w:hAnsi="Times New Roman"/>
                <w:sz w:val="28"/>
                <w:szCs w:val="28"/>
                <w:lang w:val="uk-UA"/>
              </w:rPr>
              <w:t>Збережений та дооснащений лікувальних закладів</w:t>
            </w:r>
          </w:p>
          <w:p w:rsidR="004E310B" w:rsidRPr="004E310B" w:rsidRDefault="004E310B" w:rsidP="004E310B">
            <w:pPr>
              <w:numPr>
                <w:ilvl w:val="0"/>
                <w:numId w:val="3"/>
              </w:numPr>
              <w:spacing w:after="0" w:line="240" w:lineRule="auto"/>
              <w:contextualSpacing/>
              <w:rPr>
                <w:rFonts w:ascii="Times New Roman" w:hAnsi="Times New Roman"/>
                <w:sz w:val="28"/>
                <w:szCs w:val="28"/>
                <w:lang w:val="uk-UA"/>
              </w:rPr>
            </w:pPr>
            <w:r w:rsidRPr="004E310B">
              <w:rPr>
                <w:rFonts w:ascii="Times New Roman" w:hAnsi="Times New Roman"/>
                <w:sz w:val="28"/>
                <w:szCs w:val="28"/>
                <w:lang w:val="uk-UA"/>
              </w:rPr>
              <w:t>Проведена реконструкція  частини навчальних закладів</w:t>
            </w:r>
          </w:p>
          <w:p w:rsidR="004E310B" w:rsidRPr="004E310B" w:rsidRDefault="004E310B" w:rsidP="004E310B">
            <w:pPr>
              <w:numPr>
                <w:ilvl w:val="0"/>
                <w:numId w:val="3"/>
              </w:numPr>
              <w:spacing w:after="0" w:line="240" w:lineRule="auto"/>
              <w:contextualSpacing/>
              <w:rPr>
                <w:rFonts w:ascii="Times New Roman" w:hAnsi="Times New Roman"/>
                <w:sz w:val="28"/>
                <w:szCs w:val="28"/>
                <w:lang w:val="uk-UA"/>
              </w:rPr>
            </w:pPr>
            <w:r w:rsidRPr="004E310B">
              <w:rPr>
                <w:rFonts w:ascii="Times New Roman" w:hAnsi="Times New Roman"/>
                <w:sz w:val="28"/>
                <w:szCs w:val="28"/>
                <w:lang w:val="uk-UA"/>
              </w:rPr>
              <w:t>Розвинена інфраструктура центру м.Зеленодольск</w:t>
            </w:r>
          </w:p>
          <w:p w:rsidR="004E310B" w:rsidRPr="004E310B" w:rsidRDefault="004E310B" w:rsidP="004E310B">
            <w:pPr>
              <w:numPr>
                <w:ilvl w:val="0"/>
                <w:numId w:val="3"/>
              </w:numPr>
              <w:suppressAutoHyphens/>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Функціонування </w:t>
            </w:r>
            <w:r w:rsidRPr="004E310B">
              <w:rPr>
                <w:rFonts w:ascii="Times New Roman" w:hAnsi="Times New Roman"/>
                <w:color w:val="141823"/>
                <w:sz w:val="28"/>
                <w:szCs w:val="28"/>
                <w:shd w:val="clear" w:color="auto" w:fill="FFFFFF"/>
                <w:lang w:val="uk-UA"/>
              </w:rPr>
              <w:t>громадського центру "Вільний Простір"</w:t>
            </w:r>
          </w:p>
          <w:p w:rsidR="004E310B" w:rsidRPr="004E310B" w:rsidRDefault="004E310B" w:rsidP="004E310B">
            <w:pPr>
              <w:suppressAutoHyphens/>
              <w:spacing w:after="0" w:line="240" w:lineRule="auto"/>
              <w:ind w:left="360"/>
              <w:rPr>
                <w:rFonts w:ascii="Times New Roman" w:hAnsi="Times New Roman"/>
                <w:color w:val="141823"/>
                <w:sz w:val="28"/>
                <w:szCs w:val="28"/>
                <w:shd w:val="clear" w:color="auto" w:fill="FFFFFF"/>
                <w:lang w:val="uk-UA"/>
              </w:rPr>
            </w:pPr>
          </w:p>
          <w:p w:rsidR="004E310B" w:rsidRPr="004E310B" w:rsidRDefault="004E310B" w:rsidP="004E310B">
            <w:pPr>
              <w:suppressAutoHyphens/>
              <w:spacing w:after="0" w:line="240" w:lineRule="auto"/>
              <w:ind w:left="360"/>
              <w:rPr>
                <w:rFonts w:ascii="Times New Roman" w:hAnsi="Times New Roman"/>
                <w:sz w:val="28"/>
                <w:szCs w:val="28"/>
                <w:lang w:val="uk-UA"/>
              </w:rPr>
            </w:pPr>
          </w:p>
        </w:tc>
        <w:tc>
          <w:tcPr>
            <w:tcW w:w="4962" w:type="dxa"/>
            <w:shd w:val="clear" w:color="auto" w:fill="auto"/>
          </w:tcPr>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Забруднення території  міста промисловими відходами ТЕС</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Значна частина працівників ТЕС працюють в шкідливих умовах</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Незадовільна якість теплого водопостачання</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Значні втрати теплової енергії при транспортуванні від ТЕС та по місту</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Низька якість життя частини мешканців міста</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Погано обрані та недостатньо обґрунтовані стратегічні дії , відсутність чіткого уявлення про стратегічні напрямки розвитку міста</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Пасивна позиція  представників малого бізнесу </w:t>
            </w:r>
          </w:p>
          <w:p w:rsidR="004E310B" w:rsidRPr="004E310B" w:rsidRDefault="004E310B" w:rsidP="004E310B">
            <w:pPr>
              <w:numPr>
                <w:ilvl w:val="0"/>
                <w:numId w:val="5"/>
              </w:numPr>
              <w:spacing w:after="0" w:line="240" w:lineRule="auto"/>
              <w:rPr>
                <w:rFonts w:ascii="Times New Roman" w:hAnsi="Times New Roman"/>
                <w:sz w:val="28"/>
                <w:szCs w:val="28"/>
                <w:lang w:val="uk-UA"/>
              </w:rPr>
            </w:pPr>
            <w:r w:rsidRPr="004E310B">
              <w:rPr>
                <w:rFonts w:ascii="Times New Roman" w:hAnsi="Times New Roman"/>
                <w:sz w:val="28"/>
                <w:szCs w:val="28"/>
                <w:lang w:val="uk-UA"/>
              </w:rPr>
              <w:t>Відсутність культури та традицій розвитку малого та середнього бізнесу</w:t>
            </w:r>
          </w:p>
          <w:p w:rsidR="004E310B" w:rsidRPr="004E310B" w:rsidRDefault="004E310B" w:rsidP="004E310B">
            <w:pPr>
              <w:spacing w:after="0" w:line="240" w:lineRule="auto"/>
              <w:ind w:left="360"/>
              <w:rPr>
                <w:rFonts w:ascii="Times New Roman" w:hAnsi="Times New Roman"/>
                <w:sz w:val="28"/>
                <w:szCs w:val="28"/>
                <w:highlight w:val="yellow"/>
                <w:lang w:val="uk-UA"/>
              </w:rPr>
            </w:pPr>
          </w:p>
          <w:p w:rsidR="004E310B" w:rsidRPr="004E310B" w:rsidRDefault="004E310B" w:rsidP="004E310B">
            <w:pPr>
              <w:spacing w:after="0" w:line="240" w:lineRule="auto"/>
              <w:rPr>
                <w:rFonts w:ascii="Times New Roman" w:hAnsi="Times New Roman"/>
                <w:sz w:val="28"/>
                <w:szCs w:val="28"/>
                <w:lang w:val="uk-UA"/>
              </w:rPr>
            </w:pPr>
          </w:p>
        </w:tc>
      </w:tr>
      <w:tr w:rsidR="004E310B" w:rsidRPr="004E310B" w:rsidTr="0070424E">
        <w:tc>
          <w:tcPr>
            <w:tcW w:w="4961" w:type="dxa"/>
            <w:shd w:val="clear" w:color="auto" w:fill="D9D9D9"/>
          </w:tcPr>
          <w:p w:rsidR="004E310B" w:rsidRPr="004E310B" w:rsidRDefault="004E310B" w:rsidP="004E310B">
            <w:pPr>
              <w:spacing w:after="0" w:line="240" w:lineRule="auto"/>
              <w:jc w:val="center"/>
              <w:rPr>
                <w:rFonts w:ascii="Times New Roman" w:hAnsi="Times New Roman"/>
                <w:sz w:val="28"/>
                <w:szCs w:val="28"/>
                <w:lang w:val="uk-UA"/>
              </w:rPr>
            </w:pPr>
            <w:r w:rsidRPr="004E310B">
              <w:rPr>
                <w:rFonts w:ascii="Times New Roman" w:hAnsi="Times New Roman"/>
                <w:sz w:val="28"/>
                <w:szCs w:val="28"/>
                <w:lang w:val="uk-UA"/>
              </w:rPr>
              <w:t>Можливості</w:t>
            </w:r>
          </w:p>
        </w:tc>
        <w:tc>
          <w:tcPr>
            <w:tcW w:w="4962" w:type="dxa"/>
            <w:shd w:val="clear" w:color="auto" w:fill="D9D9D9"/>
          </w:tcPr>
          <w:p w:rsidR="004E310B" w:rsidRPr="004E310B" w:rsidRDefault="004E310B" w:rsidP="004E310B">
            <w:pPr>
              <w:spacing w:after="0" w:line="240" w:lineRule="auto"/>
              <w:jc w:val="center"/>
              <w:rPr>
                <w:rFonts w:ascii="Times New Roman" w:hAnsi="Times New Roman"/>
                <w:sz w:val="28"/>
                <w:szCs w:val="28"/>
                <w:lang w:val="uk-UA"/>
              </w:rPr>
            </w:pPr>
            <w:r w:rsidRPr="004E310B">
              <w:rPr>
                <w:rFonts w:ascii="Times New Roman" w:hAnsi="Times New Roman"/>
                <w:sz w:val="28"/>
                <w:szCs w:val="28"/>
                <w:lang w:val="uk-UA"/>
              </w:rPr>
              <w:t>Загрози</w:t>
            </w:r>
          </w:p>
        </w:tc>
      </w:tr>
      <w:tr w:rsidR="004E310B" w:rsidRPr="004E310B" w:rsidTr="0070424E">
        <w:tc>
          <w:tcPr>
            <w:tcW w:w="4961" w:type="dxa"/>
            <w:shd w:val="clear" w:color="auto" w:fill="auto"/>
          </w:tcPr>
          <w:p w:rsidR="004E310B" w:rsidRPr="004E310B" w:rsidRDefault="004E310B" w:rsidP="004E310B">
            <w:pPr>
              <w:numPr>
                <w:ilvl w:val="1"/>
                <w:numId w:val="2"/>
              </w:numPr>
              <w:spacing w:after="0" w:line="240" w:lineRule="auto"/>
              <w:ind w:left="360"/>
              <w:rPr>
                <w:rFonts w:ascii="Times New Roman" w:hAnsi="Times New Roman"/>
                <w:sz w:val="28"/>
                <w:szCs w:val="28"/>
                <w:lang w:val="uk-UA"/>
              </w:rPr>
            </w:pPr>
            <w:r w:rsidRPr="004E310B">
              <w:rPr>
                <w:rFonts w:ascii="Times New Roman" w:hAnsi="Times New Roman"/>
                <w:sz w:val="28"/>
                <w:szCs w:val="28"/>
                <w:lang w:val="uk-UA"/>
              </w:rPr>
              <w:t xml:space="preserve">Залучення співфінансування на реалізацію стратегії від  </w:t>
            </w:r>
            <w:r w:rsidRPr="004E310B">
              <w:rPr>
                <w:rFonts w:ascii="Times New Roman" w:hAnsi="Times New Roman"/>
                <w:sz w:val="28"/>
                <w:szCs w:val="28"/>
                <w:lang w:val="uk-UA"/>
              </w:rPr>
              <w:lastRenderedPageBreak/>
              <w:t>міжнародних фондів, для яких підтримка проектів соціального партнерства є одним з пріоритетів</w:t>
            </w:r>
          </w:p>
          <w:p w:rsidR="004E310B" w:rsidRPr="004E310B" w:rsidRDefault="004E310B" w:rsidP="004E310B">
            <w:pPr>
              <w:numPr>
                <w:ilvl w:val="1"/>
                <w:numId w:val="2"/>
              </w:numPr>
              <w:spacing w:after="0" w:line="240" w:lineRule="auto"/>
              <w:ind w:left="360"/>
              <w:rPr>
                <w:rFonts w:ascii="Times New Roman" w:hAnsi="Times New Roman"/>
                <w:sz w:val="28"/>
                <w:szCs w:val="28"/>
                <w:lang w:val="uk-UA"/>
              </w:rPr>
            </w:pPr>
            <w:r w:rsidRPr="004E310B">
              <w:rPr>
                <w:rFonts w:ascii="Times New Roman" w:hAnsi="Times New Roman"/>
                <w:sz w:val="28"/>
                <w:szCs w:val="28"/>
                <w:lang w:val="uk-UA"/>
              </w:rPr>
              <w:t xml:space="preserve">Залучення додаткових ресурсів через  впровадження реформи децентралізації влади в Україні. </w:t>
            </w:r>
          </w:p>
          <w:p w:rsidR="004E310B" w:rsidRPr="004E310B" w:rsidRDefault="004E310B" w:rsidP="004E310B">
            <w:pPr>
              <w:numPr>
                <w:ilvl w:val="1"/>
                <w:numId w:val="2"/>
              </w:numPr>
              <w:spacing w:after="0" w:line="240" w:lineRule="auto"/>
              <w:ind w:left="360"/>
              <w:rPr>
                <w:rFonts w:ascii="Times New Roman" w:hAnsi="Times New Roman"/>
                <w:sz w:val="28"/>
                <w:szCs w:val="28"/>
                <w:lang w:val="uk-UA"/>
              </w:rPr>
            </w:pPr>
            <w:r w:rsidRPr="004E310B">
              <w:rPr>
                <w:rFonts w:ascii="Times New Roman" w:hAnsi="Times New Roman"/>
                <w:sz w:val="28"/>
                <w:szCs w:val="28"/>
                <w:lang w:val="uk-UA"/>
              </w:rPr>
              <w:t>Залучення співфінансування на проекти місцевого розвитку від обласного конкурсу проектів, Державного фонду регіонального розвитку</w:t>
            </w:r>
          </w:p>
          <w:p w:rsidR="004E310B" w:rsidRPr="004E310B" w:rsidRDefault="004E310B" w:rsidP="004E310B">
            <w:pPr>
              <w:numPr>
                <w:ilvl w:val="1"/>
                <w:numId w:val="2"/>
              </w:numPr>
              <w:spacing w:after="0" w:line="240" w:lineRule="auto"/>
              <w:ind w:left="360"/>
              <w:rPr>
                <w:rFonts w:ascii="Times New Roman" w:hAnsi="Times New Roman"/>
                <w:sz w:val="28"/>
                <w:szCs w:val="28"/>
                <w:lang w:val="uk-UA"/>
              </w:rPr>
            </w:pPr>
            <w:r w:rsidRPr="004E310B">
              <w:rPr>
                <w:rFonts w:ascii="Times New Roman" w:hAnsi="Times New Roman"/>
                <w:sz w:val="28"/>
                <w:szCs w:val="28"/>
                <w:lang w:val="uk-UA"/>
              </w:rPr>
              <w:t>Залучення ресурсів мешканців громади для впровадження суспільно значущих проектів</w:t>
            </w:r>
          </w:p>
          <w:p w:rsidR="004E310B" w:rsidRPr="004E310B" w:rsidRDefault="004E310B" w:rsidP="004E310B">
            <w:pPr>
              <w:numPr>
                <w:ilvl w:val="1"/>
                <w:numId w:val="2"/>
              </w:numPr>
              <w:spacing w:after="0" w:line="240" w:lineRule="auto"/>
              <w:ind w:left="360"/>
              <w:rPr>
                <w:rFonts w:ascii="Times New Roman" w:hAnsi="Times New Roman"/>
                <w:sz w:val="28"/>
                <w:szCs w:val="28"/>
                <w:lang w:val="uk-UA"/>
              </w:rPr>
            </w:pPr>
            <w:r w:rsidRPr="004E310B">
              <w:rPr>
                <w:rFonts w:ascii="Times New Roman" w:hAnsi="Times New Roman"/>
                <w:sz w:val="28"/>
                <w:szCs w:val="28"/>
                <w:lang w:val="uk-UA"/>
              </w:rPr>
              <w:t>Популяризація корпоративної соціальної відповідальності в бізнес-середовищі України</w:t>
            </w:r>
          </w:p>
        </w:tc>
        <w:tc>
          <w:tcPr>
            <w:tcW w:w="4962" w:type="dxa"/>
            <w:shd w:val="clear" w:color="auto" w:fill="auto"/>
          </w:tcPr>
          <w:p w:rsidR="004E310B" w:rsidRPr="004E310B" w:rsidRDefault="004E310B" w:rsidP="004E310B">
            <w:pPr>
              <w:numPr>
                <w:ilvl w:val="0"/>
                <w:numId w:val="4"/>
              </w:numPr>
              <w:spacing w:after="0" w:line="240" w:lineRule="auto"/>
              <w:rPr>
                <w:rFonts w:ascii="Times New Roman" w:hAnsi="Times New Roman"/>
                <w:sz w:val="28"/>
                <w:szCs w:val="28"/>
                <w:lang w:val="uk-UA"/>
              </w:rPr>
            </w:pPr>
            <w:r w:rsidRPr="004E310B">
              <w:rPr>
                <w:rFonts w:ascii="Times New Roman" w:hAnsi="Times New Roman"/>
                <w:sz w:val="28"/>
                <w:szCs w:val="28"/>
                <w:lang w:val="uk-UA"/>
              </w:rPr>
              <w:lastRenderedPageBreak/>
              <w:t>Відтік трудових ресурсів з міста</w:t>
            </w:r>
          </w:p>
          <w:p w:rsidR="004E310B" w:rsidRPr="004E310B" w:rsidRDefault="004E310B" w:rsidP="004E310B">
            <w:pPr>
              <w:numPr>
                <w:ilvl w:val="0"/>
                <w:numId w:val="4"/>
              </w:numPr>
              <w:spacing w:after="0" w:line="240" w:lineRule="auto"/>
              <w:rPr>
                <w:rFonts w:ascii="Times New Roman" w:hAnsi="Times New Roman"/>
                <w:sz w:val="28"/>
                <w:szCs w:val="28"/>
                <w:lang w:val="uk-UA"/>
              </w:rPr>
            </w:pPr>
            <w:r w:rsidRPr="004E310B">
              <w:rPr>
                <w:rFonts w:ascii="Times New Roman" w:hAnsi="Times New Roman"/>
                <w:sz w:val="28"/>
                <w:szCs w:val="28"/>
                <w:lang w:val="uk-UA"/>
              </w:rPr>
              <w:t xml:space="preserve">Скорочення робочих місць в </w:t>
            </w:r>
            <w:r w:rsidRPr="004E310B">
              <w:rPr>
                <w:rFonts w:ascii="Times New Roman" w:hAnsi="Times New Roman"/>
                <w:sz w:val="28"/>
                <w:szCs w:val="28"/>
                <w:lang w:val="uk-UA"/>
              </w:rPr>
              <w:lastRenderedPageBreak/>
              <w:t>енергетичному секторі</w:t>
            </w:r>
          </w:p>
          <w:p w:rsidR="004E310B" w:rsidRPr="004E310B" w:rsidRDefault="004E310B" w:rsidP="004E310B">
            <w:pPr>
              <w:numPr>
                <w:ilvl w:val="0"/>
                <w:numId w:val="4"/>
              </w:numPr>
              <w:spacing w:after="0" w:line="240" w:lineRule="auto"/>
              <w:rPr>
                <w:rFonts w:ascii="Times New Roman" w:hAnsi="Times New Roman"/>
                <w:sz w:val="28"/>
                <w:szCs w:val="28"/>
                <w:lang w:val="uk-UA"/>
              </w:rPr>
            </w:pPr>
            <w:r w:rsidRPr="004E310B">
              <w:rPr>
                <w:rFonts w:ascii="Times New Roman" w:hAnsi="Times New Roman"/>
                <w:sz w:val="28"/>
                <w:szCs w:val="28"/>
                <w:lang w:val="uk-UA"/>
              </w:rPr>
              <w:t>Зміни політичної ситуації в країні та поглиблення фінансово-економічної кризи можуть обмежити джерела ресурсів для впровадження проектів місцевого розвитку</w:t>
            </w:r>
          </w:p>
          <w:p w:rsidR="004E310B" w:rsidRPr="004E310B" w:rsidRDefault="004E310B" w:rsidP="004E310B">
            <w:pPr>
              <w:numPr>
                <w:ilvl w:val="0"/>
                <w:numId w:val="4"/>
              </w:numPr>
              <w:spacing w:after="0" w:line="240" w:lineRule="auto"/>
              <w:rPr>
                <w:rFonts w:ascii="Times New Roman" w:hAnsi="Times New Roman"/>
                <w:sz w:val="28"/>
                <w:szCs w:val="28"/>
                <w:lang w:val="uk-UA"/>
              </w:rPr>
            </w:pPr>
            <w:r w:rsidRPr="004E310B">
              <w:rPr>
                <w:rFonts w:ascii="Times New Roman" w:hAnsi="Times New Roman"/>
                <w:sz w:val="28"/>
                <w:szCs w:val="28"/>
                <w:lang w:val="uk-UA"/>
              </w:rPr>
              <w:t>Соціально – політична та законодавча нестабільність</w:t>
            </w:r>
          </w:p>
          <w:p w:rsidR="004E310B" w:rsidRPr="004E310B" w:rsidRDefault="004E310B" w:rsidP="004E310B">
            <w:pPr>
              <w:spacing w:after="0" w:line="240" w:lineRule="auto"/>
              <w:ind w:left="360"/>
              <w:rPr>
                <w:rFonts w:ascii="Times New Roman" w:hAnsi="Times New Roman"/>
                <w:sz w:val="28"/>
                <w:szCs w:val="28"/>
                <w:lang w:val="uk-UA"/>
              </w:rPr>
            </w:pPr>
          </w:p>
        </w:tc>
      </w:tr>
    </w:tbl>
    <w:p w:rsidR="004E310B" w:rsidRPr="004E310B" w:rsidRDefault="004E310B" w:rsidP="004E310B">
      <w:pPr>
        <w:keepNext/>
        <w:pageBreakBefore/>
        <w:spacing w:after="0" w:line="240" w:lineRule="auto"/>
        <w:outlineLvl w:val="0"/>
        <w:rPr>
          <w:rFonts w:ascii="Times New Roman" w:hAnsi="Times New Roman"/>
          <w:iCs/>
          <w:color w:val="000000"/>
          <w:sz w:val="28"/>
          <w:szCs w:val="28"/>
          <w:lang w:val="uk-UA" w:eastAsia="ru-RU"/>
        </w:rPr>
      </w:pPr>
      <w:r w:rsidRPr="004E310B">
        <w:rPr>
          <w:rFonts w:ascii="Times New Roman" w:eastAsia="Times New Roman" w:hAnsi="Times New Roman"/>
          <w:b/>
          <w:bCs/>
          <w:iCs/>
          <w:noProof/>
          <w:color w:val="000000"/>
          <w:sz w:val="28"/>
          <w:szCs w:val="28"/>
          <w:lang w:val="uk-UA" w:eastAsia="ru-RU"/>
        </w:rPr>
        <w:lastRenderedPageBreak/>
        <w:t>3.СТРАТЕГІЧНІ НАПРЯМКИ РОЗВИТКУ ЗЕЛЕНОДОЛЬСЬКОЇ МІСЬКОЇ    ОБ’ЄДНАНОЇ ТЕРИТОРІАЛЬНОЇ ГРОМАДИ</w:t>
      </w:r>
      <w:r w:rsidRPr="004E310B">
        <w:rPr>
          <w:rFonts w:ascii="Times New Roman" w:hAnsi="Times New Roman"/>
          <w:b/>
          <w:bCs/>
          <w:iCs/>
          <w:sz w:val="28"/>
          <w:szCs w:val="28"/>
          <w:lang w:val="uk-UA" w:eastAsia="ru-RU"/>
        </w:rPr>
        <w:t xml:space="preserve">                                                       </w:t>
      </w:r>
      <w:r w:rsidRPr="004E310B">
        <w:rPr>
          <w:rFonts w:ascii="Times New Roman" w:hAnsi="Times New Roman"/>
          <w:bCs/>
          <w:iCs/>
          <w:color w:val="000000"/>
          <w:sz w:val="28"/>
          <w:szCs w:val="28"/>
          <w:lang w:val="uk-UA" w:eastAsia="ru-RU"/>
        </w:rPr>
        <w:t>Стратегією розвитку</w:t>
      </w:r>
      <w:r w:rsidRPr="004E310B">
        <w:rPr>
          <w:rFonts w:ascii="Times New Roman" w:hAnsi="Times New Roman"/>
          <w:b/>
          <w:bCs/>
          <w:iCs/>
          <w:sz w:val="28"/>
          <w:szCs w:val="28"/>
          <w:lang w:val="uk-UA" w:eastAsia="ru-RU"/>
        </w:rPr>
        <w:t xml:space="preserve">  </w:t>
      </w:r>
      <w:r w:rsidRPr="004E310B">
        <w:rPr>
          <w:rFonts w:ascii="Times New Roman" w:hAnsi="Times New Roman"/>
          <w:bCs/>
          <w:iCs/>
          <w:color w:val="000000"/>
          <w:sz w:val="28"/>
          <w:szCs w:val="28"/>
          <w:lang w:val="uk-UA" w:eastAsia="ru-RU"/>
        </w:rPr>
        <w:t xml:space="preserve">Зеленодольської територіальної громади до 2020 року визначено наступне </w:t>
      </w:r>
      <w:r w:rsidRPr="004E310B">
        <w:rPr>
          <w:rFonts w:ascii="Times New Roman" w:hAnsi="Times New Roman"/>
          <w:iCs/>
          <w:color w:val="000000"/>
          <w:sz w:val="28"/>
          <w:szCs w:val="28"/>
          <w:lang w:val="uk-UA" w:eastAsia="ru-RU"/>
        </w:rPr>
        <w:t>бачення розвитку громади:</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«Громада  зелених технологій і зеленої енергії: заможна, знана, згуртована. У здоровому довкіллі та здорових відносинах».</w:t>
      </w:r>
    </w:p>
    <w:p w:rsidR="004E310B" w:rsidRPr="004E310B" w:rsidRDefault="004E310B" w:rsidP="004E310B">
      <w:pPr>
        <w:spacing w:after="0" w:line="240" w:lineRule="auto"/>
        <w:ind w:firstLine="709"/>
        <w:rPr>
          <w:rFonts w:ascii="Times New Roman" w:hAnsi="Times New Roman"/>
          <w:sz w:val="28"/>
          <w:szCs w:val="28"/>
          <w:lang w:val="uk-UA"/>
        </w:rPr>
      </w:pPr>
      <w:r w:rsidRPr="004E310B">
        <w:rPr>
          <w:rFonts w:ascii="Times New Roman" w:hAnsi="Times New Roman"/>
          <w:color w:val="000000"/>
          <w:sz w:val="28"/>
          <w:szCs w:val="28"/>
          <w:lang w:val="uk-UA"/>
        </w:rPr>
        <w:t xml:space="preserve">Відповідно до громадської думки та об’єктивних економічних, соціальних та політичних умов сформовано 4 основні стратегічні напрямки , що </w:t>
      </w:r>
      <w:r w:rsidRPr="004E310B">
        <w:rPr>
          <w:rFonts w:ascii="Times New Roman" w:hAnsi="Times New Roman"/>
          <w:sz w:val="28"/>
          <w:szCs w:val="28"/>
          <w:lang w:val="uk-UA"/>
        </w:rPr>
        <w:t>розкривають  основні аспекти  життя об’єднаної територіальної громади:</w:t>
      </w:r>
    </w:p>
    <w:p w:rsidR="004E310B" w:rsidRPr="004E310B" w:rsidRDefault="004E310B" w:rsidP="004E310B">
      <w:pPr>
        <w:spacing w:after="0" w:line="240" w:lineRule="auto"/>
        <w:ind w:firstLine="709"/>
        <w:rPr>
          <w:rFonts w:ascii="Times New Roman" w:hAnsi="Times New Roman"/>
          <w:b/>
          <w:color w:val="000000"/>
          <w:sz w:val="28"/>
          <w:szCs w:val="28"/>
          <w:lang w:val="uk-UA"/>
        </w:rPr>
      </w:pPr>
      <w:r w:rsidRPr="004E310B">
        <w:rPr>
          <w:rFonts w:ascii="Times New Roman" w:hAnsi="Times New Roman"/>
          <w:b/>
          <w:color w:val="000000"/>
          <w:sz w:val="28"/>
          <w:szCs w:val="28"/>
          <w:lang w:val="uk-UA"/>
        </w:rPr>
        <w:t>Напрям А: Соціально-значуща інфраструктура:</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А1: Доступна, якісна освіта для кожного учня і студента</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А2:Зеленодольська громада – територія здоров’я</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А3: Розвиток транспортного сполучення</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А4: Єдиний комунальний простір громади</w:t>
      </w:r>
    </w:p>
    <w:p w:rsidR="004E310B" w:rsidRPr="004E310B" w:rsidRDefault="004E310B" w:rsidP="004E310B">
      <w:pPr>
        <w:spacing w:after="0" w:line="240" w:lineRule="auto"/>
        <w:ind w:firstLine="709"/>
        <w:rPr>
          <w:rFonts w:ascii="Times New Roman" w:hAnsi="Times New Roman"/>
          <w:b/>
          <w:color w:val="000000"/>
          <w:sz w:val="28"/>
          <w:szCs w:val="28"/>
          <w:lang w:val="uk-UA"/>
        </w:rPr>
      </w:pPr>
      <w:r w:rsidRPr="004E310B">
        <w:rPr>
          <w:rFonts w:ascii="Times New Roman" w:hAnsi="Times New Roman"/>
          <w:b/>
          <w:color w:val="000000"/>
          <w:sz w:val="28"/>
          <w:szCs w:val="28"/>
          <w:lang w:val="uk-UA"/>
        </w:rPr>
        <w:t>Напрям В:Активізація громади</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В1: Електронне врядування у громаді</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В2: Підтримка громадських ініціатив</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В3: Розбудова системи надання послуг</w:t>
      </w:r>
    </w:p>
    <w:p w:rsidR="004E310B" w:rsidRPr="004E310B" w:rsidRDefault="004E310B" w:rsidP="004E310B">
      <w:pPr>
        <w:spacing w:after="0" w:line="240" w:lineRule="auto"/>
        <w:ind w:firstLine="709"/>
        <w:rPr>
          <w:rFonts w:ascii="Times New Roman" w:hAnsi="Times New Roman"/>
          <w:b/>
          <w:color w:val="000000"/>
          <w:sz w:val="28"/>
          <w:szCs w:val="28"/>
          <w:lang w:val="uk-UA"/>
        </w:rPr>
      </w:pPr>
      <w:r w:rsidRPr="004E310B">
        <w:rPr>
          <w:rFonts w:ascii="Times New Roman" w:hAnsi="Times New Roman"/>
          <w:color w:val="000000"/>
          <w:sz w:val="28"/>
          <w:szCs w:val="28"/>
          <w:lang w:val="uk-UA"/>
        </w:rPr>
        <w:t xml:space="preserve"> </w:t>
      </w:r>
      <w:r w:rsidRPr="004E310B">
        <w:rPr>
          <w:rFonts w:ascii="Times New Roman" w:hAnsi="Times New Roman"/>
          <w:b/>
          <w:color w:val="000000"/>
          <w:sz w:val="28"/>
          <w:szCs w:val="28"/>
          <w:lang w:val="uk-UA"/>
        </w:rPr>
        <w:t>Напрям С:Енергоефективна громада</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С1: Енергоефективне освітлення вулиць громади</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С2: Енергоефективна бюджетна сфера</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С3: Ресурсоефективне та екологічнодружнє житло</w:t>
      </w:r>
    </w:p>
    <w:p w:rsidR="004E310B" w:rsidRPr="004E310B" w:rsidRDefault="004E310B" w:rsidP="004E310B">
      <w:pPr>
        <w:spacing w:after="0" w:line="240" w:lineRule="auto"/>
        <w:ind w:firstLine="709"/>
        <w:rPr>
          <w:rFonts w:ascii="Times New Roman" w:hAnsi="Times New Roman"/>
          <w:b/>
          <w:color w:val="000000"/>
          <w:sz w:val="28"/>
          <w:szCs w:val="28"/>
          <w:lang w:val="uk-UA"/>
        </w:rPr>
      </w:pPr>
      <w:r w:rsidRPr="004E310B">
        <w:rPr>
          <w:rFonts w:ascii="Times New Roman" w:hAnsi="Times New Roman"/>
          <w:b/>
          <w:color w:val="000000"/>
          <w:sz w:val="28"/>
          <w:szCs w:val="28"/>
          <w:lang w:val="uk-UA"/>
        </w:rPr>
        <w:t>Напрям D: Розвиток малого та середнього бізнесу. Створення робочих місць</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 xml:space="preserve">Стратегічна ціль D1: Відома громада з позитивним іміджем </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D2: Соціально відповідальна громада – соціально відповідальний бізнес</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hAnsi="Times New Roman"/>
          <w:color w:val="000000"/>
          <w:sz w:val="28"/>
          <w:szCs w:val="28"/>
          <w:lang w:val="uk-UA"/>
        </w:rPr>
        <w:t>Стратегічна ціль D3: Підтримка малого та середнього бізнесу</w:t>
      </w:r>
    </w:p>
    <w:p w:rsidR="004E310B" w:rsidRPr="004E310B" w:rsidRDefault="004E310B" w:rsidP="004E310B">
      <w:pPr>
        <w:spacing w:after="0" w:line="240" w:lineRule="auto"/>
        <w:ind w:firstLine="709"/>
        <w:rPr>
          <w:rFonts w:ascii="Times New Roman" w:hAnsi="Times New Roman"/>
          <w:color w:val="000000"/>
          <w:sz w:val="28"/>
          <w:szCs w:val="28"/>
          <w:lang w:val="uk-UA"/>
        </w:rPr>
      </w:pPr>
      <w:r w:rsidRPr="004E310B">
        <w:rPr>
          <w:rFonts w:ascii="Times New Roman" w:eastAsia="Times New Roman" w:hAnsi="Times New Roman"/>
          <w:b/>
          <w:noProof/>
          <w:sz w:val="28"/>
          <w:szCs w:val="28"/>
          <w:lang w:val="uk-UA" w:eastAsia="ru-RU"/>
        </w:rPr>
        <w:t>Інвестиційна діяльність</w:t>
      </w:r>
    </w:p>
    <w:p w:rsidR="004E310B" w:rsidRPr="004E310B" w:rsidRDefault="004E310B" w:rsidP="004E310B">
      <w:pPr>
        <w:shd w:val="clear" w:color="auto" w:fill="FFFFFF"/>
        <w:tabs>
          <w:tab w:val="left" w:pos="142"/>
        </w:tabs>
        <w:spacing w:after="0" w:line="240" w:lineRule="auto"/>
        <w:rPr>
          <w:rFonts w:ascii="Times New Roman" w:eastAsia="Times New Roman" w:hAnsi="Times New Roman"/>
          <w:noProof/>
          <w:sz w:val="28"/>
          <w:szCs w:val="28"/>
          <w:lang w:val="uk-UA" w:eastAsia="ru-RU"/>
        </w:rPr>
      </w:pPr>
      <w:r w:rsidRPr="004E310B">
        <w:rPr>
          <w:rFonts w:ascii="Times New Roman" w:eastAsia="Times New Roman" w:hAnsi="Times New Roman"/>
          <w:b/>
          <w:noProof/>
          <w:sz w:val="28"/>
          <w:szCs w:val="28"/>
          <w:lang w:val="uk-UA" w:eastAsia="ru-RU"/>
        </w:rPr>
        <w:t>Актуальні питання:</w:t>
      </w:r>
      <w:r w:rsidRPr="004E310B">
        <w:rPr>
          <w:rFonts w:ascii="Times New Roman" w:eastAsia="Times New Roman" w:hAnsi="Times New Roman"/>
          <w:noProof/>
          <w:sz w:val="28"/>
          <w:szCs w:val="28"/>
          <w:lang w:val="uk-UA" w:eastAsia="ru-RU"/>
        </w:rPr>
        <w:t xml:space="preserve"> </w:t>
      </w:r>
    </w:p>
    <w:p w:rsidR="004E310B" w:rsidRPr="004E310B" w:rsidRDefault="004E310B" w:rsidP="004E310B">
      <w:pPr>
        <w:numPr>
          <w:ilvl w:val="0"/>
          <w:numId w:val="9"/>
        </w:numPr>
        <w:shd w:val="clear" w:color="auto" w:fill="FFFFFF"/>
        <w:tabs>
          <w:tab w:val="left" w:pos="142"/>
        </w:tabs>
        <w:spacing w:after="0" w:line="240" w:lineRule="auto"/>
        <w:ind w:left="0" w:firstLine="0"/>
        <w:contextualSpacing/>
        <w:jc w:val="both"/>
        <w:rPr>
          <w:rFonts w:ascii="Times New Roman" w:hAnsi="Times New Roman"/>
          <w:sz w:val="28"/>
          <w:szCs w:val="28"/>
          <w:lang w:val="uk-UA"/>
        </w:rPr>
      </w:pPr>
      <w:r w:rsidRPr="004E310B">
        <w:rPr>
          <w:rFonts w:ascii="Times New Roman" w:eastAsia="Times New Roman" w:hAnsi="Times New Roman"/>
          <w:noProof/>
          <w:spacing w:val="-6"/>
          <w:sz w:val="28"/>
          <w:szCs w:val="28"/>
          <w:lang w:val="uk-UA" w:eastAsia="ru-RU"/>
        </w:rPr>
        <w:t>підвищення конкурентоспроможності  діючих підприємств – модернізація,</w:t>
      </w:r>
      <w:r w:rsidRPr="004E310B">
        <w:rPr>
          <w:rFonts w:ascii="Times New Roman" w:eastAsia="Times New Roman" w:hAnsi="Times New Roman"/>
          <w:noProof/>
          <w:sz w:val="28"/>
          <w:szCs w:val="28"/>
          <w:lang w:val="uk-UA" w:eastAsia="ru-RU"/>
        </w:rPr>
        <w:t xml:space="preserve"> технічне та технологічне переоснащення; </w:t>
      </w:r>
    </w:p>
    <w:p w:rsidR="004E310B" w:rsidRPr="004E310B" w:rsidRDefault="004E310B" w:rsidP="004E310B">
      <w:pPr>
        <w:numPr>
          <w:ilvl w:val="0"/>
          <w:numId w:val="9"/>
        </w:numPr>
        <w:shd w:val="clear" w:color="auto" w:fill="FFFFFF"/>
        <w:tabs>
          <w:tab w:val="left" w:pos="142"/>
        </w:tabs>
        <w:spacing w:after="0" w:line="240" w:lineRule="auto"/>
        <w:ind w:left="0" w:firstLine="0"/>
        <w:contextualSpacing/>
        <w:jc w:val="both"/>
        <w:rPr>
          <w:rFonts w:ascii="Times New Roman" w:hAnsi="Times New Roman"/>
          <w:sz w:val="28"/>
          <w:szCs w:val="28"/>
          <w:lang w:val="uk-UA"/>
        </w:rPr>
      </w:pPr>
      <w:r w:rsidRPr="004E310B">
        <w:rPr>
          <w:rFonts w:ascii="Times New Roman" w:hAnsi="Times New Roman"/>
          <w:sz w:val="28"/>
          <w:szCs w:val="28"/>
          <w:lang w:val="uk-UA"/>
        </w:rPr>
        <w:t xml:space="preserve">активне залучення державної субвенції та коштів ДФРР з метою впровадження ключових  інфраструктурних проектів задля  підвищення  та покращення рівня комфорту мешканців громади; </w:t>
      </w:r>
    </w:p>
    <w:p w:rsidR="004E310B" w:rsidRPr="004E310B" w:rsidRDefault="004E310B" w:rsidP="004E310B">
      <w:pPr>
        <w:numPr>
          <w:ilvl w:val="0"/>
          <w:numId w:val="9"/>
        </w:numPr>
        <w:spacing w:after="0" w:line="240" w:lineRule="auto"/>
        <w:ind w:left="0" w:firstLine="0"/>
        <w:contextualSpacing/>
        <w:jc w:val="both"/>
        <w:rPr>
          <w:rFonts w:ascii="Times New Roman" w:hAnsi="Times New Roman"/>
          <w:sz w:val="28"/>
          <w:szCs w:val="28"/>
          <w:lang w:val="uk-UA"/>
        </w:rPr>
      </w:pPr>
      <w:r w:rsidRPr="004E310B">
        <w:rPr>
          <w:rFonts w:ascii="Times New Roman" w:hAnsi="Times New Roman"/>
          <w:sz w:val="28"/>
          <w:szCs w:val="28"/>
          <w:lang w:val="uk-UA"/>
        </w:rPr>
        <w:t>сприяння розробці та впровадженню проектів розвитку в рамках реалізації Стратегії розвитку Зеленодольської МОТГ  активізують економічне життя на сільських територіях, формуючи «якірні точки» економічного зростання, зокрема, це розвиток кооперативного руху, створення агрологістичного центру тощо;</w:t>
      </w:r>
    </w:p>
    <w:p w:rsidR="004E310B" w:rsidRPr="004E310B" w:rsidRDefault="004E310B" w:rsidP="004E310B">
      <w:pPr>
        <w:numPr>
          <w:ilvl w:val="0"/>
          <w:numId w:val="9"/>
        </w:numPr>
        <w:shd w:val="clear" w:color="auto" w:fill="FFFFFF"/>
        <w:tabs>
          <w:tab w:val="left" w:pos="142"/>
        </w:tabs>
        <w:spacing w:after="0" w:line="240" w:lineRule="auto"/>
        <w:ind w:left="0" w:firstLine="0"/>
        <w:contextualSpacing/>
        <w:jc w:val="both"/>
        <w:rPr>
          <w:rFonts w:ascii="Times New Roman" w:eastAsia="Times New Roman" w:hAnsi="Times New Roman"/>
          <w:sz w:val="28"/>
          <w:szCs w:val="28"/>
          <w:lang w:val="uk-UA"/>
        </w:rPr>
      </w:pPr>
      <w:r w:rsidRPr="004E310B">
        <w:rPr>
          <w:rFonts w:ascii="Times New Roman" w:eastAsia="Times New Roman" w:hAnsi="Times New Roman"/>
          <w:sz w:val="28"/>
          <w:szCs w:val="28"/>
          <w:lang w:val="uk-UA"/>
        </w:rPr>
        <w:t>збільшення обсягів залучення прямих іноземних інвестицій і як результат – поступове формування нового іміджу Зеленодольської МОТГ як інвестиційно-привабливої території.</w:t>
      </w:r>
    </w:p>
    <w:p w:rsidR="004E310B" w:rsidRPr="004E310B" w:rsidRDefault="004E310B" w:rsidP="004E310B">
      <w:pPr>
        <w:shd w:val="clear" w:color="auto" w:fill="FFFFFF"/>
        <w:tabs>
          <w:tab w:val="left" w:pos="142"/>
        </w:tabs>
        <w:spacing w:before="240" w:after="0" w:line="240" w:lineRule="auto"/>
        <w:ind w:left="720" w:right="57"/>
        <w:contextualSpacing/>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s>
        <w:spacing w:before="240" w:after="0" w:line="240" w:lineRule="auto"/>
        <w:ind w:left="720" w:right="57"/>
        <w:contextualSpacing/>
        <w:jc w:val="both"/>
        <w:rPr>
          <w:rFonts w:ascii="Times New Roman" w:eastAsia="Times New Roman" w:hAnsi="Times New Roman"/>
          <w:noProof/>
          <w:sz w:val="28"/>
          <w:szCs w:val="28"/>
          <w:lang w:val="uk-UA" w:eastAsia="ru-RU"/>
        </w:rPr>
      </w:pPr>
    </w:p>
    <w:p w:rsidR="004E310B" w:rsidRPr="004E310B" w:rsidRDefault="004E310B" w:rsidP="004E310B">
      <w:pPr>
        <w:keepNext/>
        <w:spacing w:after="0" w:line="240" w:lineRule="auto"/>
        <w:jc w:val="both"/>
        <w:outlineLvl w:val="1"/>
        <w:rPr>
          <w:rFonts w:ascii="Times New Roman" w:hAnsi="Times New Roman"/>
          <w:bCs/>
          <w:iCs/>
          <w:sz w:val="28"/>
          <w:szCs w:val="28"/>
          <w:lang w:eastAsia="ru-RU"/>
        </w:rPr>
      </w:pPr>
      <w:r w:rsidRPr="004E310B">
        <w:rPr>
          <w:rFonts w:ascii="Times New Roman" w:hAnsi="Times New Roman"/>
          <w:b/>
          <w:bCs/>
          <w:iCs/>
          <w:noProof/>
          <w:sz w:val="28"/>
          <w:szCs w:val="28"/>
          <w:lang w:eastAsia="ru-RU"/>
        </w:rPr>
        <w:t xml:space="preserve">Головна мета: </w:t>
      </w:r>
      <w:r w:rsidRPr="004E310B">
        <w:rPr>
          <w:rFonts w:ascii="Times New Roman" w:hAnsi="Times New Roman"/>
          <w:bCs/>
          <w:iCs/>
          <w:noProof/>
          <w:sz w:val="28"/>
          <w:szCs w:val="28"/>
          <w:lang w:eastAsia="ru-RU"/>
        </w:rPr>
        <w:t>залучення інвестицій в соціально-економічний розвиток громади в тому числі зарубіжних;</w:t>
      </w:r>
      <w:r w:rsidRPr="004E310B">
        <w:rPr>
          <w:rFonts w:ascii="Times New Roman" w:hAnsi="Times New Roman"/>
          <w:b/>
          <w:bCs/>
          <w:iCs/>
          <w:noProof/>
          <w:sz w:val="28"/>
          <w:szCs w:val="28"/>
          <w:lang w:eastAsia="ru-RU"/>
        </w:rPr>
        <w:t xml:space="preserve"> </w:t>
      </w:r>
      <w:r w:rsidRPr="004E310B">
        <w:rPr>
          <w:rFonts w:ascii="Times New Roman" w:hAnsi="Times New Roman"/>
          <w:bCs/>
          <w:iCs/>
          <w:noProof/>
          <w:sz w:val="28"/>
          <w:szCs w:val="28"/>
          <w:lang w:eastAsia="ru-RU"/>
        </w:rPr>
        <w:t xml:space="preserve">сприяння  </w:t>
      </w:r>
      <w:r w:rsidRPr="004E310B">
        <w:rPr>
          <w:rFonts w:ascii="Times New Roman" w:hAnsi="Times New Roman"/>
          <w:bCs/>
          <w:iCs/>
          <w:sz w:val="28"/>
          <w:szCs w:val="28"/>
          <w:lang w:eastAsia="ru-RU"/>
        </w:rPr>
        <w:t xml:space="preserve">стимулюванню  можливостей для розвитку малого, середнього бізнесу;  покращення якості  життя та розвиток інфраструктури сільських територій громади; </w:t>
      </w:r>
      <w:proofErr w:type="gramStart"/>
      <w:r w:rsidRPr="004E310B">
        <w:rPr>
          <w:rFonts w:ascii="Times New Roman" w:hAnsi="Times New Roman"/>
          <w:bCs/>
          <w:iCs/>
          <w:sz w:val="28"/>
          <w:szCs w:val="28"/>
          <w:lang w:eastAsia="ru-RU"/>
        </w:rPr>
        <w:t>п</w:t>
      </w:r>
      <w:proofErr w:type="gramEnd"/>
      <w:r w:rsidRPr="004E310B">
        <w:rPr>
          <w:rFonts w:ascii="Times New Roman" w:hAnsi="Times New Roman"/>
          <w:bCs/>
          <w:iCs/>
          <w:sz w:val="28"/>
          <w:szCs w:val="28"/>
          <w:lang w:eastAsia="ru-RU"/>
        </w:rPr>
        <w:t>ідвищення матеріально-технічного забезпечення для сталого розвитку діючих підприємств Зеленольської МОТГ; створення нових туристичних продукті</w:t>
      </w:r>
      <w:proofErr w:type="gramStart"/>
      <w:r w:rsidRPr="004E310B">
        <w:rPr>
          <w:rFonts w:ascii="Times New Roman" w:hAnsi="Times New Roman"/>
          <w:bCs/>
          <w:iCs/>
          <w:sz w:val="28"/>
          <w:szCs w:val="28"/>
          <w:lang w:eastAsia="ru-RU"/>
        </w:rPr>
        <w:t>в</w:t>
      </w:r>
      <w:proofErr w:type="gramEnd"/>
    </w:p>
    <w:p w:rsidR="004E310B" w:rsidRPr="004E310B" w:rsidRDefault="004E310B" w:rsidP="004E310B">
      <w:pPr>
        <w:keepNext/>
        <w:spacing w:after="0" w:line="240" w:lineRule="auto"/>
        <w:ind w:firstLine="709"/>
        <w:jc w:val="both"/>
        <w:outlineLvl w:val="1"/>
        <w:rPr>
          <w:rFonts w:ascii="Times New Roman" w:hAnsi="Times New Roman"/>
          <w:bCs/>
          <w:iCs/>
          <w:noProof/>
          <w:sz w:val="28"/>
          <w:szCs w:val="28"/>
          <w:lang w:eastAsia="ru-RU"/>
        </w:rPr>
      </w:pPr>
      <w:r w:rsidRPr="004E310B">
        <w:rPr>
          <w:rFonts w:ascii="Times New Roman" w:hAnsi="Times New Roman"/>
          <w:bCs/>
          <w:iCs/>
          <w:noProof/>
          <w:sz w:val="28"/>
          <w:szCs w:val="28"/>
          <w:lang w:eastAsia="ru-RU"/>
        </w:rPr>
        <w:t>Перелік цільових міських програм затверджених на 2017 рік наведено в Додатку 1 до Плану.</w:t>
      </w:r>
    </w:p>
    <w:p w:rsidR="004E310B" w:rsidRPr="004E310B" w:rsidRDefault="004E310B" w:rsidP="004E310B">
      <w:pPr>
        <w:keepNext/>
        <w:spacing w:after="0" w:line="240" w:lineRule="auto"/>
        <w:ind w:firstLine="709"/>
        <w:jc w:val="both"/>
        <w:outlineLvl w:val="1"/>
        <w:rPr>
          <w:rFonts w:ascii="Times New Roman" w:hAnsi="Times New Roman"/>
          <w:bCs/>
          <w:iCs/>
          <w:color w:val="000000"/>
          <w:sz w:val="28"/>
          <w:szCs w:val="28"/>
          <w:lang w:eastAsia="ru-RU"/>
        </w:rPr>
      </w:pPr>
      <w:r w:rsidRPr="004E310B">
        <w:rPr>
          <w:rFonts w:ascii="Times New Roman" w:hAnsi="Times New Roman"/>
          <w:bCs/>
          <w:iCs/>
          <w:noProof/>
          <w:sz w:val="28"/>
          <w:szCs w:val="28"/>
          <w:lang w:eastAsia="ru-RU"/>
        </w:rPr>
        <w:t xml:space="preserve">Перелік соціальних та інфраструктурних проектів, що планується реалізувати у 2017 році за рахунок власних фінансових ресурсів, </w:t>
      </w:r>
      <w:r w:rsidRPr="004E310B">
        <w:rPr>
          <w:rFonts w:ascii="Times New Roman" w:hAnsi="Times New Roman"/>
          <w:bCs/>
          <w:iCs/>
          <w:color w:val="000000"/>
          <w:sz w:val="28"/>
          <w:szCs w:val="28"/>
          <w:lang w:eastAsia="ru-RU"/>
        </w:rPr>
        <w:t xml:space="preserve">субвенції з державного бюджету місцевим бюджетам на формування інфраструктури об’єднаних територіальних громад та донорської </w:t>
      </w:r>
      <w:proofErr w:type="gramStart"/>
      <w:r w:rsidRPr="004E310B">
        <w:rPr>
          <w:rFonts w:ascii="Times New Roman" w:hAnsi="Times New Roman"/>
          <w:bCs/>
          <w:iCs/>
          <w:color w:val="000000"/>
          <w:sz w:val="28"/>
          <w:szCs w:val="28"/>
          <w:lang w:eastAsia="ru-RU"/>
        </w:rPr>
        <w:t>п</w:t>
      </w:r>
      <w:proofErr w:type="gramEnd"/>
      <w:r w:rsidRPr="004E310B">
        <w:rPr>
          <w:rFonts w:ascii="Times New Roman" w:hAnsi="Times New Roman"/>
          <w:bCs/>
          <w:iCs/>
          <w:color w:val="000000"/>
          <w:sz w:val="28"/>
          <w:szCs w:val="28"/>
          <w:lang w:eastAsia="ru-RU"/>
        </w:rPr>
        <w:t>ідтримки  наведено в Додатку 2 до Плану.</w:t>
      </w:r>
    </w:p>
    <w:p w:rsidR="004E310B" w:rsidRDefault="004E310B" w:rsidP="004E310B">
      <w:pPr>
        <w:keepNext/>
        <w:spacing w:after="0" w:line="240" w:lineRule="auto"/>
        <w:ind w:firstLine="709"/>
        <w:jc w:val="both"/>
        <w:outlineLvl w:val="1"/>
        <w:rPr>
          <w:rFonts w:ascii="Times New Roman" w:hAnsi="Times New Roman"/>
          <w:bCs/>
          <w:iCs/>
          <w:sz w:val="28"/>
          <w:szCs w:val="28"/>
          <w:lang w:val="uk-UA" w:eastAsia="ru-RU"/>
        </w:rPr>
      </w:pPr>
      <w:r w:rsidRPr="004E310B">
        <w:rPr>
          <w:rFonts w:ascii="Times New Roman" w:hAnsi="Times New Roman"/>
          <w:bCs/>
          <w:iCs/>
          <w:sz w:val="28"/>
          <w:szCs w:val="28"/>
          <w:lang w:eastAsia="ru-RU"/>
        </w:rPr>
        <w:t xml:space="preserve">Основні показники розвитку Зеленодольської МОТГ наведено в </w:t>
      </w:r>
      <w:r>
        <w:rPr>
          <w:rFonts w:ascii="Times New Roman" w:hAnsi="Times New Roman"/>
          <w:bCs/>
          <w:iCs/>
          <w:sz w:val="28"/>
          <w:szCs w:val="28"/>
          <w:lang w:val="uk-UA" w:eastAsia="ru-RU"/>
        </w:rPr>
        <w:t xml:space="preserve">                    </w:t>
      </w:r>
      <w:r w:rsidRPr="004E310B">
        <w:rPr>
          <w:rFonts w:ascii="Times New Roman" w:hAnsi="Times New Roman"/>
          <w:bCs/>
          <w:iCs/>
          <w:sz w:val="28"/>
          <w:szCs w:val="28"/>
          <w:lang w:eastAsia="ru-RU"/>
        </w:rPr>
        <w:t xml:space="preserve">Додатку 3 </w:t>
      </w:r>
      <w:proofErr w:type="gramStart"/>
      <w:r w:rsidRPr="004E310B">
        <w:rPr>
          <w:rFonts w:ascii="Times New Roman" w:hAnsi="Times New Roman"/>
          <w:bCs/>
          <w:iCs/>
          <w:sz w:val="28"/>
          <w:szCs w:val="28"/>
          <w:lang w:eastAsia="ru-RU"/>
        </w:rPr>
        <w:t>до</w:t>
      </w:r>
      <w:proofErr w:type="gramEnd"/>
      <w:r w:rsidRPr="004E310B">
        <w:rPr>
          <w:rFonts w:ascii="Times New Roman" w:hAnsi="Times New Roman"/>
          <w:bCs/>
          <w:iCs/>
          <w:sz w:val="28"/>
          <w:szCs w:val="28"/>
          <w:lang w:eastAsia="ru-RU"/>
        </w:rPr>
        <w:t xml:space="preserve"> Плану</w:t>
      </w:r>
    </w:p>
    <w:p w:rsidR="004E310B" w:rsidRPr="004E310B" w:rsidRDefault="004E310B" w:rsidP="004E310B">
      <w:pPr>
        <w:keepNext/>
        <w:spacing w:after="0" w:line="240" w:lineRule="auto"/>
        <w:ind w:firstLine="709"/>
        <w:jc w:val="both"/>
        <w:outlineLvl w:val="1"/>
        <w:rPr>
          <w:rFonts w:ascii="Times New Roman" w:hAnsi="Times New Roman"/>
          <w:bCs/>
          <w:iCs/>
          <w:sz w:val="28"/>
          <w:szCs w:val="28"/>
          <w:lang w:val="uk-UA" w:eastAsia="ru-RU"/>
        </w:rPr>
      </w:pPr>
    </w:p>
    <w:p w:rsidR="004E310B" w:rsidRPr="004E310B" w:rsidRDefault="004E310B" w:rsidP="004E310B">
      <w:pPr>
        <w:keepNext/>
        <w:spacing w:after="0" w:line="240" w:lineRule="auto"/>
        <w:ind w:firstLine="709"/>
        <w:jc w:val="both"/>
        <w:outlineLvl w:val="1"/>
        <w:rPr>
          <w:rFonts w:ascii="Times New Roman" w:hAnsi="Times New Roman"/>
          <w:b/>
          <w:bCs/>
          <w:iCs/>
          <w:color w:val="000000"/>
          <w:sz w:val="28"/>
          <w:szCs w:val="28"/>
          <w:lang w:val="uk-UA" w:eastAsia="ru-RU"/>
        </w:rPr>
      </w:pPr>
      <w:r w:rsidRPr="004E310B">
        <w:rPr>
          <w:rFonts w:ascii="Times New Roman" w:hAnsi="Times New Roman"/>
          <w:b/>
          <w:iCs/>
          <w:color w:val="000000"/>
          <w:sz w:val="28"/>
          <w:szCs w:val="28"/>
          <w:lang w:val="uk-UA" w:eastAsia="ru-RU"/>
        </w:rPr>
        <w:t>4</w:t>
      </w:r>
      <w:r w:rsidRPr="004E310B">
        <w:rPr>
          <w:rFonts w:ascii="Times New Roman" w:hAnsi="Times New Roman"/>
          <w:i/>
          <w:iCs/>
          <w:color w:val="000000"/>
          <w:sz w:val="28"/>
          <w:szCs w:val="28"/>
          <w:lang w:val="uk-UA" w:eastAsia="ru-RU"/>
        </w:rPr>
        <w:t>.</w:t>
      </w:r>
      <w:r w:rsidRPr="004E310B">
        <w:rPr>
          <w:rFonts w:ascii="Times New Roman" w:hAnsi="Times New Roman"/>
          <w:bCs/>
          <w:i/>
          <w:iCs/>
          <w:color w:val="000000"/>
          <w:sz w:val="28"/>
          <w:szCs w:val="28"/>
          <w:lang w:val="uk-UA" w:eastAsia="ru-RU"/>
        </w:rPr>
        <w:t xml:space="preserve"> </w:t>
      </w:r>
      <w:r w:rsidRPr="004E310B">
        <w:rPr>
          <w:rFonts w:ascii="Times New Roman" w:hAnsi="Times New Roman"/>
          <w:b/>
          <w:bCs/>
          <w:iCs/>
          <w:color w:val="000000"/>
          <w:sz w:val="28"/>
          <w:szCs w:val="28"/>
          <w:lang w:val="uk-UA" w:eastAsia="ru-RU"/>
        </w:rPr>
        <w:t>ЗАХИСТ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w:t>
      </w:r>
    </w:p>
    <w:p w:rsidR="004E310B" w:rsidRPr="004E310B" w:rsidRDefault="004E310B" w:rsidP="004E310B">
      <w:pPr>
        <w:autoSpaceDE w:val="0"/>
        <w:autoSpaceDN w:val="0"/>
        <w:adjustRightInd w:val="0"/>
        <w:spacing w:after="0" w:line="240" w:lineRule="auto"/>
        <w:ind w:firstLine="567"/>
        <w:jc w:val="both"/>
        <w:rPr>
          <w:rFonts w:ascii="Times New Roman" w:hAnsi="Times New Roman"/>
          <w:sz w:val="28"/>
          <w:szCs w:val="28"/>
          <w:lang w:val="uk-UA"/>
        </w:rPr>
      </w:pPr>
      <w:r w:rsidRPr="004E310B">
        <w:rPr>
          <w:rFonts w:ascii="Times New Roman" w:hAnsi="Times New Roman"/>
          <w:sz w:val="28"/>
          <w:szCs w:val="28"/>
          <w:lang w:val="uk-UA"/>
        </w:rPr>
        <w:t xml:space="preserve">Зеленодольська міська об’єднана територіальна громада (далі- громада) є однією із найбільш техногенно та екологічно небезпечних в області. </w:t>
      </w:r>
      <w:r w:rsidRPr="004E310B">
        <w:rPr>
          <w:rFonts w:ascii="Times New Roman" w:hAnsi="Times New Roman"/>
          <w:color w:val="000000"/>
          <w:sz w:val="28"/>
          <w:szCs w:val="28"/>
          <w:lang w:val="uk-UA"/>
        </w:rPr>
        <w:t xml:space="preserve">Населення громади складає </w:t>
      </w:r>
      <w:r w:rsidRPr="004E310B">
        <w:rPr>
          <w:rFonts w:ascii="Times New Roman" w:hAnsi="Times New Roman"/>
          <w:sz w:val="28"/>
          <w:szCs w:val="28"/>
          <w:lang w:val="uk-UA"/>
        </w:rPr>
        <w:t xml:space="preserve">19620 </w:t>
      </w:r>
      <w:r w:rsidRPr="004E310B">
        <w:rPr>
          <w:rFonts w:ascii="Times New Roman" w:hAnsi="Times New Roman"/>
          <w:color w:val="000000"/>
          <w:sz w:val="28"/>
          <w:szCs w:val="28"/>
          <w:lang w:val="uk-UA"/>
        </w:rPr>
        <w:t xml:space="preserve">чол. </w:t>
      </w:r>
      <w:r w:rsidRPr="004E310B">
        <w:rPr>
          <w:rFonts w:ascii="Times New Roman" w:hAnsi="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r w:rsidRPr="004E310B">
        <w:rPr>
          <w:rFonts w:ascii="Times New Roman" w:hAnsi="Times New Roman"/>
          <w:color w:val="000000"/>
          <w:sz w:val="28"/>
          <w:szCs w:val="28"/>
          <w:lang w:val="uk-UA"/>
        </w:rPr>
        <w:t xml:space="preserve">вибухопожежонебезпечних об’єктів, 2-х автозаправних станцій </w:t>
      </w:r>
      <w:r w:rsidRPr="004E310B">
        <w:rPr>
          <w:rFonts w:ascii="Times New Roman" w:hAnsi="Times New Roman"/>
          <w:sz w:val="28"/>
          <w:szCs w:val="28"/>
          <w:lang w:val="uk-UA"/>
        </w:rPr>
        <w:t xml:space="preserve">та 3-х хімічно-небезпечних об’єктів на яких зберігається значна кількість хімічних і пожежонебезпечних речовин. 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4E310B">
          <w:rPr>
            <w:rFonts w:ascii="Times New Roman" w:hAnsi="Times New Roman"/>
            <w:sz w:val="28"/>
            <w:szCs w:val="28"/>
            <w:lang w:val="uk-UA"/>
          </w:rPr>
          <w:t>0,714 км</w:t>
        </w:r>
      </w:smartTag>
      <w:r w:rsidRPr="004E310B">
        <w:rPr>
          <w:rFonts w:ascii="Times New Roman" w:hAnsi="Times New Roman"/>
          <w:sz w:val="28"/>
          <w:szCs w:val="28"/>
          <w:lang w:val="uk-UA"/>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4E310B">
          <w:rPr>
            <w:rFonts w:ascii="Times New Roman" w:hAnsi="Times New Roman"/>
            <w:sz w:val="28"/>
            <w:szCs w:val="28"/>
            <w:lang w:val="uk-UA"/>
          </w:rPr>
          <w:t>0,091 км</w:t>
        </w:r>
      </w:smartTag>
      <w:r w:rsidRPr="004E310B">
        <w:rPr>
          <w:rFonts w:ascii="Times New Roman" w:hAnsi="Times New Roman"/>
          <w:sz w:val="28"/>
          <w:szCs w:val="28"/>
          <w:lang w:val="uk-UA"/>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4E310B">
          <w:rPr>
            <w:rFonts w:ascii="Times New Roman" w:hAnsi="Times New Roman"/>
            <w:sz w:val="28"/>
            <w:szCs w:val="28"/>
            <w:lang w:val="uk-UA"/>
          </w:rPr>
          <w:t>0,02 км</w:t>
        </w:r>
      </w:smartTag>
      <w:r w:rsidRPr="004E310B">
        <w:rPr>
          <w:rFonts w:ascii="Times New Roman" w:hAnsi="Times New Roman"/>
          <w:sz w:val="28"/>
          <w:szCs w:val="28"/>
          <w:lang w:val="uk-UA"/>
        </w:rPr>
        <w:t>., а у зону можливого хімічного забруднення потрапляє – 0,1 тис. чол.</w:t>
      </w:r>
    </w:p>
    <w:p w:rsidR="004E310B" w:rsidRPr="004E310B" w:rsidRDefault="004E310B" w:rsidP="004E310B">
      <w:pPr>
        <w:spacing w:after="0" w:line="240" w:lineRule="auto"/>
        <w:ind w:firstLine="720"/>
        <w:jc w:val="both"/>
        <w:rPr>
          <w:rFonts w:ascii="Times New Roman" w:hAnsi="Times New Roman"/>
          <w:sz w:val="28"/>
          <w:szCs w:val="28"/>
          <w:lang w:val="uk-UA"/>
        </w:rPr>
      </w:pPr>
      <w:r w:rsidRPr="004E310B">
        <w:rPr>
          <w:rFonts w:ascii="Times New Roman" w:hAnsi="Times New Roman"/>
          <w:sz w:val="28"/>
          <w:szCs w:val="28"/>
          <w:lang w:val="uk-UA"/>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4E310B" w:rsidRPr="004E310B" w:rsidRDefault="004E310B" w:rsidP="004E310B">
      <w:pPr>
        <w:shd w:val="clear" w:color="auto" w:fill="FFFFFF"/>
        <w:spacing w:after="0" w:line="240" w:lineRule="auto"/>
        <w:ind w:firstLine="684"/>
        <w:jc w:val="both"/>
        <w:rPr>
          <w:rFonts w:ascii="Times New Roman" w:hAnsi="Times New Roman"/>
          <w:sz w:val="28"/>
          <w:szCs w:val="28"/>
          <w:lang w:val="uk-UA"/>
        </w:rPr>
      </w:pPr>
      <w:r w:rsidRPr="004E310B">
        <w:rPr>
          <w:rFonts w:ascii="Times New Roman" w:hAnsi="Times New Roman"/>
          <w:sz w:val="28"/>
          <w:szCs w:val="28"/>
          <w:lang w:val="uk-UA"/>
        </w:rPr>
        <w:t xml:space="preserve">Надзвичайні ситуації, події та пожежі що виникають на території громади ліквідовуються 20 державною пожежно-рятувальною частиною </w:t>
      </w:r>
      <w:r w:rsidRPr="004E310B">
        <w:rPr>
          <w:rFonts w:ascii="Times New Roman" w:hAnsi="Times New Roman"/>
          <w:sz w:val="28"/>
          <w:szCs w:val="28"/>
          <w:lang w:val="uk-UA"/>
        </w:rPr>
        <w:lastRenderedPageBreak/>
        <w:t>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4E310B" w:rsidRPr="004E310B" w:rsidRDefault="004E310B" w:rsidP="004E310B">
      <w:pPr>
        <w:shd w:val="clear" w:color="auto" w:fill="FFFFFF"/>
        <w:spacing w:after="0" w:line="240" w:lineRule="auto"/>
        <w:ind w:firstLine="684"/>
        <w:jc w:val="both"/>
        <w:rPr>
          <w:rFonts w:ascii="Times New Roman" w:hAnsi="Times New Roman"/>
          <w:sz w:val="28"/>
          <w:szCs w:val="28"/>
          <w:lang w:val="uk-UA"/>
        </w:rPr>
      </w:pPr>
      <w:r w:rsidRPr="004E310B">
        <w:rPr>
          <w:rFonts w:ascii="Times New Roman" w:hAnsi="Times New Roman"/>
          <w:sz w:val="28"/>
          <w:szCs w:val="28"/>
          <w:lang w:val="uk-UA"/>
        </w:rPr>
        <w:t xml:space="preserve">З метою забезпечення  захисту населення Зеленодольської міської об’єднаної територіальної громади від надзвичайних ситуацій </w:t>
      </w:r>
      <w:r w:rsidRPr="004E310B">
        <w:rPr>
          <w:rFonts w:ascii="Times New Roman" w:hAnsi="Times New Roman"/>
          <w:sz w:val="28"/>
          <w:szCs w:val="28"/>
          <w:lang w:val="uk-UA"/>
        </w:rPr>
        <w:br/>
        <w:t>техногенного та природного характеру, забезпечення пожежної безпеки  рішенням Зеленодольської міської ради № 186 від 24.06.2016р. затверджено цільову програму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4E310B" w:rsidRPr="004E310B" w:rsidRDefault="004E310B" w:rsidP="004E310B">
      <w:pPr>
        <w:shd w:val="clear" w:color="auto" w:fill="FFFFFF"/>
        <w:spacing w:after="0" w:line="240" w:lineRule="auto"/>
        <w:ind w:firstLine="684"/>
        <w:jc w:val="both"/>
        <w:rPr>
          <w:rFonts w:ascii="Times New Roman" w:hAnsi="Times New Roman"/>
          <w:sz w:val="28"/>
          <w:szCs w:val="28"/>
          <w:lang w:val="uk-UA"/>
        </w:rPr>
      </w:pPr>
      <w:r w:rsidRPr="004E310B">
        <w:rPr>
          <w:rFonts w:ascii="Times New Roman" w:hAnsi="Times New Roman"/>
          <w:sz w:val="28"/>
          <w:szCs w:val="28"/>
          <w:lang w:val="uk-UA"/>
        </w:rPr>
        <w:t>Основними шляхами і засобами реалізації Програми є:</w:t>
      </w:r>
    </w:p>
    <w:p w:rsidR="004E310B" w:rsidRPr="004E310B" w:rsidRDefault="004E310B" w:rsidP="004E310B">
      <w:pPr>
        <w:numPr>
          <w:ilvl w:val="0"/>
          <w:numId w:val="14"/>
        </w:numPr>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4E310B" w:rsidRPr="004E310B" w:rsidRDefault="004E310B" w:rsidP="004E310B">
      <w:pPr>
        <w:numPr>
          <w:ilvl w:val="0"/>
          <w:numId w:val="12"/>
        </w:numPr>
        <w:shd w:val="clear" w:color="auto" w:fill="FFFFFF"/>
        <w:tabs>
          <w:tab w:val="left" w:pos="1134"/>
        </w:tabs>
        <w:spacing w:after="0" w:line="240" w:lineRule="auto"/>
        <w:ind w:left="0" w:firstLine="709"/>
        <w:jc w:val="both"/>
        <w:rPr>
          <w:rFonts w:ascii="Times New Roman" w:hAnsi="Times New Roman"/>
          <w:sz w:val="28"/>
          <w:szCs w:val="28"/>
          <w:lang w:val="uk-UA"/>
        </w:rPr>
      </w:pPr>
      <w:r w:rsidRPr="004E310B">
        <w:rPr>
          <w:rFonts w:ascii="Times New Roman" w:hAnsi="Times New Roman"/>
          <w:sz w:val="28"/>
          <w:szCs w:val="28"/>
          <w:lang w:val="uk-UA"/>
        </w:rPr>
        <w:t>удосконалення та підвищення ефективності роботи, пов’язаної із забезпеченням техногенної та пожежної безпеки в населених пунктах;</w:t>
      </w:r>
    </w:p>
    <w:p w:rsidR="004E310B" w:rsidRPr="004E310B" w:rsidRDefault="004E310B" w:rsidP="004E310B">
      <w:pPr>
        <w:numPr>
          <w:ilvl w:val="0"/>
          <w:numId w:val="12"/>
        </w:numPr>
        <w:shd w:val="clear" w:color="auto" w:fill="FFFFFF"/>
        <w:tabs>
          <w:tab w:val="left" w:pos="1134"/>
        </w:tabs>
        <w:spacing w:after="0" w:line="240" w:lineRule="auto"/>
        <w:ind w:left="0" w:firstLine="709"/>
        <w:jc w:val="both"/>
        <w:rPr>
          <w:rFonts w:ascii="Times New Roman" w:hAnsi="Times New Roman"/>
          <w:sz w:val="28"/>
          <w:szCs w:val="28"/>
          <w:lang w:val="uk-UA"/>
        </w:rPr>
      </w:pPr>
      <w:r w:rsidRPr="004E310B">
        <w:rPr>
          <w:rFonts w:ascii="Times New Roman" w:hAnsi="Times New Roman"/>
          <w:sz w:val="28"/>
          <w:szCs w:val="28"/>
          <w:lang w:val="uk-UA"/>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4E310B" w:rsidRPr="004E310B" w:rsidRDefault="004E310B" w:rsidP="004E310B">
      <w:pPr>
        <w:numPr>
          <w:ilvl w:val="0"/>
          <w:numId w:val="12"/>
        </w:numPr>
        <w:shd w:val="clear" w:color="auto" w:fill="FFFFFF"/>
        <w:tabs>
          <w:tab w:val="left" w:pos="1134"/>
        </w:tabs>
        <w:spacing w:after="0" w:line="240" w:lineRule="auto"/>
        <w:ind w:left="0" w:firstLine="709"/>
        <w:jc w:val="both"/>
        <w:rPr>
          <w:rFonts w:ascii="Times New Roman" w:hAnsi="Times New Roman"/>
          <w:sz w:val="28"/>
          <w:szCs w:val="28"/>
          <w:lang w:val="uk-UA"/>
        </w:rPr>
      </w:pPr>
      <w:r w:rsidRPr="004E310B">
        <w:rPr>
          <w:rFonts w:ascii="Times New Roman" w:hAnsi="Times New Roman"/>
          <w:sz w:val="28"/>
          <w:szCs w:val="28"/>
          <w:lang w:val="uk-UA"/>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4E310B" w:rsidRPr="004E310B" w:rsidRDefault="004E310B" w:rsidP="004E310B">
      <w:pPr>
        <w:numPr>
          <w:ilvl w:val="0"/>
          <w:numId w:val="12"/>
        </w:numPr>
        <w:shd w:val="clear" w:color="auto" w:fill="FFFFFF"/>
        <w:tabs>
          <w:tab w:val="left" w:pos="1134"/>
        </w:tabs>
        <w:spacing w:after="0" w:line="240" w:lineRule="auto"/>
        <w:ind w:left="0" w:firstLine="709"/>
        <w:jc w:val="both"/>
        <w:rPr>
          <w:rFonts w:ascii="Times New Roman" w:hAnsi="Times New Roman"/>
          <w:sz w:val="28"/>
          <w:szCs w:val="28"/>
          <w:lang w:val="uk-UA"/>
        </w:rPr>
      </w:pPr>
      <w:r w:rsidRPr="004E310B">
        <w:rPr>
          <w:rFonts w:ascii="Times New Roman" w:hAnsi="Times New Roman"/>
          <w:sz w:val="28"/>
          <w:szCs w:val="28"/>
          <w:lang w:val="uk-UA"/>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4E310B" w:rsidRPr="004E310B" w:rsidRDefault="004E310B" w:rsidP="004E310B">
      <w:pPr>
        <w:numPr>
          <w:ilvl w:val="0"/>
          <w:numId w:val="12"/>
        </w:numPr>
        <w:shd w:val="clear" w:color="auto" w:fill="FFFFFF"/>
        <w:tabs>
          <w:tab w:val="left" w:pos="1134"/>
        </w:tabs>
        <w:spacing w:after="0" w:line="240" w:lineRule="auto"/>
        <w:ind w:left="0" w:firstLine="709"/>
        <w:jc w:val="both"/>
        <w:rPr>
          <w:rFonts w:ascii="Times New Roman" w:hAnsi="Times New Roman"/>
          <w:sz w:val="28"/>
          <w:szCs w:val="28"/>
          <w:lang w:val="uk-UA"/>
        </w:rPr>
      </w:pPr>
      <w:r w:rsidRPr="004E310B">
        <w:rPr>
          <w:rFonts w:ascii="Times New Roman" w:hAnsi="Times New Roman"/>
          <w:sz w:val="28"/>
          <w:szCs w:val="28"/>
          <w:lang w:val="uk-UA"/>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4E310B" w:rsidRPr="004E310B" w:rsidRDefault="004E310B" w:rsidP="004E310B">
      <w:pPr>
        <w:spacing w:after="0" w:line="240" w:lineRule="auto"/>
        <w:ind w:firstLine="709"/>
        <w:jc w:val="both"/>
        <w:rPr>
          <w:rFonts w:ascii="Times New Roman" w:hAnsi="Times New Roman"/>
          <w:sz w:val="28"/>
          <w:szCs w:val="28"/>
          <w:lang w:val="uk-UA"/>
        </w:rPr>
      </w:pPr>
      <w:r w:rsidRPr="004E310B">
        <w:rPr>
          <w:rFonts w:ascii="Times New Roman" w:hAnsi="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4E310B" w:rsidRPr="004E310B" w:rsidRDefault="004E310B" w:rsidP="004E310B">
      <w:pPr>
        <w:tabs>
          <w:tab w:val="left" w:pos="0"/>
        </w:tabs>
        <w:spacing w:after="0" w:line="240" w:lineRule="auto"/>
        <w:ind w:firstLine="684"/>
        <w:jc w:val="both"/>
        <w:rPr>
          <w:rFonts w:ascii="Times New Roman" w:eastAsia="Times New Roman" w:hAnsi="Times New Roman"/>
          <w:sz w:val="28"/>
          <w:szCs w:val="28"/>
          <w:lang w:val="uk-UA"/>
        </w:rPr>
      </w:pPr>
      <w:r w:rsidRPr="004E310B">
        <w:rPr>
          <w:rFonts w:ascii="Times New Roman" w:eastAsia="Times New Roman" w:hAnsi="Times New Roman"/>
          <w:sz w:val="28"/>
          <w:szCs w:val="28"/>
          <w:lang w:val="uk-UA"/>
        </w:rPr>
        <w:t>Основними завданнями Цільової програми є:</w:t>
      </w:r>
    </w:p>
    <w:p w:rsidR="004E310B" w:rsidRPr="004E310B" w:rsidRDefault="004E310B" w:rsidP="004E310B">
      <w:pPr>
        <w:numPr>
          <w:ilvl w:val="0"/>
          <w:numId w:val="13"/>
        </w:numPr>
        <w:tabs>
          <w:tab w:val="center" w:pos="709"/>
        </w:tabs>
        <w:spacing w:after="0" w:line="240" w:lineRule="auto"/>
        <w:ind w:left="284" w:hanging="284"/>
        <w:jc w:val="both"/>
        <w:rPr>
          <w:rFonts w:ascii="Times New Roman" w:eastAsia="Times New Roman" w:hAnsi="Times New Roman"/>
          <w:sz w:val="28"/>
          <w:szCs w:val="28"/>
          <w:lang w:val="uk-UA"/>
        </w:rPr>
      </w:pPr>
      <w:r w:rsidRPr="004E310B">
        <w:rPr>
          <w:rFonts w:ascii="Times New Roman" w:eastAsia="Times New Roman" w:hAnsi="Times New Roman"/>
          <w:spacing w:val="5"/>
          <w:sz w:val="28"/>
          <w:szCs w:val="28"/>
          <w:lang w:val="uk-UA"/>
        </w:rPr>
        <w:t>реалізація державної політики у сфері цивільного захисту та пожежної безпеки;</w:t>
      </w:r>
    </w:p>
    <w:p w:rsidR="004E310B" w:rsidRPr="004E310B" w:rsidRDefault="004E310B" w:rsidP="004E310B">
      <w:pPr>
        <w:numPr>
          <w:ilvl w:val="0"/>
          <w:numId w:val="13"/>
        </w:numPr>
        <w:tabs>
          <w:tab w:val="center" w:pos="709"/>
        </w:tabs>
        <w:spacing w:after="0" w:line="240" w:lineRule="auto"/>
        <w:ind w:left="284" w:hanging="284"/>
        <w:jc w:val="both"/>
        <w:rPr>
          <w:rFonts w:ascii="Times New Roman" w:eastAsia="Times New Roman" w:hAnsi="Times New Roman"/>
          <w:sz w:val="28"/>
          <w:szCs w:val="28"/>
          <w:lang w:val="uk-UA"/>
        </w:rPr>
      </w:pPr>
      <w:r w:rsidRPr="004E310B">
        <w:rPr>
          <w:rFonts w:ascii="Times New Roman" w:eastAsia="Times New Roman" w:hAnsi="Times New Roman"/>
          <w:spacing w:val="5"/>
          <w:sz w:val="28"/>
          <w:szCs w:val="28"/>
          <w:lang w:val="uk-UA"/>
        </w:rPr>
        <w:t xml:space="preserve">підвищення рівня захисту населення і території </w:t>
      </w:r>
      <w:r w:rsidRPr="004E310B">
        <w:rPr>
          <w:rFonts w:ascii="Times New Roman" w:eastAsia="Times New Roman" w:hAnsi="Times New Roman"/>
          <w:sz w:val="28"/>
          <w:szCs w:val="28"/>
          <w:lang w:val="uk-UA"/>
        </w:rPr>
        <w:t>Зеленодольської  громади</w:t>
      </w:r>
      <w:r w:rsidRPr="004E310B">
        <w:rPr>
          <w:rFonts w:ascii="Times New Roman" w:eastAsia="Times New Roman" w:hAnsi="Times New Roman"/>
          <w:spacing w:val="5"/>
          <w:sz w:val="28"/>
          <w:szCs w:val="28"/>
          <w:lang w:val="uk-UA"/>
        </w:rPr>
        <w:t xml:space="preserve"> від надзвичайних ситуацій техногенного та природно</w:t>
      </w:r>
      <w:r w:rsidRPr="004E310B">
        <w:rPr>
          <w:rFonts w:ascii="Times New Roman" w:eastAsia="Times New Roman" w:hAnsi="Times New Roman"/>
          <w:spacing w:val="-14"/>
          <w:sz w:val="28"/>
          <w:szCs w:val="28"/>
          <w:lang w:val="uk-UA"/>
        </w:rPr>
        <w:t>го характеру</w:t>
      </w:r>
      <w:r w:rsidRPr="004E310B">
        <w:rPr>
          <w:rFonts w:ascii="Times New Roman" w:eastAsia="Times New Roman" w:hAnsi="Times New Roman"/>
          <w:spacing w:val="5"/>
          <w:sz w:val="28"/>
          <w:szCs w:val="28"/>
          <w:lang w:val="uk-UA"/>
        </w:rPr>
        <w:t>;</w:t>
      </w:r>
    </w:p>
    <w:p w:rsidR="004E310B" w:rsidRPr="004E310B" w:rsidRDefault="004E310B" w:rsidP="004E310B">
      <w:pPr>
        <w:numPr>
          <w:ilvl w:val="0"/>
          <w:numId w:val="13"/>
        </w:numPr>
        <w:tabs>
          <w:tab w:val="center" w:pos="709"/>
        </w:tabs>
        <w:spacing w:after="0" w:line="240" w:lineRule="auto"/>
        <w:ind w:left="284" w:hanging="284"/>
        <w:jc w:val="both"/>
        <w:rPr>
          <w:rFonts w:ascii="Times New Roman" w:eastAsia="Times New Roman" w:hAnsi="Times New Roman"/>
          <w:sz w:val="28"/>
          <w:szCs w:val="28"/>
          <w:lang w:val="uk-UA"/>
        </w:rPr>
      </w:pPr>
      <w:r w:rsidRPr="004E310B">
        <w:rPr>
          <w:rFonts w:ascii="Times New Roman" w:eastAsia="Times New Roman" w:hAnsi="Times New Roman"/>
          <w:sz w:val="28"/>
          <w:szCs w:val="28"/>
          <w:lang w:val="uk-UA"/>
        </w:rPr>
        <w:lastRenderedPageBreak/>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громади.</w:t>
      </w:r>
    </w:p>
    <w:p w:rsidR="004E310B" w:rsidRPr="004E310B" w:rsidRDefault="004E310B" w:rsidP="004E310B">
      <w:pPr>
        <w:tabs>
          <w:tab w:val="left" w:pos="0"/>
        </w:tabs>
        <w:spacing w:after="0" w:line="240" w:lineRule="auto"/>
        <w:ind w:firstLine="684"/>
        <w:jc w:val="both"/>
        <w:rPr>
          <w:rFonts w:ascii="Times New Roman" w:eastAsia="Times New Roman" w:hAnsi="Times New Roman"/>
          <w:sz w:val="28"/>
          <w:szCs w:val="28"/>
          <w:lang w:val="uk-UA"/>
        </w:rPr>
      </w:pPr>
      <w:r w:rsidRPr="004E310B">
        <w:rPr>
          <w:rFonts w:ascii="Times New Roman" w:eastAsia="Times New Roman" w:hAnsi="Times New Roman"/>
          <w:sz w:val="28"/>
          <w:szCs w:val="28"/>
          <w:lang w:val="uk-UA"/>
        </w:rPr>
        <w:t>Заходи цільової соціальної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4E310B" w:rsidRPr="004E310B" w:rsidRDefault="004E310B" w:rsidP="004E310B">
      <w:pPr>
        <w:spacing w:after="0" w:line="240" w:lineRule="auto"/>
        <w:ind w:firstLine="709"/>
        <w:jc w:val="both"/>
        <w:rPr>
          <w:rFonts w:ascii="Times New Roman" w:hAnsi="Times New Roman"/>
          <w:b/>
          <w:sz w:val="28"/>
          <w:szCs w:val="28"/>
          <w:lang w:val="uk-UA"/>
        </w:rPr>
      </w:pPr>
      <w:r w:rsidRPr="004E310B">
        <w:rPr>
          <w:rFonts w:ascii="Times New Roman" w:hAnsi="Times New Roman"/>
          <w:sz w:val="28"/>
          <w:szCs w:val="28"/>
          <w:lang w:val="uk-UA"/>
        </w:rPr>
        <w:t>Орієнтовний обсяг фінансування Програми у 2017 році  - 110 тис.грн .</w:t>
      </w:r>
    </w:p>
    <w:p w:rsidR="004E310B" w:rsidRPr="004E310B" w:rsidRDefault="004E310B" w:rsidP="004E310B">
      <w:pPr>
        <w:shd w:val="clear" w:color="auto" w:fill="FFFFFF"/>
        <w:spacing w:after="0" w:line="240" w:lineRule="auto"/>
        <w:ind w:right="79" w:firstLine="720"/>
        <w:jc w:val="both"/>
        <w:rPr>
          <w:rFonts w:ascii="Times New Roman" w:hAnsi="Times New Roman"/>
          <w:spacing w:val="3"/>
          <w:sz w:val="28"/>
          <w:szCs w:val="28"/>
          <w:lang w:val="uk-UA"/>
        </w:rPr>
      </w:pPr>
      <w:r w:rsidRPr="004E310B">
        <w:rPr>
          <w:rFonts w:ascii="Times New Roman" w:hAnsi="Times New Roman"/>
          <w:spacing w:val="3"/>
          <w:sz w:val="28"/>
          <w:szCs w:val="28"/>
          <w:lang w:val="uk-UA"/>
        </w:rPr>
        <w:t>У результаті виконання Цільової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4E310B" w:rsidRPr="004E310B" w:rsidRDefault="004E310B" w:rsidP="004E310B">
      <w:pPr>
        <w:spacing w:after="0" w:line="240" w:lineRule="auto"/>
        <w:ind w:firstLine="709"/>
        <w:jc w:val="both"/>
        <w:rPr>
          <w:rFonts w:ascii="Times New Roman" w:hAnsi="Times New Roman"/>
          <w:sz w:val="28"/>
          <w:szCs w:val="28"/>
          <w:lang w:val="uk-UA"/>
        </w:rPr>
      </w:pPr>
      <w:r w:rsidRPr="004E310B">
        <w:rPr>
          <w:rFonts w:ascii="Times New Roman" w:hAnsi="Times New Roman"/>
          <w:sz w:val="28"/>
          <w:szCs w:val="28"/>
          <w:lang w:val="uk-UA"/>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4E310B" w:rsidRPr="004E310B" w:rsidRDefault="004E310B" w:rsidP="004E310B">
      <w:pPr>
        <w:spacing w:after="0" w:line="240" w:lineRule="auto"/>
        <w:ind w:firstLine="720"/>
        <w:jc w:val="both"/>
        <w:rPr>
          <w:rFonts w:ascii="Times New Roman" w:hAnsi="Times New Roman"/>
          <w:b/>
          <w:sz w:val="28"/>
          <w:szCs w:val="28"/>
          <w:lang w:val="uk-UA"/>
        </w:rPr>
      </w:pPr>
      <w:r w:rsidRPr="004E310B">
        <w:rPr>
          <w:rFonts w:ascii="Times New Roman" w:hAnsi="Times New Roman"/>
          <w:sz w:val="28"/>
          <w:szCs w:val="28"/>
          <w:lang w:val="uk-UA"/>
        </w:rPr>
        <w:t xml:space="preserve">Виконання Цільової програми забезпечить реалізацію державної політики у сфері цивільного захисту на території Зеленодольської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num" w:pos="0"/>
          <w:tab w:val="left" w:pos="142"/>
          <w:tab w:val="left" w:pos="1260"/>
        </w:tabs>
        <w:spacing w:after="0" w:line="240" w:lineRule="auto"/>
        <w:ind w:left="709"/>
        <w:jc w:val="center"/>
        <w:rPr>
          <w:rFonts w:ascii="Times New Roman" w:hAnsi="Times New Roman"/>
          <w:b/>
          <w:sz w:val="28"/>
          <w:szCs w:val="28"/>
          <w:lang w:val="uk-UA"/>
        </w:rPr>
      </w:pPr>
      <w:r w:rsidRPr="004E310B">
        <w:rPr>
          <w:rFonts w:ascii="Times New Roman" w:hAnsi="Times New Roman"/>
          <w:b/>
          <w:sz w:val="28"/>
          <w:szCs w:val="28"/>
          <w:lang w:val="uk-UA"/>
        </w:rPr>
        <w:t>5.МОНІТОРИНГ РЕАЛІЗАЦІЇ ПЛАНУ СОЦІАЛЬНО ЕКОНОМІЧНОГО РОЗВИТКУ ЗЕЛЕНОДОЛЬСЬКОЇ МІСЬКОЇ ОБ’ЄДНАНОЇ ТЕРИТОРІАЛЬНОЇ ГРОМАДИ</w:t>
      </w:r>
    </w:p>
    <w:p w:rsidR="004E310B" w:rsidRPr="004E310B" w:rsidRDefault="004E310B" w:rsidP="004E310B">
      <w:pPr>
        <w:shd w:val="clear" w:color="auto" w:fill="FFFFFF"/>
        <w:tabs>
          <w:tab w:val="left" w:pos="142"/>
          <w:tab w:val="left" w:pos="1260"/>
        </w:tabs>
        <w:spacing w:before="240" w:after="0" w:line="240" w:lineRule="auto"/>
        <w:ind w:left="142" w:right="57"/>
        <w:contextualSpacing/>
        <w:jc w:val="both"/>
        <w:rPr>
          <w:rFonts w:ascii="Times New Roman" w:hAnsi="Times New Roman"/>
          <w:sz w:val="28"/>
          <w:szCs w:val="28"/>
          <w:lang w:val="uk-UA"/>
        </w:rPr>
      </w:pPr>
      <w:r w:rsidRPr="004E310B">
        <w:rPr>
          <w:rFonts w:ascii="Times New Roman" w:hAnsi="Times New Roman"/>
          <w:sz w:val="28"/>
          <w:szCs w:val="28"/>
          <w:lang w:val="uk-UA"/>
        </w:rPr>
        <w:t xml:space="preserve"> Основною метою моніторингу є забезпечення реалізації та постійної підтримки актуальності Плану соціально економічного розвитку Зеленодольської міської об’єднаної територіальної громади.</w:t>
      </w:r>
    </w:p>
    <w:p w:rsidR="004E310B" w:rsidRPr="004E310B" w:rsidRDefault="004E310B" w:rsidP="004E310B">
      <w:pPr>
        <w:shd w:val="clear" w:color="auto" w:fill="FFFFFF"/>
        <w:tabs>
          <w:tab w:val="left" w:pos="142"/>
          <w:tab w:val="left" w:pos="1260"/>
        </w:tabs>
        <w:spacing w:before="240" w:after="0" w:line="240" w:lineRule="auto"/>
        <w:ind w:left="360" w:right="57"/>
        <w:contextualSpacing/>
        <w:jc w:val="both"/>
        <w:rPr>
          <w:rFonts w:ascii="Times New Roman" w:hAnsi="Times New Roman"/>
          <w:sz w:val="28"/>
          <w:szCs w:val="28"/>
          <w:lang w:val="uk-UA"/>
        </w:rPr>
      </w:pPr>
      <w:r w:rsidRPr="004E310B">
        <w:rPr>
          <w:rFonts w:ascii="Times New Roman" w:hAnsi="Times New Roman"/>
          <w:sz w:val="28"/>
          <w:szCs w:val="28"/>
          <w:lang w:val="uk-UA"/>
        </w:rPr>
        <w:t xml:space="preserve"> У ході моніторингу виконання Плану вирішуються наступні завдання:</w:t>
      </w:r>
    </w:p>
    <w:p w:rsidR="004E310B" w:rsidRPr="004E310B" w:rsidRDefault="004E310B" w:rsidP="004E310B">
      <w:pPr>
        <w:numPr>
          <w:ilvl w:val="0"/>
          <w:numId w:val="16"/>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 xml:space="preserve">стимулювати реалізацію Плану в цілому та в окремих цілях і завданнях, </w:t>
      </w:r>
    </w:p>
    <w:p w:rsidR="004E310B" w:rsidRPr="004E310B" w:rsidRDefault="004E310B" w:rsidP="004E310B">
      <w:pPr>
        <w:numPr>
          <w:ilvl w:val="0"/>
          <w:numId w:val="16"/>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 xml:space="preserve">оцінити ступінь досягнення бачення, стратегічних та оперативних цілей Плану, надати інформацію для прийняття рішень про розподіл ресурсів на досягнення цілей чи про їх коригування, </w:t>
      </w:r>
    </w:p>
    <w:p w:rsidR="004E310B" w:rsidRPr="004E310B" w:rsidRDefault="004E310B" w:rsidP="004E310B">
      <w:pPr>
        <w:numPr>
          <w:ilvl w:val="0"/>
          <w:numId w:val="16"/>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 xml:space="preserve">оцінити ступінь реалізації цілей, надати інформацію для уточнення і коригування цілей. </w:t>
      </w:r>
    </w:p>
    <w:p w:rsidR="004E310B" w:rsidRPr="004E310B" w:rsidRDefault="004E310B" w:rsidP="004E310B">
      <w:pPr>
        <w:shd w:val="clear" w:color="auto" w:fill="FFFFFF"/>
        <w:tabs>
          <w:tab w:val="left" w:pos="142"/>
          <w:tab w:val="left" w:pos="1260"/>
        </w:tabs>
        <w:spacing w:before="240" w:after="0" w:line="240" w:lineRule="auto"/>
        <w:ind w:left="360" w:right="57"/>
        <w:contextualSpacing/>
        <w:jc w:val="both"/>
        <w:rPr>
          <w:rFonts w:ascii="Times New Roman" w:hAnsi="Times New Roman"/>
          <w:sz w:val="28"/>
          <w:szCs w:val="28"/>
          <w:lang w:val="uk-UA"/>
        </w:rPr>
      </w:pPr>
      <w:r w:rsidRPr="004E310B">
        <w:rPr>
          <w:rFonts w:ascii="Times New Roman" w:hAnsi="Times New Roman"/>
          <w:sz w:val="28"/>
          <w:szCs w:val="28"/>
          <w:lang w:val="uk-UA"/>
        </w:rPr>
        <w:t xml:space="preserve">Моніторинг Плану соціально-економічного розвитку включає два рівні: </w:t>
      </w:r>
    </w:p>
    <w:p w:rsidR="004E310B" w:rsidRPr="004E310B" w:rsidRDefault="004E310B" w:rsidP="004E310B">
      <w:pPr>
        <w:shd w:val="clear" w:color="auto" w:fill="FFFFFF"/>
        <w:tabs>
          <w:tab w:val="left" w:pos="142"/>
          <w:tab w:val="left" w:pos="1260"/>
        </w:tabs>
        <w:spacing w:before="240" w:after="0" w:line="240" w:lineRule="auto"/>
        <w:ind w:left="360" w:right="57"/>
        <w:contextualSpacing/>
        <w:jc w:val="both"/>
        <w:rPr>
          <w:rFonts w:ascii="Times New Roman" w:hAnsi="Times New Roman"/>
          <w:sz w:val="28"/>
          <w:szCs w:val="28"/>
          <w:lang w:val="uk-UA"/>
        </w:rPr>
      </w:pPr>
      <w:r w:rsidRPr="004E310B">
        <w:rPr>
          <w:rFonts w:ascii="Times New Roman" w:hAnsi="Times New Roman"/>
          <w:sz w:val="28"/>
          <w:szCs w:val="28"/>
          <w:lang w:val="uk-UA"/>
        </w:rPr>
        <w:t xml:space="preserve">1. Моніторинг зовнішнього середовища розвитку Зеленодольської міської об’єднаної територіальної громади: базується на аналізі основних індикаторів, що характеризують ситуацію в державі в цілому та в регіоні, які є стратегічно важливими для економічного розвитку громади. Підсумки підводяться в кінці року та доводяться як частина зведеного аналітичного моніторингового звіту. </w:t>
      </w:r>
    </w:p>
    <w:p w:rsidR="004E310B" w:rsidRPr="004E310B" w:rsidRDefault="004E310B" w:rsidP="004E310B">
      <w:pPr>
        <w:numPr>
          <w:ilvl w:val="0"/>
          <w:numId w:val="2"/>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 xml:space="preserve">Моніторинг процесу реалізації Плану.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lastRenderedPageBreak/>
        <w:t xml:space="preserve">Розподіляється на: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а) моніторинг досягнення бачення;</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 б) моніторинг просування за критичними питаннями;</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в) моніторинг досягнення стратегічних цілей;</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 г) моніторинг досягнення оперативних цілей</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д) активність відповідальних координаторів та виконавських груп. Базується на аналізі досягнення запланованих результатів, розгляді визначеного переліку показників (індикаторів).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Підсумки моніторингу підводяться два рази на рік у вигляді піврічних оглядів реалізації, результати якого розміщуються на офіційному веб-сайті Зеленодольської міської ради.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Форми здійснення моніторингу.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Піврічні звіти розробляються на базі аналізу отриманої інформації і містять аналітичну узагальнену інформацію про просування реалізації Плану за всіма пріоритетними напрямками (критичними питаннями), стратегічними та оперативними цілями та містять: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а) виконані завдання, ступінь виконання кожної оперативної цілі, ступінь досягнення кожної стратегічної цілі ;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б) не виконані завдання, причини та пропозиції щодо подальшого виконання;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в) дані за основними індикаторами, що відображають положення з критичних питань, надаються відповідальними координаторами за підсумками року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 г) рекомендації щодо усунення перешкод реалізації та пропозиції щодо коригування Плану соціально-економічного розвитку;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д) оцінка потреб у бюджетному фінансуванні (з кожної стратегічної цілі визначається сума, яку слід включити до бюджету на стадії його формування - ІІ півріччя, чи на стадії його коригування - І півріччя). Піврічні звіти надаються для опрацювання обов'язково в електронному та друкованому вигляді. Результати піврічних звітів виносяться на обговорення сесії Зеленодольської міської ради.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Зведений аналітичний моніторинговий звіт. Один раз на рік спеціаліст з економічних питань за даними, що надають відповідні структурні підрозділи виконавчого комітету Зеленодольської міської ради готує зведений аналітичний звіт, який вноситься на обговорення і затвердження сесії Зеленодольської міської ради.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У звіті міститься: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а) аналіз зовнішнього оточення (міститься у річному звіті),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б) аналіз виконання планів дій,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в) пропозиції щодо коригування основного тексту Плану соціально- економічного розвитку</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 г) рекомендації щодо актуалізації цілей та планів дій,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 xml:space="preserve">д) оцінки потреб у фінансуванні, в тому числі з міського бюджету та внесення пропозицій щодо видатків з бюджету наступного року. </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lastRenderedPageBreak/>
        <w:t>Коригування та оновлення Плану соціально-економічного розвитку. Пропозиції з коригування та оновлення Плану за стратегічними та оперативними цілями, завданням можуть вноситися:</w:t>
      </w:r>
    </w:p>
    <w:p w:rsidR="004E310B" w:rsidRPr="004E310B" w:rsidRDefault="004E310B" w:rsidP="004E310B">
      <w:pPr>
        <w:numPr>
          <w:ilvl w:val="0"/>
          <w:numId w:val="26"/>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Міським головою;</w:t>
      </w:r>
    </w:p>
    <w:p w:rsidR="004E310B" w:rsidRPr="004E310B" w:rsidRDefault="004E310B" w:rsidP="004E310B">
      <w:pPr>
        <w:numPr>
          <w:ilvl w:val="0"/>
          <w:numId w:val="25"/>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Депутатами Зеленодольської міської ради;</w:t>
      </w:r>
    </w:p>
    <w:p w:rsidR="004E310B" w:rsidRPr="004E310B" w:rsidRDefault="004E310B" w:rsidP="004E310B">
      <w:pPr>
        <w:numPr>
          <w:ilvl w:val="0"/>
          <w:numId w:val="25"/>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 xml:space="preserve">членами Виконавчого комітету Зеленодольської міської ради; </w:t>
      </w:r>
    </w:p>
    <w:p w:rsidR="004E310B" w:rsidRPr="004E310B" w:rsidRDefault="004E310B" w:rsidP="004E310B">
      <w:pPr>
        <w:numPr>
          <w:ilvl w:val="0"/>
          <w:numId w:val="25"/>
        </w:numPr>
        <w:shd w:val="clear" w:color="auto" w:fill="FFFFFF"/>
        <w:tabs>
          <w:tab w:val="left" w:pos="142"/>
          <w:tab w:val="left" w:pos="1260"/>
        </w:tabs>
        <w:spacing w:after="0" w:line="240" w:lineRule="auto"/>
        <w:contextualSpacing/>
        <w:jc w:val="both"/>
        <w:rPr>
          <w:rFonts w:ascii="Times New Roman" w:hAnsi="Times New Roman"/>
          <w:sz w:val="28"/>
          <w:szCs w:val="28"/>
          <w:lang w:val="uk-UA"/>
        </w:rPr>
      </w:pPr>
      <w:r w:rsidRPr="004E310B">
        <w:rPr>
          <w:rFonts w:ascii="Times New Roman" w:hAnsi="Times New Roman"/>
          <w:sz w:val="28"/>
          <w:szCs w:val="28"/>
          <w:lang w:val="uk-UA"/>
        </w:rPr>
        <w:t>зацікавленими організаціями, установами, громадськими організаціями та жителями громади.</w:t>
      </w:r>
    </w:p>
    <w:p w:rsidR="004E310B" w:rsidRPr="004E310B" w:rsidRDefault="004E310B" w:rsidP="004E310B">
      <w:pPr>
        <w:shd w:val="clear" w:color="auto" w:fill="FFFFFF"/>
        <w:tabs>
          <w:tab w:val="left" w:pos="142"/>
          <w:tab w:val="left" w:pos="1260"/>
        </w:tabs>
        <w:spacing w:after="0" w:line="240" w:lineRule="auto"/>
        <w:ind w:left="360"/>
        <w:jc w:val="both"/>
        <w:rPr>
          <w:rFonts w:ascii="Times New Roman" w:hAnsi="Times New Roman"/>
          <w:sz w:val="28"/>
          <w:szCs w:val="28"/>
          <w:lang w:val="uk-UA"/>
        </w:rPr>
      </w:pPr>
      <w:r w:rsidRPr="004E310B">
        <w:rPr>
          <w:rFonts w:ascii="Times New Roman" w:hAnsi="Times New Roman"/>
          <w:sz w:val="28"/>
          <w:szCs w:val="28"/>
          <w:lang w:val="uk-UA"/>
        </w:rPr>
        <w:t>Пропозиції щодо коригування основного тексту Плану соціально- економічного розвитку розглядаються і обговорюються на чергових та позачергових засіданнях сесії Зеленодольської міської ради.</w:t>
      </w: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noProof/>
          <w:sz w:val="28"/>
          <w:szCs w:val="28"/>
          <w:lang w:val="uk-UA" w:eastAsia="ru-RU"/>
        </w:rPr>
      </w:pPr>
    </w:p>
    <w:p w:rsidR="004E310B" w:rsidRPr="004E310B" w:rsidRDefault="004E310B" w:rsidP="004E310B">
      <w:pPr>
        <w:contextualSpacing/>
        <w:jc w:val="center"/>
        <w:rPr>
          <w:rFonts w:ascii="Times New Roman" w:eastAsia="Times New Roman" w:hAnsi="Times New Roman"/>
          <w:b/>
          <w:color w:val="000000"/>
          <w:sz w:val="28"/>
          <w:szCs w:val="28"/>
          <w:lang w:val="uk-UA" w:eastAsia="ru-RU"/>
        </w:rPr>
      </w:pPr>
      <w:r w:rsidRPr="004E310B">
        <w:rPr>
          <w:rFonts w:ascii="Times New Roman" w:eastAsia="Times New Roman" w:hAnsi="Times New Roman"/>
          <w:b/>
          <w:color w:val="000000"/>
          <w:sz w:val="28"/>
          <w:szCs w:val="28"/>
          <w:lang w:val="uk-UA" w:eastAsia="ru-RU"/>
        </w:rPr>
        <w:t>Секретар ради                           О.М.Ярошенко</w:t>
      </w:r>
    </w:p>
    <w:p w:rsidR="004E310B" w:rsidRPr="004E310B" w:rsidRDefault="004E310B" w:rsidP="004E310B">
      <w:pPr>
        <w:shd w:val="clear" w:color="auto" w:fill="FFFFFF"/>
        <w:tabs>
          <w:tab w:val="left" w:pos="142"/>
          <w:tab w:val="left" w:pos="1260"/>
        </w:tabs>
        <w:spacing w:after="0" w:line="240" w:lineRule="auto"/>
        <w:jc w:val="both"/>
        <w:rPr>
          <w:rFonts w:ascii="Times New Roman" w:eastAsia="Times New Roman" w:hAnsi="Times New Roman"/>
          <w:b/>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both"/>
        <w:rPr>
          <w:rFonts w:ascii="Times New Roman" w:eastAsia="Times New Roman" w:hAnsi="Times New Roman"/>
          <w:b/>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rPr>
          <w:rFonts w:ascii="Times New Roman" w:eastAsia="Times New Roman" w:hAnsi="Times New Roman"/>
          <w:noProof/>
          <w:sz w:val="28"/>
          <w:szCs w:val="28"/>
          <w:lang w:val="uk-UA" w:eastAsia="ru-RU"/>
        </w:rPr>
        <w:sectPr w:rsidR="004E310B" w:rsidRPr="004E310B" w:rsidSect="0070424E">
          <w:pgSz w:w="11906" w:h="16838"/>
          <w:pgMar w:top="851" w:right="851" w:bottom="1134" w:left="1701" w:header="709" w:footer="709" w:gutter="0"/>
          <w:cols w:space="708"/>
          <w:docGrid w:linePitch="360"/>
        </w:sectPr>
      </w:pP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lastRenderedPageBreak/>
        <w:t xml:space="preserve">Додаток1  </w:t>
      </w: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до Плану соціально-економічного розвитку </w:t>
      </w: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Зеленодольської МОТГ на 2017 рік</w:t>
      </w: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Перелік міських цільових програм на 2017 рік</w:t>
      </w:r>
    </w:p>
    <w:tbl>
      <w:tblPr>
        <w:tblW w:w="15426" w:type="dxa"/>
        <w:tblInd w:w="93" w:type="dxa"/>
        <w:tblLook w:val="04A0"/>
      </w:tblPr>
      <w:tblGrid>
        <w:gridCol w:w="6749"/>
        <w:gridCol w:w="4075"/>
        <w:gridCol w:w="1555"/>
        <w:gridCol w:w="1528"/>
        <w:gridCol w:w="1519"/>
      </w:tblGrid>
      <w:tr w:rsidR="004E310B" w:rsidRPr="004E310B" w:rsidTr="0070424E">
        <w:trPr>
          <w:trHeight w:val="102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Найменування головного розпорядника, відповідального виконавця, бюджетної програми або напряму видатків згідно з типовою відомчою/ТПКВКМБ</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Найменування місцевої програми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Загальний фонд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Спеціальний фонд</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Разом загальний та спеціальний фонди</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економічного і соціального розвитку Зеленодольської об єднаної територіальної громади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135 000,00</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135 000,00</w:t>
            </w:r>
          </w:p>
        </w:tc>
      </w:tr>
      <w:tr w:rsidR="004E310B" w:rsidRPr="004E310B" w:rsidTr="0070424E">
        <w:trPr>
          <w:trHeight w:val="102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Методичне забезпечення діяльності навчальних закладів та інші заходи в галузі освіти</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xml:space="preserve">Програму розвитку освіти в Зеленодольській об’єднаній територіальній громаді на 2016 – 2021 роки </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90 000,00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90 000,00</w:t>
            </w:r>
          </w:p>
        </w:tc>
      </w:tr>
      <w:tr w:rsidR="004E310B" w:rsidRPr="004E310B" w:rsidTr="0070424E">
        <w:trPr>
          <w:trHeight w:val="76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Надання допомоги дітям-сиротам та дітям, позбавленим батьківського піклування, яким виповнюється 18 років</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14 480,00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14 480,00</w:t>
            </w:r>
          </w:p>
        </w:tc>
      </w:tr>
      <w:tr w:rsidR="004E310B" w:rsidRPr="004E310B" w:rsidTr="0070424E">
        <w:trPr>
          <w:trHeight w:val="102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Інші видатки на соціальний захист населення</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матеріальної допомоги  населенню Зеленодольської об єднаної територіальної громади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350 000,00</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оздоровлення і відпочинку дітей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98 000,00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98 000,00</w:t>
            </w:r>
          </w:p>
        </w:tc>
      </w:tr>
      <w:tr w:rsidR="004E310B" w:rsidRPr="004E310B" w:rsidTr="0070424E">
        <w:trPr>
          <w:trHeight w:val="25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Соціальний захист ветеранів війни і праці</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фінансової підтримки Зеленодольської громадської організації пенсіонерів "Ветеран"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40 000,00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40 000,00</w:t>
            </w:r>
          </w:p>
        </w:tc>
      </w:tr>
      <w:tr w:rsidR="004E310B" w:rsidRPr="004E310B" w:rsidTr="0070424E">
        <w:trPr>
          <w:trHeight w:val="51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Cs/>
                <w:color w:val="000000"/>
                <w:sz w:val="24"/>
                <w:szCs w:val="24"/>
                <w:lang w:val="uk-UA" w:eastAsia="ru-RU"/>
              </w:rPr>
            </w:pPr>
            <w:r w:rsidRPr="004E310B">
              <w:rPr>
                <w:rFonts w:ascii="Times New Roman" w:eastAsia="Times New Roman" w:hAnsi="Times New Roman"/>
                <w:iCs/>
                <w:color w:val="000000"/>
                <w:sz w:val="24"/>
                <w:szCs w:val="24"/>
                <w:lang w:val="uk-UA" w:eastAsia="ru-RU"/>
              </w:rPr>
              <w:t>Фінансова підтримка громадських організацій інвалідів і ветеранів</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40 000,00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40 000,00</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lastRenderedPageBreak/>
              <w:t>Благоустрій міст, сіл, селищ</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розвитку житлово- комунального господарства та благоустрою Зеленодольської об єднаної територіальної громади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213 328,00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213 328,00</w:t>
            </w:r>
          </w:p>
        </w:tc>
      </w:tr>
      <w:tr w:rsidR="004E310B" w:rsidRPr="004E310B" w:rsidTr="0070424E">
        <w:trPr>
          <w:trHeight w:val="102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Забезпечення функціонування комбінатів комунальних підприємств, районних виробничих об'єднань та інших підприємств, установ та організацій житлово-комунального господарства</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811 651,00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811 651,00</w:t>
            </w:r>
          </w:p>
        </w:tc>
      </w:tr>
      <w:tr w:rsidR="004E310B" w:rsidRPr="004E310B" w:rsidTr="0070424E">
        <w:trPr>
          <w:trHeight w:val="76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Інші культурно-освітні заклади та заходи</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святкування Дня міста та сільських населених пунктів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120 000,00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120 000,00</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Утримання та розвиток інфраструктури доріг</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щодо видатків на проведення робіт, пов'язаних із ремонтом та утриманням доріг  Зеленодольської об'єднаної територіальної громади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20 000,00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20 000,00</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Охорона та раціональне використання природних ресурсів</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Екологічна програма використання коштів фонду охорони навколишнього природного середовища Зеленодольської міської ради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0"/>
                <w:szCs w:val="20"/>
                <w:lang w:val="uk-UA" w:eastAsia="ru-RU"/>
              </w:rPr>
            </w:pPr>
            <w:r w:rsidRPr="004E310B">
              <w:rPr>
                <w:rFonts w:ascii="Times New Roman" w:eastAsia="Times New Roman" w:hAnsi="Times New Roman"/>
                <w:color w:val="000000"/>
                <w:sz w:val="20"/>
                <w:szCs w:val="20"/>
                <w:lang w:val="uk-UA" w:eastAsia="ru-RU"/>
              </w:rPr>
              <w:t>40 646 797,00</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0"/>
                <w:szCs w:val="20"/>
                <w:lang w:val="uk-UA" w:eastAsia="ru-RU"/>
              </w:rPr>
            </w:pPr>
            <w:r w:rsidRPr="004E310B">
              <w:rPr>
                <w:rFonts w:ascii="Times New Roman" w:eastAsia="Times New Roman" w:hAnsi="Times New Roman"/>
                <w:color w:val="000000"/>
                <w:sz w:val="20"/>
                <w:szCs w:val="20"/>
                <w:lang w:val="uk-UA" w:eastAsia="ru-RU"/>
              </w:rPr>
              <w:t>40 646 797,00</w:t>
            </w:r>
          </w:p>
        </w:tc>
      </w:tr>
      <w:tr w:rsidR="004E310B" w:rsidRPr="004E310B" w:rsidTr="0070424E">
        <w:trPr>
          <w:trHeight w:val="25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Утилізація відходів</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2 500 000,00</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2 500 000,00</w:t>
            </w:r>
          </w:p>
        </w:tc>
      </w:tr>
      <w:tr w:rsidR="004E310B" w:rsidRPr="004E310B" w:rsidTr="0070424E">
        <w:trPr>
          <w:trHeight w:val="102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Дошкільна освiта</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безкоштовного харчування дітей в навчальних закладах Зеленодольської обєднаної територіальної громади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1 219 780,00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1 219 780,00</w:t>
            </w:r>
          </w:p>
        </w:tc>
      </w:tr>
      <w:tr w:rsidR="004E310B" w:rsidRPr="004E310B" w:rsidTr="0070424E">
        <w:trPr>
          <w:trHeight w:val="127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Надання загальної середньої освіти загальноосвітніми навчальними закладами ( в т.ч. школою-дитячим садком, інтернатом при школі), спеціалізованими школами, ліцеями, гімназіями, колегіумами</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1 208 200,00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1 208 200,00</w:t>
            </w:r>
          </w:p>
        </w:tc>
      </w:tr>
      <w:tr w:rsidR="004E310B" w:rsidRPr="004E310B" w:rsidTr="0070424E">
        <w:trPr>
          <w:trHeight w:val="102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lastRenderedPageBreak/>
              <w:t>Надання загальної середньої освіти загальноосвiтнiми школами-iнтернатами, загальноосвітніми санаторними школами-інтернатами</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12 600,00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12 600,00</w:t>
            </w:r>
          </w:p>
        </w:tc>
      </w:tr>
      <w:tr w:rsidR="004E310B" w:rsidRPr="004E310B" w:rsidTr="0070424E">
        <w:trPr>
          <w:trHeight w:val="1020"/>
        </w:trPr>
        <w:tc>
          <w:tcPr>
            <w:tcW w:w="6819"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Первинна медична допомога населенню</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забезпечення профілактики ВІЛ - інфекцій, пікування, догляду та підтримки ВІЛ-інфікованих і хворих на СНІД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16 000,00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16 000,00</w:t>
            </w:r>
          </w:p>
        </w:tc>
      </w:tr>
      <w:tr w:rsidR="004E310B" w:rsidRPr="004E310B" w:rsidTr="0070424E">
        <w:trPr>
          <w:trHeight w:val="765"/>
        </w:trPr>
        <w:tc>
          <w:tcPr>
            <w:tcW w:w="6819"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забезпечення інвалідів і дітей-інвалідів технічними та іншими засобами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24 000,00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24 000,00</w:t>
            </w:r>
          </w:p>
        </w:tc>
      </w:tr>
      <w:tr w:rsidR="004E310B" w:rsidRPr="004E310B" w:rsidTr="0070424E">
        <w:trPr>
          <w:trHeight w:val="25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Діяльність закладів фізичної культури і спорту</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з розвитку фізичної культури і спорту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1 072 678,00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1 072 678,00</w:t>
            </w:r>
          </w:p>
        </w:tc>
      </w:tr>
      <w:tr w:rsidR="004E310B" w:rsidRPr="004E310B" w:rsidTr="0070424E">
        <w:trPr>
          <w:trHeight w:val="765"/>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Фінансова підтримка дитячо-юнацьких спортивних шкіл фізкультурно-спортивних товариств</w:t>
            </w:r>
          </w:p>
        </w:tc>
        <w:tc>
          <w:tcPr>
            <w:tcW w:w="4110" w:type="dxa"/>
            <w:vMerge/>
            <w:tcBorders>
              <w:top w:val="nil"/>
              <w:left w:val="single" w:sz="4" w:space="0" w:color="auto"/>
              <w:bottom w:val="single" w:sz="4" w:space="0" w:color="000000"/>
              <w:right w:val="single" w:sz="4" w:space="0" w:color="auto"/>
            </w:tcBorders>
            <w:vAlign w:val="center"/>
            <w:hideMark/>
          </w:tcPr>
          <w:p w:rsidR="004E310B" w:rsidRPr="004E310B" w:rsidRDefault="004E310B" w:rsidP="004E310B">
            <w:pPr>
              <w:spacing w:after="0" w:line="240" w:lineRule="auto"/>
              <w:rPr>
                <w:rFonts w:ascii="Times New Roman" w:eastAsia="Times New Roman" w:hAnsi="Times New Roman"/>
                <w:color w:val="000000"/>
                <w:sz w:val="24"/>
                <w:szCs w:val="24"/>
                <w:lang w:val="uk-UA" w:eastAsia="ru-RU"/>
              </w:rPr>
            </w:pP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1 072 678,00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i/>
                <w:iCs/>
                <w:color w:val="000000"/>
                <w:sz w:val="24"/>
                <w:szCs w:val="24"/>
                <w:lang w:val="uk-UA" w:eastAsia="ru-RU"/>
              </w:rPr>
            </w:pPr>
            <w:r w:rsidRPr="004E310B">
              <w:rPr>
                <w:rFonts w:ascii="Times New Roman" w:eastAsia="Times New Roman" w:hAnsi="Times New Roman"/>
                <w:i/>
                <w:iCs/>
                <w:color w:val="000000"/>
                <w:sz w:val="24"/>
                <w:szCs w:val="24"/>
                <w:lang w:val="uk-UA" w:eastAsia="ru-RU"/>
              </w:rPr>
              <w:t>1 072 678,00</w:t>
            </w:r>
          </w:p>
        </w:tc>
      </w:tr>
      <w:tr w:rsidR="004E310B" w:rsidRPr="004E310B" w:rsidTr="0070424E">
        <w:trPr>
          <w:trHeight w:val="510"/>
        </w:trPr>
        <w:tc>
          <w:tcPr>
            <w:tcW w:w="6819" w:type="dxa"/>
            <w:tcBorders>
              <w:top w:val="nil"/>
              <w:left w:val="single" w:sz="4" w:space="0" w:color="auto"/>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Організація рятування на водах</w:t>
            </w:r>
          </w:p>
        </w:tc>
        <w:tc>
          <w:tcPr>
            <w:tcW w:w="411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Програма заходів з організації рятування на водах на 2017 рік</w:t>
            </w:r>
          </w:p>
        </w:tc>
        <w:tc>
          <w:tcPr>
            <w:tcW w:w="156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365 631,00</w:t>
            </w:r>
          </w:p>
        </w:tc>
        <w:tc>
          <w:tcPr>
            <w:tcW w:w="14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4"/>
                <w:szCs w:val="24"/>
                <w:lang w:val="uk-UA" w:eastAsia="ru-RU"/>
              </w:rPr>
            </w:pPr>
            <w:r w:rsidRPr="004E310B">
              <w:rPr>
                <w:rFonts w:ascii="Times New Roman" w:eastAsia="Times New Roman" w:hAnsi="Times New Roman"/>
                <w:color w:val="000000"/>
                <w:sz w:val="24"/>
                <w:szCs w:val="24"/>
                <w:lang w:val="uk-UA" w:eastAsia="ru-RU"/>
              </w:rPr>
              <w:t>365 631,00</w:t>
            </w:r>
          </w:p>
        </w:tc>
      </w:tr>
    </w:tbl>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contextualSpacing/>
        <w:jc w:val="center"/>
        <w:rPr>
          <w:rFonts w:ascii="Times New Roman" w:eastAsia="Times New Roman" w:hAnsi="Times New Roman"/>
          <w:b/>
          <w:color w:val="000000"/>
          <w:sz w:val="28"/>
          <w:szCs w:val="28"/>
          <w:lang w:val="uk-UA" w:eastAsia="ru-RU"/>
        </w:rPr>
      </w:pPr>
      <w:r w:rsidRPr="004E310B">
        <w:rPr>
          <w:rFonts w:ascii="Times New Roman" w:eastAsia="Times New Roman" w:hAnsi="Times New Roman"/>
          <w:b/>
          <w:color w:val="000000"/>
          <w:sz w:val="28"/>
          <w:szCs w:val="28"/>
          <w:lang w:val="uk-UA" w:eastAsia="ru-RU"/>
        </w:rPr>
        <w:t>Секретар ради                           О.М.Ярошенко</w:t>
      </w: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lastRenderedPageBreak/>
        <w:t>Додаток 2</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до Плану соціально-економічного розвитку</w:t>
      </w:r>
    </w:p>
    <w:p w:rsidR="004E310B" w:rsidRPr="004E310B" w:rsidRDefault="004E310B" w:rsidP="004E310B">
      <w:pPr>
        <w:spacing w:after="0" w:line="240" w:lineRule="auto"/>
        <w:jc w:val="right"/>
        <w:rPr>
          <w:rFonts w:ascii="Times New Roman" w:hAnsi="Times New Roman"/>
          <w:sz w:val="28"/>
          <w:szCs w:val="28"/>
          <w:lang w:val="uk-UA"/>
        </w:rPr>
      </w:pPr>
      <w:r w:rsidRPr="004E310B">
        <w:rPr>
          <w:rFonts w:ascii="Times New Roman" w:hAnsi="Times New Roman"/>
          <w:sz w:val="28"/>
          <w:szCs w:val="28"/>
          <w:lang w:val="uk-UA"/>
        </w:rPr>
        <w:t>Зеленодольської МОТГ на 2017 рік</w:t>
      </w:r>
    </w:p>
    <w:tbl>
      <w:tblPr>
        <w:tblW w:w="15577" w:type="dxa"/>
        <w:tblInd w:w="93" w:type="dxa"/>
        <w:tblLayout w:type="fixed"/>
        <w:tblLook w:val="04A0"/>
      </w:tblPr>
      <w:tblGrid>
        <w:gridCol w:w="606"/>
        <w:gridCol w:w="9332"/>
        <w:gridCol w:w="1217"/>
        <w:gridCol w:w="1193"/>
        <w:gridCol w:w="1984"/>
        <w:gridCol w:w="1245"/>
      </w:tblGrid>
      <w:tr w:rsidR="004E310B" w:rsidRPr="005629CD" w:rsidTr="0070424E">
        <w:trPr>
          <w:trHeight w:val="900"/>
        </w:trPr>
        <w:tc>
          <w:tcPr>
            <w:tcW w:w="15577" w:type="dxa"/>
            <w:gridSpan w:val="6"/>
            <w:tcBorders>
              <w:top w:val="nil"/>
              <w:left w:val="nil"/>
              <w:bottom w:val="single" w:sz="4" w:space="0" w:color="auto"/>
              <w:right w:val="single" w:sz="4" w:space="0" w:color="000000"/>
            </w:tcBorders>
            <w:shd w:val="clear" w:color="auto" w:fill="auto"/>
            <w:vAlign w:val="center"/>
            <w:hideMark/>
          </w:tcPr>
          <w:p w:rsidR="004E310B" w:rsidRPr="004E310B" w:rsidRDefault="004E310B" w:rsidP="004E310B">
            <w:pPr>
              <w:spacing w:after="0" w:line="240" w:lineRule="auto"/>
              <w:jc w:val="center"/>
              <w:rPr>
                <w:rFonts w:ascii="Times New Roman" w:hAnsi="Times New Roman"/>
                <w:b/>
                <w:sz w:val="28"/>
                <w:szCs w:val="28"/>
                <w:lang w:val="uk-UA" w:eastAsia="ru-RU"/>
              </w:rPr>
            </w:pPr>
            <w:r w:rsidRPr="004E310B">
              <w:rPr>
                <w:rFonts w:ascii="Times New Roman" w:hAnsi="Times New Roman"/>
                <w:b/>
                <w:sz w:val="28"/>
                <w:szCs w:val="28"/>
                <w:lang w:val="uk-UA" w:eastAsia="ru-RU"/>
              </w:rPr>
              <w:t>Соціальні та інфраструктурні проекти Зеленодольської міської об’єднаної територіальної громади на 2017 рік</w:t>
            </w:r>
          </w:p>
        </w:tc>
      </w:tr>
      <w:tr w:rsidR="004E310B" w:rsidRPr="004E310B" w:rsidTr="0070424E">
        <w:trPr>
          <w:trHeight w:val="99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eastAsia="ru-RU"/>
              </w:rPr>
              <w:t>№ з/</w:t>
            </w:r>
            <w:proofErr w:type="gramStart"/>
            <w:r w:rsidRPr="004E310B">
              <w:rPr>
                <w:rFonts w:ascii="Times New Roman" w:eastAsia="Times New Roman" w:hAnsi="Times New Roman"/>
                <w:color w:val="000000"/>
                <w:lang w:eastAsia="ru-RU"/>
              </w:rPr>
              <w:t>п</w:t>
            </w:r>
            <w:proofErr w:type="gramEnd"/>
          </w:p>
        </w:tc>
        <w:tc>
          <w:tcPr>
            <w:tcW w:w="9332"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eastAsia="ru-RU"/>
              </w:rPr>
              <w:t xml:space="preserve">Назва проекту </w:t>
            </w:r>
          </w:p>
        </w:tc>
        <w:tc>
          <w:tcPr>
            <w:tcW w:w="1217"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Загальна вартість проекту</w:t>
            </w:r>
          </w:p>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(млн. грн..)</w:t>
            </w:r>
          </w:p>
        </w:tc>
        <w:tc>
          <w:tcPr>
            <w:tcW w:w="1193"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Кошти місцевого бюджету</w:t>
            </w:r>
          </w:p>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(млн.грн.)</w:t>
            </w:r>
          </w:p>
        </w:tc>
        <w:tc>
          <w:tcPr>
            <w:tcW w:w="1984"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sz w:val="20"/>
                <w:szCs w:val="20"/>
                <w:lang w:val="uk-UA" w:eastAsia="ru-RU"/>
              </w:rPr>
            </w:pPr>
            <w:r w:rsidRPr="004E310B">
              <w:rPr>
                <w:rFonts w:ascii="Times New Roman" w:eastAsia="Times New Roman" w:hAnsi="Times New Roman"/>
                <w:color w:val="000000"/>
                <w:sz w:val="20"/>
                <w:szCs w:val="20"/>
                <w:lang w:eastAsia="ru-RU"/>
              </w:rPr>
              <w:t>Субвенція з державного бюджету місцевим бюджетам на формування інфраструктури об’єднаних територіальних громад у 201</w:t>
            </w:r>
            <w:r w:rsidRPr="004E310B">
              <w:rPr>
                <w:rFonts w:ascii="Times New Roman" w:eastAsia="Times New Roman" w:hAnsi="Times New Roman"/>
                <w:color w:val="000000"/>
                <w:sz w:val="20"/>
                <w:szCs w:val="20"/>
                <w:lang w:val="uk-UA" w:eastAsia="ru-RU"/>
              </w:rPr>
              <w:t>7</w:t>
            </w:r>
            <w:r w:rsidRPr="004E310B">
              <w:rPr>
                <w:rFonts w:ascii="Times New Roman" w:eastAsia="Times New Roman" w:hAnsi="Times New Roman"/>
                <w:color w:val="000000"/>
                <w:sz w:val="20"/>
                <w:szCs w:val="20"/>
                <w:lang w:eastAsia="ru-RU"/>
              </w:rPr>
              <w:t xml:space="preserve"> році</w:t>
            </w:r>
            <w:r w:rsidRPr="004E310B">
              <w:rPr>
                <w:rFonts w:ascii="Times New Roman" w:eastAsia="Times New Roman" w:hAnsi="Times New Roman"/>
                <w:color w:val="000000"/>
                <w:sz w:val="20"/>
                <w:szCs w:val="20"/>
                <w:lang w:val="uk-UA" w:eastAsia="ru-RU"/>
              </w:rPr>
              <w:t xml:space="preserve"> (млн</w:t>
            </w:r>
            <w:proofErr w:type="gramStart"/>
            <w:r w:rsidRPr="004E310B">
              <w:rPr>
                <w:rFonts w:ascii="Times New Roman" w:eastAsia="Times New Roman" w:hAnsi="Times New Roman"/>
                <w:color w:val="000000"/>
                <w:sz w:val="20"/>
                <w:szCs w:val="20"/>
                <w:lang w:val="uk-UA" w:eastAsia="ru-RU"/>
              </w:rPr>
              <w:t>.г</w:t>
            </w:r>
            <w:proofErr w:type="gramEnd"/>
            <w:r w:rsidRPr="004E310B">
              <w:rPr>
                <w:rFonts w:ascii="Times New Roman" w:eastAsia="Times New Roman" w:hAnsi="Times New Roman"/>
                <w:color w:val="000000"/>
                <w:sz w:val="20"/>
                <w:szCs w:val="20"/>
                <w:lang w:val="uk-UA" w:eastAsia="ru-RU"/>
              </w:rPr>
              <w:t>рн)</w:t>
            </w:r>
          </w:p>
        </w:tc>
        <w:tc>
          <w:tcPr>
            <w:tcW w:w="1245" w:type="dxa"/>
            <w:tcBorders>
              <w:top w:val="nil"/>
              <w:left w:val="nil"/>
              <w:bottom w:val="single" w:sz="4" w:space="0" w:color="auto"/>
              <w:right w:val="single" w:sz="4" w:space="0" w:color="auto"/>
            </w:tcBorders>
            <w:shd w:val="clear" w:color="auto" w:fill="auto"/>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 xml:space="preserve">Донорська </w:t>
            </w:r>
            <w:proofErr w:type="gramStart"/>
            <w:r w:rsidRPr="004E310B">
              <w:rPr>
                <w:rFonts w:ascii="Times New Roman" w:eastAsia="Times New Roman" w:hAnsi="Times New Roman"/>
                <w:color w:val="000000"/>
                <w:lang w:eastAsia="ru-RU"/>
              </w:rPr>
              <w:t>п</w:t>
            </w:r>
            <w:proofErr w:type="gramEnd"/>
            <w:r w:rsidRPr="004E310B">
              <w:rPr>
                <w:rFonts w:ascii="Times New Roman" w:eastAsia="Times New Roman" w:hAnsi="Times New Roman"/>
                <w:color w:val="000000"/>
                <w:lang w:eastAsia="ru-RU"/>
              </w:rPr>
              <w:t>ідтримка</w:t>
            </w:r>
          </w:p>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(млн.грн.)</w:t>
            </w:r>
          </w:p>
        </w:tc>
      </w:tr>
      <w:tr w:rsidR="004E310B" w:rsidRPr="004E310B" w:rsidTr="0070424E">
        <w:trPr>
          <w:trHeight w:val="502"/>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1</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Реконструкція буді</w:t>
            </w:r>
            <w:proofErr w:type="gramStart"/>
            <w:r w:rsidRPr="004E310B">
              <w:rPr>
                <w:rFonts w:ascii="Times New Roman" w:eastAsia="Times New Roman" w:hAnsi="Times New Roman"/>
                <w:color w:val="000000"/>
                <w:lang w:eastAsia="ru-RU"/>
              </w:rPr>
              <w:t>вл</w:t>
            </w:r>
            <w:proofErr w:type="gramEnd"/>
            <w:r w:rsidRPr="004E310B">
              <w:rPr>
                <w:rFonts w:ascii="Times New Roman" w:eastAsia="Times New Roman" w:hAnsi="Times New Roman"/>
                <w:color w:val="000000"/>
                <w:lang w:eastAsia="ru-RU"/>
              </w:rPr>
              <w:t xml:space="preserve">і </w:t>
            </w:r>
            <w:r w:rsidRPr="004E310B">
              <w:rPr>
                <w:rFonts w:ascii="Times New Roman" w:eastAsia="Times New Roman" w:hAnsi="Times New Roman"/>
                <w:color w:val="000000"/>
                <w:lang w:val="uk-UA" w:eastAsia="ru-RU"/>
              </w:rPr>
              <w:t xml:space="preserve"> ЗПМСД </w:t>
            </w:r>
            <w:r w:rsidRPr="004E310B">
              <w:rPr>
                <w:rFonts w:ascii="Times New Roman" w:eastAsia="Times New Roman" w:hAnsi="Times New Roman"/>
                <w:color w:val="000000"/>
                <w:lang w:eastAsia="ru-RU"/>
              </w:rPr>
              <w:t>для відкриття стаціонарного відділення для тимчасового або постійного перебування одиноких, непрацездатних громадян</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2</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Реконструкція площі та фонтану біля ПК "Ювілейний"</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3</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val="uk-UA" w:eastAsia="ru-RU"/>
              </w:rPr>
              <w:t>Р</w:t>
            </w:r>
            <w:r w:rsidRPr="004E310B">
              <w:rPr>
                <w:rFonts w:ascii="Times New Roman" w:eastAsia="Times New Roman" w:hAnsi="Times New Roman"/>
                <w:color w:val="000000"/>
                <w:lang w:eastAsia="ru-RU"/>
              </w:rPr>
              <w:t xml:space="preserve">емонт житлового фонду </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0,</w:t>
            </w:r>
            <w:r w:rsidRPr="004E310B">
              <w:rPr>
                <w:rFonts w:ascii="Times New Roman" w:eastAsia="Times New Roman" w:hAnsi="Times New Roman"/>
                <w:color w:val="000000"/>
                <w:lang w:val="uk-UA" w:eastAsia="ru-RU"/>
              </w:rPr>
              <w:t>5</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0,5</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4</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Кап</w:t>
            </w:r>
            <w:r w:rsidRPr="004E310B">
              <w:rPr>
                <w:rFonts w:ascii="Times New Roman" w:eastAsia="Times New Roman" w:hAnsi="Times New Roman"/>
                <w:color w:val="000000"/>
                <w:lang w:val="uk-UA" w:eastAsia="ru-RU"/>
              </w:rPr>
              <w:t xml:space="preserve">італьний </w:t>
            </w:r>
            <w:r w:rsidRPr="004E310B">
              <w:rPr>
                <w:rFonts w:ascii="Times New Roman" w:eastAsia="Times New Roman" w:hAnsi="Times New Roman"/>
                <w:color w:val="000000"/>
                <w:lang w:eastAsia="ru-RU"/>
              </w:rPr>
              <w:t>ремонт по заміні вікон шкіл м</w:t>
            </w:r>
            <w:proofErr w:type="gramStart"/>
            <w:r w:rsidRPr="004E310B">
              <w:rPr>
                <w:rFonts w:ascii="Times New Roman" w:eastAsia="Times New Roman" w:hAnsi="Times New Roman"/>
                <w:color w:val="000000"/>
                <w:lang w:eastAsia="ru-RU"/>
              </w:rPr>
              <w:t>.З</w:t>
            </w:r>
            <w:proofErr w:type="gramEnd"/>
            <w:r w:rsidRPr="004E310B">
              <w:rPr>
                <w:rFonts w:ascii="Times New Roman" w:eastAsia="Times New Roman" w:hAnsi="Times New Roman"/>
                <w:color w:val="000000"/>
                <w:lang w:eastAsia="ru-RU"/>
              </w:rPr>
              <w:t>еленодольськ</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5</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hAnsi="Times New Roman"/>
                <w:lang w:val="uk-UA"/>
              </w:rPr>
              <w:t>Встановлення теплових лічильників на житлові будинки як частина виконання Стратегії розвитку Зеленодольської ОТГ та Програми  енергоефективності житлових будинків</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4,5</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6</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Придбання житла лікарям</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 xml:space="preserve">0,4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0,4</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243"/>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7</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xml:space="preserve">Конкурс міні-грантів </w:t>
            </w:r>
            <w:r w:rsidRPr="004E310B">
              <w:rPr>
                <w:rFonts w:ascii="Times New Roman" w:eastAsia="Times New Roman" w:hAnsi="Times New Roman"/>
                <w:color w:val="000000"/>
                <w:lang w:eastAsia="ru-RU"/>
              </w:rPr>
              <w:t>"Місто своїми руками"</w:t>
            </w:r>
            <w:r w:rsidRPr="004E310B">
              <w:rPr>
                <w:rFonts w:ascii="Times New Roman" w:eastAsia="Times New Roman" w:hAnsi="Times New Roman"/>
                <w:color w:val="000000"/>
                <w:lang w:val="uk-UA" w:eastAsia="ru-RU"/>
              </w:rPr>
              <w:t xml:space="preserve"> </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eastAsia="ru-RU"/>
              </w:rPr>
              <w:t>0,5</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eastAsia="ru-RU"/>
              </w:rPr>
              <w:t>0,5</w:t>
            </w: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8</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Кап</w:t>
            </w:r>
            <w:r w:rsidRPr="004E310B">
              <w:rPr>
                <w:rFonts w:ascii="Times New Roman" w:eastAsia="Times New Roman" w:hAnsi="Times New Roman"/>
                <w:color w:val="000000"/>
                <w:lang w:val="uk-UA" w:eastAsia="ru-RU"/>
              </w:rPr>
              <w:t xml:space="preserve">італьний </w:t>
            </w:r>
            <w:r w:rsidRPr="004E310B">
              <w:rPr>
                <w:rFonts w:ascii="Times New Roman" w:eastAsia="Times New Roman" w:hAnsi="Times New Roman"/>
                <w:color w:val="000000"/>
                <w:lang w:eastAsia="ru-RU"/>
              </w:rPr>
              <w:t xml:space="preserve">ремонт </w:t>
            </w:r>
            <w:r w:rsidRPr="004E310B">
              <w:rPr>
                <w:rFonts w:ascii="Times New Roman" w:eastAsia="Times New Roman" w:hAnsi="Times New Roman"/>
                <w:color w:val="000000"/>
                <w:lang w:val="uk-UA" w:eastAsia="ru-RU"/>
              </w:rPr>
              <w:t xml:space="preserve">приміщня </w:t>
            </w:r>
            <w:r w:rsidRPr="004E310B">
              <w:rPr>
                <w:rFonts w:ascii="Times New Roman" w:eastAsia="Times New Roman" w:hAnsi="Times New Roman"/>
                <w:color w:val="000000"/>
                <w:lang w:eastAsia="ru-RU"/>
              </w:rPr>
              <w:t xml:space="preserve">амбулаторії </w:t>
            </w:r>
            <w:proofErr w:type="gramStart"/>
            <w:r w:rsidRPr="004E310B">
              <w:rPr>
                <w:rFonts w:ascii="Times New Roman" w:eastAsia="Times New Roman" w:hAnsi="Times New Roman"/>
                <w:color w:val="000000"/>
                <w:lang w:eastAsia="ru-RU"/>
              </w:rPr>
              <w:t>в</w:t>
            </w:r>
            <w:proofErr w:type="gramEnd"/>
            <w:r w:rsidRPr="004E310B">
              <w:rPr>
                <w:rFonts w:ascii="Times New Roman" w:eastAsia="Times New Roman" w:hAnsi="Times New Roman"/>
                <w:color w:val="000000"/>
                <w:lang w:eastAsia="ru-RU"/>
              </w:rPr>
              <w:t xml:space="preserve"> с. В.Костромка</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 xml:space="preserve">1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9</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Реконструкція системи водопостачання с. В.Костромка</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xml:space="preserve">0,4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0,4</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10</w:t>
            </w:r>
            <w:r w:rsidRPr="004E310B">
              <w:rPr>
                <w:rFonts w:ascii="Times New Roman" w:eastAsia="Times New Roman" w:hAnsi="Times New Roman"/>
                <w:color w:val="000000"/>
                <w:lang w:val="uk-UA" w:eastAsia="ru-RU"/>
              </w:rPr>
              <w:t>.</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 xml:space="preserve">Реконструкція системи опалення </w:t>
            </w:r>
            <w:r w:rsidRPr="004E310B">
              <w:rPr>
                <w:rFonts w:ascii="Times New Roman" w:eastAsia="Times New Roman" w:hAnsi="Times New Roman"/>
                <w:color w:val="000000"/>
                <w:lang w:val="uk-UA" w:eastAsia="ru-RU"/>
              </w:rPr>
              <w:t>будинку культури «Жовтень»</w:t>
            </w:r>
            <w:r w:rsidRPr="004E310B">
              <w:rPr>
                <w:rFonts w:ascii="Times New Roman" w:eastAsia="Times New Roman" w:hAnsi="Times New Roman"/>
                <w:color w:val="000000"/>
                <w:lang w:eastAsia="ru-RU"/>
              </w:rPr>
              <w:t xml:space="preserve"> с.В.Костромка</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0,5</w:t>
            </w:r>
            <w:r w:rsidRPr="004E310B">
              <w:rPr>
                <w:rFonts w:ascii="Times New Roman" w:eastAsia="Times New Roman" w:hAnsi="Times New Roman"/>
                <w:color w:val="000000"/>
                <w:lang w:eastAsia="ru-RU"/>
              </w:rPr>
              <w:t xml:space="preserve">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0,5</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11.</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Кап</w:t>
            </w:r>
            <w:r w:rsidRPr="004E310B">
              <w:rPr>
                <w:rFonts w:ascii="Times New Roman" w:eastAsia="Times New Roman" w:hAnsi="Times New Roman"/>
                <w:color w:val="000000"/>
                <w:lang w:val="uk-UA" w:eastAsia="ru-RU"/>
              </w:rPr>
              <w:t xml:space="preserve">італьний </w:t>
            </w:r>
            <w:r w:rsidRPr="004E310B">
              <w:rPr>
                <w:rFonts w:ascii="Times New Roman" w:eastAsia="Times New Roman" w:hAnsi="Times New Roman"/>
                <w:color w:val="000000"/>
                <w:lang w:eastAsia="ru-RU"/>
              </w:rPr>
              <w:t>ремонт покрівлі ДНЗ "Дзвіночек" с</w:t>
            </w:r>
            <w:proofErr w:type="gramStart"/>
            <w:r w:rsidRPr="004E310B">
              <w:rPr>
                <w:rFonts w:ascii="Times New Roman" w:eastAsia="Times New Roman" w:hAnsi="Times New Roman"/>
                <w:color w:val="000000"/>
                <w:lang w:eastAsia="ru-RU"/>
              </w:rPr>
              <w:t>.М</w:t>
            </w:r>
            <w:proofErr w:type="gramEnd"/>
            <w:r w:rsidRPr="004E310B">
              <w:rPr>
                <w:rFonts w:ascii="Times New Roman" w:eastAsia="Times New Roman" w:hAnsi="Times New Roman"/>
                <w:color w:val="000000"/>
                <w:lang w:eastAsia="ru-RU"/>
              </w:rPr>
              <w:t>ар'янське</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 xml:space="preserve">1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1</w:t>
            </w:r>
            <w:r w:rsidRPr="004E310B">
              <w:rPr>
                <w:rFonts w:ascii="Times New Roman" w:eastAsia="Times New Roman" w:hAnsi="Times New Roman"/>
                <w:color w:val="000000"/>
                <w:lang w:val="uk-UA" w:eastAsia="ru-RU"/>
              </w:rPr>
              <w:t>2.</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 xml:space="preserve">Капітальний ремонт </w:t>
            </w:r>
            <w:r w:rsidRPr="004E310B">
              <w:rPr>
                <w:rFonts w:ascii="Times New Roman" w:eastAsia="Times New Roman" w:hAnsi="Times New Roman"/>
                <w:color w:val="000000"/>
                <w:lang w:val="uk-UA" w:eastAsia="ru-RU"/>
              </w:rPr>
              <w:t xml:space="preserve">внутрішніх </w:t>
            </w:r>
            <w:r w:rsidRPr="004E310B">
              <w:rPr>
                <w:rFonts w:ascii="Times New Roman" w:eastAsia="Times New Roman" w:hAnsi="Times New Roman"/>
                <w:color w:val="000000"/>
                <w:lang w:eastAsia="ru-RU"/>
              </w:rPr>
              <w:t>мереж водопостачання в с</w:t>
            </w:r>
            <w:proofErr w:type="gramStart"/>
            <w:r w:rsidRPr="004E310B">
              <w:rPr>
                <w:rFonts w:ascii="Times New Roman" w:eastAsia="Times New Roman" w:hAnsi="Times New Roman"/>
                <w:color w:val="000000"/>
                <w:lang w:eastAsia="ru-RU"/>
              </w:rPr>
              <w:t>.М</w:t>
            </w:r>
            <w:proofErr w:type="gramEnd"/>
            <w:r w:rsidRPr="004E310B">
              <w:rPr>
                <w:rFonts w:ascii="Times New Roman" w:eastAsia="Times New Roman" w:hAnsi="Times New Roman"/>
                <w:color w:val="000000"/>
                <w:lang w:eastAsia="ru-RU"/>
              </w:rPr>
              <w:t>ар'янське</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val="uk-UA" w:eastAsia="ru-RU"/>
              </w:rPr>
              <w:t xml:space="preserve">1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eastAsia="ru-RU"/>
              </w:rPr>
              <w:t>1</w:t>
            </w:r>
            <w:r w:rsidRPr="004E310B">
              <w:rPr>
                <w:rFonts w:ascii="Times New Roman" w:eastAsia="Times New Roman" w:hAnsi="Times New Roman"/>
                <w:color w:val="000000"/>
                <w:lang w:val="uk-UA" w:eastAsia="ru-RU"/>
              </w:rPr>
              <w:t>3.</w:t>
            </w:r>
          </w:p>
        </w:tc>
        <w:tc>
          <w:tcPr>
            <w:tcW w:w="9332" w:type="dxa"/>
            <w:tcBorders>
              <w:top w:val="nil"/>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eastAsia="ru-RU"/>
              </w:rPr>
            </w:pPr>
            <w:r w:rsidRPr="004E310B">
              <w:rPr>
                <w:rFonts w:ascii="Times New Roman" w:eastAsia="Times New Roman" w:hAnsi="Times New Roman"/>
                <w:color w:val="000000"/>
                <w:lang w:eastAsia="ru-RU"/>
              </w:rPr>
              <w:t>Укріплення берегів Каховського водосховища в с</w:t>
            </w:r>
            <w:proofErr w:type="gramStart"/>
            <w:r w:rsidRPr="004E310B">
              <w:rPr>
                <w:rFonts w:ascii="Times New Roman" w:eastAsia="Times New Roman" w:hAnsi="Times New Roman"/>
                <w:color w:val="000000"/>
                <w:lang w:eastAsia="ru-RU"/>
              </w:rPr>
              <w:t>.М</w:t>
            </w:r>
            <w:proofErr w:type="gramEnd"/>
            <w:r w:rsidRPr="004E310B">
              <w:rPr>
                <w:rFonts w:ascii="Times New Roman" w:eastAsia="Times New Roman" w:hAnsi="Times New Roman"/>
                <w:color w:val="000000"/>
                <w:lang w:eastAsia="ru-RU"/>
              </w:rPr>
              <w:t xml:space="preserve">ар'янське </w:t>
            </w:r>
          </w:p>
        </w:tc>
        <w:tc>
          <w:tcPr>
            <w:tcW w:w="1217" w:type="dxa"/>
            <w:tcBorders>
              <w:top w:val="nil"/>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xml:space="preserve">5 </w:t>
            </w:r>
          </w:p>
        </w:tc>
        <w:tc>
          <w:tcPr>
            <w:tcW w:w="1193"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3</w:t>
            </w:r>
          </w:p>
        </w:tc>
        <w:tc>
          <w:tcPr>
            <w:tcW w:w="1984"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xml:space="preserve">2 </w:t>
            </w:r>
          </w:p>
        </w:tc>
        <w:tc>
          <w:tcPr>
            <w:tcW w:w="1245" w:type="dxa"/>
            <w:tcBorders>
              <w:top w:val="nil"/>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459"/>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14.</w:t>
            </w:r>
          </w:p>
        </w:tc>
        <w:tc>
          <w:tcPr>
            <w:tcW w:w="9332" w:type="dxa"/>
            <w:tcBorders>
              <w:top w:val="single" w:sz="4" w:space="0" w:color="auto"/>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Забезпечення захисту населення Зеленодольської міської об'єднаної територіальної громади Апостолівського району Дніпропетровської області  від злочинних та протиправних проявів</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r w:rsidRPr="004E310B">
              <w:rPr>
                <w:rFonts w:ascii="Times New Roman" w:eastAsia="Times New Roman" w:hAnsi="Times New Roman"/>
                <w:color w:val="000000"/>
                <w:lang w:eastAsia="ru-RU"/>
              </w:rPr>
              <w:t xml:space="preserve">1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337"/>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lastRenderedPageBreak/>
              <w:t>15.</w:t>
            </w:r>
          </w:p>
        </w:tc>
        <w:tc>
          <w:tcPr>
            <w:tcW w:w="9332" w:type="dxa"/>
            <w:tcBorders>
              <w:top w:val="single" w:sz="4" w:space="0" w:color="auto"/>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Поточний ремонт доріг с.в. Костромка та с. Мар’янське</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0,4</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0,4</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r>
      <w:tr w:rsidR="004E310B" w:rsidRPr="004E310B" w:rsidTr="0070424E">
        <w:trPr>
          <w:trHeight w:val="459"/>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16.</w:t>
            </w:r>
          </w:p>
        </w:tc>
        <w:tc>
          <w:tcPr>
            <w:tcW w:w="9332" w:type="dxa"/>
            <w:tcBorders>
              <w:top w:val="single" w:sz="4" w:space="0" w:color="auto"/>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eastAsia="Times New Roman" w:hAnsi="Times New Roman"/>
                <w:color w:val="000000"/>
                <w:lang w:val="uk-UA" w:eastAsia="ru-RU"/>
              </w:rPr>
            </w:pPr>
            <w:r w:rsidRPr="004E310B">
              <w:rPr>
                <w:rFonts w:ascii="Times New Roman" w:hAnsi="Times New Roman"/>
                <w:lang w:val="uk-UA"/>
              </w:rPr>
              <w:t>Програми розвитку малого та середнього підприємництва Зеленодольської ОТГ на 2017 -2020 р.р.</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eastAsia="ru-RU"/>
              </w:rPr>
            </w:pP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r>
      <w:tr w:rsidR="004E310B" w:rsidRPr="004E310B" w:rsidTr="0070424E">
        <w:trPr>
          <w:trHeight w:val="459"/>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17.</w:t>
            </w:r>
          </w:p>
        </w:tc>
        <w:tc>
          <w:tcPr>
            <w:tcW w:w="9332" w:type="dxa"/>
            <w:tcBorders>
              <w:top w:val="single" w:sz="4" w:space="0" w:color="auto"/>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hAnsi="Times New Roman"/>
                <w:lang w:val="uk-UA"/>
              </w:rPr>
            </w:pPr>
            <w:r w:rsidRPr="004E310B">
              <w:rPr>
                <w:rFonts w:ascii="Times New Roman" w:hAnsi="Times New Roman"/>
                <w:lang w:val="uk-UA"/>
              </w:rPr>
              <w:t>Вирішення екологічних проблем Зеленодольської міської об’єднаної територіальної громади шляхом використання золошлакових відходів у дорожньому будівництві.</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0,4</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r>
      <w:tr w:rsidR="004E310B" w:rsidRPr="005629CD" w:rsidTr="0070424E">
        <w:trPr>
          <w:trHeight w:val="459"/>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18</w:t>
            </w:r>
          </w:p>
        </w:tc>
        <w:tc>
          <w:tcPr>
            <w:tcW w:w="9332" w:type="dxa"/>
            <w:tcBorders>
              <w:top w:val="single" w:sz="4" w:space="0" w:color="auto"/>
              <w:left w:val="nil"/>
              <w:bottom w:val="single" w:sz="4" w:space="0" w:color="auto"/>
              <w:right w:val="single" w:sz="4" w:space="0" w:color="auto"/>
            </w:tcBorders>
            <w:shd w:val="clear" w:color="auto" w:fill="auto"/>
            <w:vAlign w:val="bottom"/>
            <w:hideMark/>
          </w:tcPr>
          <w:p w:rsidR="004E310B" w:rsidRPr="004E310B" w:rsidRDefault="004E310B" w:rsidP="004E310B">
            <w:pPr>
              <w:spacing w:after="0" w:line="240" w:lineRule="auto"/>
              <w:rPr>
                <w:rFonts w:ascii="Times New Roman" w:hAnsi="Times New Roman"/>
                <w:lang w:val="uk-UA"/>
              </w:rPr>
            </w:pPr>
            <w:r w:rsidRPr="004E310B">
              <w:rPr>
                <w:rFonts w:ascii="Times New Roman" w:hAnsi="Times New Roman"/>
                <w:lang w:val="uk-UA"/>
              </w:rPr>
              <w:t>Ремонт пам’ятників воїнам, загиблим під час Великої Вітчизняної війни</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r w:rsidRPr="004E310B">
              <w:rPr>
                <w:rFonts w:ascii="Times New Roman" w:eastAsia="Times New Roman" w:hAnsi="Times New Roman"/>
                <w:color w:val="000000"/>
                <w:lang w:val="uk-UA" w:eastAsia="ru-RU"/>
              </w:rPr>
              <w:t xml:space="preserve">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4E310B" w:rsidRPr="004E310B" w:rsidRDefault="004E310B" w:rsidP="004E310B">
            <w:pPr>
              <w:spacing w:after="0" w:line="240" w:lineRule="auto"/>
              <w:jc w:val="center"/>
              <w:rPr>
                <w:rFonts w:ascii="Times New Roman" w:eastAsia="Times New Roman" w:hAnsi="Times New Roman"/>
                <w:color w:val="000000"/>
                <w:lang w:val="uk-UA" w:eastAsia="ru-RU"/>
              </w:rPr>
            </w:pPr>
          </w:p>
        </w:tc>
      </w:tr>
    </w:tbl>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contextualSpacing/>
        <w:jc w:val="center"/>
        <w:rPr>
          <w:rFonts w:ascii="Times New Roman" w:eastAsia="Times New Roman" w:hAnsi="Times New Roman"/>
          <w:b/>
          <w:color w:val="000000"/>
          <w:sz w:val="28"/>
          <w:szCs w:val="28"/>
          <w:lang w:val="uk-UA" w:eastAsia="ru-RU"/>
        </w:rPr>
      </w:pPr>
      <w:r w:rsidRPr="004E310B">
        <w:rPr>
          <w:rFonts w:ascii="Times New Roman" w:eastAsia="Times New Roman" w:hAnsi="Times New Roman"/>
          <w:b/>
          <w:color w:val="000000"/>
          <w:sz w:val="28"/>
          <w:szCs w:val="28"/>
          <w:lang w:val="uk-UA" w:eastAsia="ru-RU"/>
        </w:rPr>
        <w:t>Секретар ради                           О.М.Ярошенко</w:t>
      </w: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rPr>
          <w:rFonts w:ascii="Times New Roman" w:eastAsia="Times New Roman" w:hAnsi="Times New Roman"/>
          <w:noProof/>
          <w:sz w:val="28"/>
          <w:szCs w:val="28"/>
          <w:lang w:val="uk-UA" w:eastAsia="ru-RU"/>
        </w:rPr>
        <w:sectPr w:rsidR="004E310B" w:rsidRPr="004E310B" w:rsidSect="0070424E">
          <w:pgSz w:w="16838" w:h="11906" w:orient="landscape"/>
          <w:pgMar w:top="851" w:right="1134" w:bottom="1701" w:left="851" w:header="709" w:footer="709" w:gutter="0"/>
          <w:cols w:space="708"/>
          <w:docGrid w:linePitch="360"/>
        </w:sectPr>
      </w:pP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lastRenderedPageBreak/>
        <w:t xml:space="preserve">Додаток 3 </w:t>
      </w: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 xml:space="preserve">до Плану соціально-економічного розвитку </w:t>
      </w:r>
    </w:p>
    <w:p w:rsidR="004E310B" w:rsidRPr="004E310B" w:rsidRDefault="004E310B" w:rsidP="004E310B">
      <w:pPr>
        <w:shd w:val="clear" w:color="auto" w:fill="FFFFFF"/>
        <w:tabs>
          <w:tab w:val="left" w:pos="142"/>
          <w:tab w:val="left" w:pos="1260"/>
        </w:tabs>
        <w:spacing w:after="0" w:line="240" w:lineRule="auto"/>
        <w:ind w:firstLine="709"/>
        <w:jc w:val="right"/>
        <w:rPr>
          <w:rFonts w:ascii="Times New Roman" w:eastAsia="Times New Roman" w:hAnsi="Times New Roman"/>
          <w:noProof/>
          <w:sz w:val="28"/>
          <w:szCs w:val="28"/>
          <w:lang w:val="uk-UA" w:eastAsia="ru-RU"/>
        </w:rPr>
      </w:pPr>
      <w:r w:rsidRPr="004E310B">
        <w:rPr>
          <w:rFonts w:ascii="Times New Roman" w:eastAsia="Times New Roman" w:hAnsi="Times New Roman"/>
          <w:noProof/>
          <w:sz w:val="28"/>
          <w:szCs w:val="28"/>
          <w:lang w:val="uk-UA" w:eastAsia="ru-RU"/>
        </w:rPr>
        <w:t>Зеленодольської МОТГ на 2017 рік</w:t>
      </w: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b/>
          <w:noProof/>
          <w:sz w:val="28"/>
          <w:szCs w:val="28"/>
          <w:lang w:val="uk-UA" w:eastAsia="ru-RU"/>
        </w:rPr>
      </w:pPr>
      <w:r w:rsidRPr="004E310B">
        <w:rPr>
          <w:rFonts w:ascii="Times New Roman" w:eastAsia="Times New Roman" w:hAnsi="Times New Roman"/>
          <w:b/>
          <w:noProof/>
          <w:sz w:val="28"/>
          <w:szCs w:val="28"/>
          <w:lang w:val="uk-UA" w:eastAsia="ru-RU"/>
        </w:rPr>
        <w:t>Основні показники розвитку Зеленодольської МОТГ на 2017 рік</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17"/>
        <w:gridCol w:w="2126"/>
        <w:gridCol w:w="2126"/>
      </w:tblGrid>
      <w:tr w:rsidR="004E310B" w:rsidRPr="004E310B" w:rsidTr="0070424E">
        <w:trPr>
          <w:trHeight w:val="1756"/>
        </w:trPr>
        <w:tc>
          <w:tcPr>
            <w:tcW w:w="675" w:type="dxa"/>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w:t>
            </w:r>
          </w:p>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з/п</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Показник розвитку громади</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Факт 2016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Прогноз 2017</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Фінансові ресурси</w:t>
            </w:r>
          </w:p>
        </w:tc>
        <w:tc>
          <w:tcPr>
            <w:tcW w:w="2126" w:type="dxa"/>
            <w:vAlign w:val="center"/>
          </w:tcPr>
          <w:p w:rsidR="004E310B" w:rsidRPr="004E310B" w:rsidRDefault="004E310B" w:rsidP="004E310B">
            <w:pPr>
              <w:spacing w:after="0" w:line="240" w:lineRule="auto"/>
              <w:jc w:val="center"/>
              <w:rPr>
                <w:b/>
                <w:lang w:val="uk-UA"/>
              </w:rPr>
            </w:pPr>
          </w:p>
        </w:tc>
        <w:tc>
          <w:tcPr>
            <w:tcW w:w="2126" w:type="dxa"/>
            <w:vAlign w:val="center"/>
          </w:tcPr>
          <w:p w:rsidR="004E310B" w:rsidRPr="004E310B" w:rsidRDefault="004E310B" w:rsidP="004E310B">
            <w:pPr>
              <w:spacing w:after="0" w:line="240" w:lineRule="auto"/>
              <w:jc w:val="center"/>
              <w:rPr>
                <w:b/>
                <w:lang w:val="uk-UA"/>
              </w:rPr>
            </w:pPr>
          </w:p>
        </w:tc>
      </w:tr>
      <w:tr w:rsidR="004E310B" w:rsidRPr="004E310B" w:rsidTr="0070424E">
        <w:trPr>
          <w:trHeight w:val="440"/>
        </w:trPr>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1.1</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Доходи загального фонду бюджету, всього тис. грн</w:t>
            </w:r>
          </w:p>
        </w:tc>
        <w:tc>
          <w:tcPr>
            <w:tcW w:w="2126" w:type="dxa"/>
            <w:vAlign w:val="center"/>
          </w:tcPr>
          <w:p w:rsidR="004E310B" w:rsidRPr="004E310B" w:rsidRDefault="004E310B" w:rsidP="004E310B">
            <w:pPr>
              <w:jc w:val="center"/>
              <w:rPr>
                <w:rFonts w:ascii="Times New Roman" w:hAnsi="Times New Roman"/>
                <w:b/>
                <w:bCs/>
                <w:color w:val="000000"/>
                <w:lang w:val="uk-UA"/>
              </w:rPr>
            </w:pPr>
            <w:r w:rsidRPr="004E310B">
              <w:rPr>
                <w:rFonts w:ascii="Times New Roman" w:hAnsi="Times New Roman"/>
                <w:b/>
                <w:bCs/>
                <w:color w:val="000000"/>
              </w:rPr>
              <w:t>95342,76</w:t>
            </w:r>
          </w:p>
        </w:tc>
        <w:tc>
          <w:tcPr>
            <w:tcW w:w="2126" w:type="dxa"/>
            <w:vAlign w:val="center"/>
          </w:tcPr>
          <w:p w:rsidR="004E310B" w:rsidRPr="004E310B" w:rsidRDefault="004E310B" w:rsidP="004E310B">
            <w:pPr>
              <w:jc w:val="center"/>
              <w:rPr>
                <w:rFonts w:ascii="Times New Roman" w:hAnsi="Times New Roman"/>
                <w:b/>
                <w:bCs/>
                <w:color w:val="000000"/>
                <w:sz w:val="20"/>
                <w:szCs w:val="20"/>
                <w:lang w:val="uk-UA"/>
              </w:rPr>
            </w:pPr>
            <w:r w:rsidRPr="004E310B">
              <w:rPr>
                <w:rFonts w:ascii="Times New Roman" w:hAnsi="Times New Roman"/>
                <w:b/>
                <w:bCs/>
                <w:color w:val="000000"/>
                <w:sz w:val="20"/>
                <w:szCs w:val="20"/>
              </w:rPr>
              <w:t>91851,75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w:t>
            </w:r>
          </w:p>
        </w:tc>
        <w:tc>
          <w:tcPr>
            <w:tcW w:w="4217" w:type="dxa"/>
            <w:vAlign w:val="center"/>
          </w:tcPr>
          <w:p w:rsidR="004E310B" w:rsidRPr="004E310B" w:rsidRDefault="004E310B" w:rsidP="004E310B">
            <w:pPr>
              <w:tabs>
                <w:tab w:val="left" w:pos="570"/>
              </w:tabs>
              <w:spacing w:after="0" w:line="240" w:lineRule="auto"/>
              <w:jc w:val="center"/>
              <w:rPr>
                <w:rFonts w:ascii="Times New Roman" w:hAnsi="Times New Roman"/>
                <w:b/>
                <w:lang w:val="uk-UA"/>
              </w:rPr>
            </w:pPr>
            <w:r w:rsidRPr="004E310B">
              <w:rPr>
                <w:rFonts w:ascii="Times New Roman" w:hAnsi="Times New Roman"/>
                <w:b/>
                <w:lang w:val="uk-UA"/>
              </w:rPr>
              <w:t>Доходи спеціального фонду бюджету, всього тис.грн</w:t>
            </w:r>
          </w:p>
        </w:tc>
        <w:tc>
          <w:tcPr>
            <w:tcW w:w="2126" w:type="dxa"/>
            <w:vAlign w:val="center"/>
          </w:tcPr>
          <w:p w:rsidR="004E310B" w:rsidRPr="004E310B" w:rsidRDefault="004E310B" w:rsidP="004E310B">
            <w:pPr>
              <w:jc w:val="center"/>
              <w:rPr>
                <w:rFonts w:ascii="Times New Roman" w:hAnsi="Times New Roman"/>
                <w:b/>
                <w:bCs/>
                <w:color w:val="000000"/>
                <w:lang w:val="uk-UA"/>
              </w:rPr>
            </w:pPr>
            <w:r w:rsidRPr="004E310B">
              <w:rPr>
                <w:rFonts w:ascii="Times New Roman" w:hAnsi="Times New Roman"/>
                <w:b/>
                <w:bCs/>
                <w:color w:val="000000"/>
              </w:rPr>
              <w:t>62793,49</w:t>
            </w:r>
          </w:p>
        </w:tc>
        <w:tc>
          <w:tcPr>
            <w:tcW w:w="2126" w:type="dxa"/>
            <w:vAlign w:val="center"/>
          </w:tcPr>
          <w:p w:rsidR="004E310B" w:rsidRPr="004E310B" w:rsidRDefault="004E310B" w:rsidP="004E310B">
            <w:pPr>
              <w:jc w:val="center"/>
              <w:rPr>
                <w:rFonts w:ascii="Times New Roman" w:hAnsi="Times New Roman"/>
                <w:b/>
                <w:bCs/>
                <w:color w:val="000000"/>
                <w:sz w:val="20"/>
                <w:szCs w:val="20"/>
                <w:lang w:val="uk-UA"/>
              </w:rPr>
            </w:pPr>
            <w:r w:rsidRPr="004E310B">
              <w:rPr>
                <w:rFonts w:ascii="Times New Roman" w:hAnsi="Times New Roman"/>
                <w:b/>
                <w:bCs/>
                <w:color w:val="000000"/>
                <w:sz w:val="20"/>
                <w:szCs w:val="20"/>
              </w:rPr>
              <w:t>44275,74</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w:t>
            </w:r>
          </w:p>
        </w:tc>
        <w:tc>
          <w:tcPr>
            <w:tcW w:w="4217" w:type="dxa"/>
            <w:vAlign w:val="center"/>
          </w:tcPr>
          <w:p w:rsidR="004E310B" w:rsidRPr="004E310B" w:rsidRDefault="004E310B" w:rsidP="004E310B">
            <w:pPr>
              <w:tabs>
                <w:tab w:val="left" w:pos="570"/>
              </w:tabs>
              <w:spacing w:after="0" w:line="240" w:lineRule="auto"/>
              <w:jc w:val="center"/>
              <w:rPr>
                <w:rFonts w:ascii="Times New Roman" w:hAnsi="Times New Roman"/>
                <w:b/>
                <w:lang w:val="uk-UA"/>
              </w:rPr>
            </w:pPr>
            <w:r w:rsidRPr="004E310B">
              <w:rPr>
                <w:rFonts w:ascii="Times New Roman" w:hAnsi="Times New Roman"/>
                <w:b/>
                <w:lang w:val="uk-UA"/>
              </w:rPr>
              <w:t>Власні надходження загального фонду бюджету, тис. грн.</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54837,16</w:t>
            </w:r>
          </w:p>
        </w:tc>
        <w:tc>
          <w:tcPr>
            <w:tcW w:w="2126" w:type="dxa"/>
            <w:vAlign w:val="center"/>
          </w:tcPr>
          <w:p w:rsidR="004E310B" w:rsidRPr="004E310B" w:rsidRDefault="004E310B" w:rsidP="004E310B">
            <w:pPr>
              <w:jc w:val="center"/>
              <w:rPr>
                <w:rFonts w:ascii="Times New Roman" w:hAnsi="Times New Roman"/>
                <w:b/>
                <w:bCs/>
                <w:color w:val="000000"/>
                <w:sz w:val="20"/>
                <w:szCs w:val="20"/>
                <w:lang w:val="uk-UA"/>
              </w:rPr>
            </w:pPr>
            <w:r w:rsidRPr="004E310B">
              <w:rPr>
                <w:rFonts w:ascii="Times New Roman" w:hAnsi="Times New Roman"/>
                <w:b/>
                <w:bCs/>
                <w:color w:val="000000"/>
                <w:sz w:val="20"/>
                <w:szCs w:val="20"/>
              </w:rPr>
              <w:t>51786,45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570"/>
              </w:tabs>
              <w:spacing w:after="0" w:line="240" w:lineRule="auto"/>
              <w:jc w:val="center"/>
              <w:rPr>
                <w:rFonts w:ascii="Times New Roman" w:hAnsi="Times New Roman"/>
                <w:lang w:val="uk-UA"/>
              </w:rPr>
            </w:pPr>
            <w:r w:rsidRPr="004E310B">
              <w:rPr>
                <w:rFonts w:ascii="Times New Roman" w:hAnsi="Times New Roman"/>
                <w:lang w:val="uk-UA"/>
              </w:rPr>
              <w:t>У т.ч.  податок з фізичних осіб</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30363,64</w:t>
            </w:r>
          </w:p>
        </w:tc>
        <w:tc>
          <w:tcPr>
            <w:tcW w:w="2126" w:type="dxa"/>
            <w:vAlign w:val="center"/>
          </w:tcPr>
          <w:p w:rsidR="004E310B" w:rsidRPr="004E310B" w:rsidRDefault="004E310B" w:rsidP="004E310B">
            <w:pPr>
              <w:jc w:val="center"/>
              <w:rPr>
                <w:rFonts w:ascii="Times New Roman" w:hAnsi="Times New Roman"/>
                <w:b/>
                <w:color w:val="000000"/>
                <w:sz w:val="20"/>
                <w:szCs w:val="20"/>
                <w:lang w:val="uk-UA"/>
              </w:rPr>
            </w:pPr>
            <w:r w:rsidRPr="004E310B">
              <w:rPr>
                <w:rFonts w:ascii="Times New Roman" w:hAnsi="Times New Roman"/>
                <w:b/>
                <w:color w:val="000000"/>
                <w:sz w:val="20"/>
                <w:szCs w:val="20"/>
              </w:rPr>
              <w:t>37213,9</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Плата за землю</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4990,27</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5000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Акцизний збір</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3579,31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4284,3</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Єдиний податок</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3629,23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4200</w:t>
            </w:r>
          </w:p>
        </w:tc>
      </w:tr>
      <w:tr w:rsidR="004E310B" w:rsidRPr="004E310B" w:rsidTr="0070424E">
        <w:trPr>
          <w:trHeight w:val="590"/>
        </w:trPr>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Видатки загального фонду бюджету всього тис. грн</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68519,036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91716,752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У т.ч.  управління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7146,104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11308,641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Освіта /(в т.ч. освітня субвенція)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34055,050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47320,732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охорона здоров’я / (в т.ч. медична субвенція)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6489,631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12167,103</w:t>
            </w:r>
          </w:p>
        </w:tc>
      </w:tr>
      <w:tr w:rsidR="004E310B" w:rsidRPr="004E310B" w:rsidTr="0070424E">
        <w:trPr>
          <w:trHeight w:val="411"/>
        </w:trPr>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культура</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4118,041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5285,59</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1.5</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Середньомісячна заробітна плата штатного працівника, грн.</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управління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4377</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5700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освіти</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3174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4912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охорони здоров’я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2932</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5046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культури</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3154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4256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1.6</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Обсяг капітальних вкладень, тис.грн</w:t>
            </w:r>
          </w:p>
        </w:tc>
        <w:tc>
          <w:tcPr>
            <w:tcW w:w="2126" w:type="dxa"/>
            <w:vAlign w:val="center"/>
          </w:tcPr>
          <w:p w:rsidR="004E310B" w:rsidRPr="004E310B" w:rsidRDefault="004E310B" w:rsidP="004E310B">
            <w:pPr>
              <w:jc w:val="center"/>
              <w:rPr>
                <w:rFonts w:ascii="Times New Roman" w:hAnsi="Times New Roman"/>
                <w:b/>
                <w:bCs/>
                <w:color w:val="000000"/>
                <w:lang w:val="uk-UA"/>
              </w:rPr>
            </w:pPr>
            <w:r w:rsidRPr="004E310B">
              <w:rPr>
                <w:rFonts w:ascii="Times New Roman" w:hAnsi="Times New Roman"/>
                <w:b/>
                <w:bCs/>
                <w:color w:val="000000"/>
              </w:rPr>
              <w:t>82 444,6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36710,8</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1.7</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 xml:space="preserve">Інфраструктурна субвенція </w:t>
            </w:r>
            <w:r w:rsidRPr="004E310B">
              <w:rPr>
                <w:rFonts w:ascii="Times New Roman" w:eastAsia="Times New Roman" w:hAnsi="Times New Roman"/>
                <w:b/>
                <w:color w:val="000000"/>
                <w:lang w:eastAsia="ru-RU"/>
              </w:rPr>
              <w:t>з державного бюджету місцевим бюджетам на формування інфраструктури об’єднаних територіальних громад</w:t>
            </w:r>
            <w:r w:rsidRPr="004E310B">
              <w:rPr>
                <w:rFonts w:ascii="Times New Roman" w:eastAsia="Times New Roman" w:hAnsi="Times New Roman"/>
                <w:color w:val="000000"/>
                <w:sz w:val="20"/>
                <w:szCs w:val="20"/>
                <w:lang w:val="uk-UA" w:eastAsia="ru-RU"/>
              </w:rPr>
              <w:t xml:space="preserve">, </w:t>
            </w:r>
            <w:r w:rsidRPr="004E310B">
              <w:rPr>
                <w:rFonts w:ascii="Times New Roman" w:eastAsia="Times New Roman" w:hAnsi="Times New Roman"/>
                <w:b/>
                <w:color w:val="000000"/>
                <w:sz w:val="20"/>
                <w:szCs w:val="20"/>
                <w:lang w:val="uk-UA" w:eastAsia="ru-RU"/>
              </w:rPr>
              <w:t>тис.грн</w:t>
            </w:r>
          </w:p>
        </w:tc>
        <w:tc>
          <w:tcPr>
            <w:tcW w:w="2126" w:type="dxa"/>
            <w:vAlign w:val="center"/>
          </w:tcPr>
          <w:p w:rsidR="004E310B" w:rsidRPr="004E310B" w:rsidRDefault="004E310B" w:rsidP="004E310B">
            <w:pPr>
              <w:jc w:val="center"/>
              <w:rPr>
                <w:rFonts w:ascii="Times New Roman" w:hAnsi="Times New Roman"/>
                <w:b/>
                <w:color w:val="000000"/>
                <w:sz w:val="20"/>
                <w:szCs w:val="20"/>
                <w:lang w:val="uk-UA"/>
              </w:rPr>
            </w:pPr>
            <w:r w:rsidRPr="004E310B">
              <w:rPr>
                <w:rFonts w:ascii="Times New Roman" w:hAnsi="Times New Roman"/>
                <w:b/>
                <w:color w:val="000000"/>
                <w:sz w:val="20"/>
                <w:szCs w:val="20"/>
              </w:rPr>
              <w:t>7250,18</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7400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Земельні ресурси,</w:t>
            </w:r>
          </w:p>
        </w:tc>
        <w:tc>
          <w:tcPr>
            <w:tcW w:w="2126" w:type="dxa"/>
            <w:vAlign w:val="center"/>
          </w:tcPr>
          <w:p w:rsidR="004E310B" w:rsidRPr="004E310B" w:rsidRDefault="004E310B" w:rsidP="004E310B">
            <w:pPr>
              <w:spacing w:after="0"/>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2.1</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Земельний фонд, тис. га</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31,2</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31,2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2.2</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Площа сільськогосподарських угідь, тис.га</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22,1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22,1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Заборгованість населення за надані житлово-комунальні послуги,</w:t>
            </w:r>
          </w:p>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всього, гривень</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6173,1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5558</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3.1</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У т. ч.: утримання житлового фонду</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1083,7</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976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lastRenderedPageBreak/>
              <w:t>3.2</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Централізоване водопостачання та водовідведення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1403,1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1263</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3.3</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Централізоване опалення та гаряче водопостачання</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3281,5</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2955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3.4</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Вивезення побутових відходів</w:t>
            </w:r>
          </w:p>
        </w:tc>
        <w:tc>
          <w:tcPr>
            <w:tcW w:w="2126" w:type="dxa"/>
            <w:vAlign w:val="center"/>
          </w:tcPr>
          <w:p w:rsidR="004E310B" w:rsidRPr="004E310B" w:rsidRDefault="004E310B" w:rsidP="004E310B">
            <w:pPr>
              <w:spacing w:after="0"/>
              <w:jc w:val="center"/>
              <w:rPr>
                <w:rFonts w:ascii="Times New Roman" w:hAnsi="Times New Roman"/>
                <w:b/>
                <w:lang w:val="uk-UA"/>
              </w:rPr>
            </w:pPr>
            <w:r w:rsidRPr="004E310B">
              <w:rPr>
                <w:rFonts w:ascii="Times New Roman" w:hAnsi="Times New Roman"/>
                <w:b/>
                <w:lang w:val="uk-UA"/>
              </w:rPr>
              <w:t>404,8</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364</w:t>
            </w:r>
          </w:p>
        </w:tc>
      </w:tr>
      <w:tr w:rsidR="004E310B" w:rsidRPr="004E310B" w:rsidTr="0070424E">
        <w:trPr>
          <w:trHeight w:val="319"/>
        </w:trPr>
        <w:tc>
          <w:tcPr>
            <w:tcW w:w="675"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4</w:t>
            </w:r>
          </w:p>
        </w:tc>
        <w:tc>
          <w:tcPr>
            <w:tcW w:w="4217" w:type="dxa"/>
            <w:vAlign w:val="center"/>
          </w:tcPr>
          <w:p w:rsidR="004E310B" w:rsidRPr="004E310B" w:rsidRDefault="004E310B" w:rsidP="004E310B">
            <w:pPr>
              <w:spacing w:after="0" w:line="240" w:lineRule="auto"/>
              <w:jc w:val="center"/>
              <w:rPr>
                <w:rFonts w:ascii="Times New Roman" w:hAnsi="Times New Roman"/>
                <w:b/>
                <w:bCs/>
                <w:color w:val="000000"/>
                <w:sz w:val="24"/>
                <w:szCs w:val="24"/>
                <w:lang w:val="uk-UA"/>
              </w:rPr>
            </w:pPr>
            <w:r w:rsidRPr="004E310B">
              <w:rPr>
                <w:rFonts w:ascii="Times New Roman" w:hAnsi="Times New Roman"/>
                <w:b/>
                <w:bCs/>
                <w:color w:val="000000"/>
              </w:rPr>
              <w:t>Кількість котелень</w:t>
            </w:r>
            <w:r w:rsidRPr="004E310B">
              <w:rPr>
                <w:rFonts w:ascii="Times New Roman" w:hAnsi="Times New Roman"/>
                <w:b/>
                <w:bCs/>
                <w:color w:val="000000"/>
                <w:lang w:val="uk-UA"/>
              </w:rPr>
              <w:t>, од</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r>
      <w:tr w:rsidR="004E310B" w:rsidRPr="004E310B" w:rsidTr="0070424E">
        <w:trPr>
          <w:trHeight w:val="423"/>
        </w:trPr>
        <w:tc>
          <w:tcPr>
            <w:tcW w:w="675"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5</w:t>
            </w:r>
          </w:p>
        </w:tc>
        <w:tc>
          <w:tcPr>
            <w:tcW w:w="4217" w:type="dxa"/>
            <w:vAlign w:val="center"/>
          </w:tcPr>
          <w:p w:rsidR="004E310B" w:rsidRPr="004E310B" w:rsidRDefault="004E310B" w:rsidP="004E310B">
            <w:pPr>
              <w:spacing w:after="0" w:line="240" w:lineRule="auto"/>
              <w:jc w:val="center"/>
              <w:rPr>
                <w:rFonts w:ascii="Times New Roman" w:hAnsi="Times New Roman"/>
                <w:b/>
                <w:bCs/>
                <w:color w:val="000000"/>
                <w:sz w:val="24"/>
                <w:szCs w:val="24"/>
                <w:lang w:val="uk-UA"/>
              </w:rPr>
            </w:pPr>
            <w:r w:rsidRPr="004E310B">
              <w:rPr>
                <w:rFonts w:ascii="Times New Roman" w:hAnsi="Times New Roman"/>
                <w:b/>
                <w:bCs/>
                <w:color w:val="000000"/>
              </w:rPr>
              <w:t>Тепломережі</w:t>
            </w:r>
            <w:r w:rsidRPr="004E310B">
              <w:rPr>
                <w:rFonts w:ascii="Times New Roman" w:hAnsi="Times New Roman"/>
                <w:b/>
                <w:bCs/>
                <w:color w:val="000000"/>
                <w:lang w:val="uk-UA"/>
              </w:rPr>
              <w:t>, км</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25,5</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25,5</w:t>
            </w:r>
          </w:p>
        </w:tc>
      </w:tr>
      <w:tr w:rsidR="004E310B" w:rsidRPr="004E310B" w:rsidTr="0070424E">
        <w:trPr>
          <w:trHeight w:val="674"/>
        </w:trPr>
        <w:tc>
          <w:tcPr>
            <w:tcW w:w="675"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6</w:t>
            </w:r>
          </w:p>
        </w:tc>
        <w:tc>
          <w:tcPr>
            <w:tcW w:w="4217" w:type="dxa"/>
            <w:vAlign w:val="center"/>
          </w:tcPr>
          <w:p w:rsidR="004E310B" w:rsidRPr="004E310B" w:rsidRDefault="004E310B" w:rsidP="004E310B">
            <w:pPr>
              <w:spacing w:after="0" w:line="240" w:lineRule="auto"/>
              <w:jc w:val="center"/>
              <w:rPr>
                <w:rFonts w:ascii="Times New Roman" w:hAnsi="Times New Roman"/>
                <w:b/>
                <w:bCs/>
                <w:color w:val="000000"/>
                <w:sz w:val="24"/>
                <w:szCs w:val="24"/>
                <w:lang w:val="uk-UA"/>
              </w:rPr>
            </w:pPr>
            <w:proofErr w:type="gramStart"/>
            <w:r w:rsidRPr="004E310B">
              <w:rPr>
                <w:rFonts w:ascii="Times New Roman" w:hAnsi="Times New Roman"/>
                <w:b/>
                <w:bCs/>
                <w:color w:val="000000"/>
              </w:rPr>
              <w:t>П</w:t>
            </w:r>
            <w:proofErr w:type="gramEnd"/>
            <w:r w:rsidRPr="004E310B">
              <w:rPr>
                <w:rFonts w:ascii="Times New Roman" w:hAnsi="Times New Roman"/>
                <w:b/>
                <w:bCs/>
                <w:color w:val="000000"/>
              </w:rPr>
              <w:t>ідключення населених пунктів до централізованого водозабезпечення</w:t>
            </w:r>
            <w:r w:rsidRPr="004E310B">
              <w:rPr>
                <w:rFonts w:ascii="Times New Roman" w:hAnsi="Times New Roman"/>
                <w:b/>
                <w:bCs/>
                <w:color w:val="000000"/>
                <w:lang w:val="uk-UA"/>
              </w:rPr>
              <w:t>, од</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7</w:t>
            </w:r>
          </w:p>
        </w:tc>
        <w:tc>
          <w:tcPr>
            <w:tcW w:w="4217" w:type="dxa"/>
            <w:vAlign w:val="center"/>
          </w:tcPr>
          <w:p w:rsidR="004E310B" w:rsidRPr="004E310B" w:rsidRDefault="004E310B" w:rsidP="004E310B">
            <w:pPr>
              <w:spacing w:after="0" w:line="240" w:lineRule="auto"/>
              <w:jc w:val="center"/>
              <w:rPr>
                <w:rFonts w:ascii="Times New Roman" w:hAnsi="Times New Roman"/>
                <w:b/>
                <w:bCs/>
                <w:color w:val="000000"/>
                <w:sz w:val="24"/>
                <w:szCs w:val="24"/>
                <w:lang w:val="uk-UA"/>
              </w:rPr>
            </w:pPr>
            <w:r w:rsidRPr="004E310B">
              <w:rPr>
                <w:rFonts w:ascii="Times New Roman" w:hAnsi="Times New Roman"/>
                <w:b/>
                <w:bCs/>
                <w:color w:val="000000"/>
                <w:lang w:val="uk-UA"/>
              </w:rPr>
              <w:t>Підключення населених пунктів до централізованого водозабезпечення</w:t>
            </w:r>
            <w:r w:rsidRPr="004E310B">
              <w:rPr>
                <w:rFonts w:ascii="Times New Roman" w:hAnsi="Times New Roman"/>
                <w:b/>
                <w:bCs/>
                <w:color w:val="000000"/>
                <w:sz w:val="24"/>
                <w:szCs w:val="24"/>
                <w:lang w:val="uk-UA"/>
              </w:rPr>
              <w:t>, тис. осіб</w:t>
            </w:r>
          </w:p>
        </w:tc>
        <w:tc>
          <w:tcPr>
            <w:tcW w:w="2126" w:type="dxa"/>
            <w:vAlign w:val="center"/>
          </w:tcPr>
          <w:p w:rsidR="004E310B" w:rsidRPr="004E310B" w:rsidRDefault="004E310B" w:rsidP="004E310B">
            <w:pPr>
              <w:spacing w:line="240" w:lineRule="auto"/>
              <w:jc w:val="center"/>
              <w:rPr>
                <w:rFonts w:ascii="Times New Roman" w:hAnsi="Times New Roman"/>
                <w:b/>
                <w:bCs/>
                <w:color w:val="000000"/>
                <w:sz w:val="24"/>
                <w:szCs w:val="24"/>
                <w:lang w:val="uk-UA"/>
              </w:rPr>
            </w:pPr>
            <w:r w:rsidRPr="004E310B">
              <w:rPr>
                <w:rFonts w:ascii="Times New Roman" w:hAnsi="Times New Roman"/>
                <w:b/>
                <w:bCs/>
                <w:color w:val="000000"/>
                <w:lang w:val="uk-UA"/>
              </w:rPr>
              <w:t>18,2</w:t>
            </w:r>
          </w:p>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18,2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8</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Дислокація</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rPr>
          <w:trHeight w:val="497"/>
        </w:trPr>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8.1</w:t>
            </w:r>
          </w:p>
        </w:tc>
        <w:tc>
          <w:tcPr>
            <w:tcW w:w="4217" w:type="dxa"/>
            <w:vAlign w:val="center"/>
          </w:tcPr>
          <w:p w:rsidR="004E310B" w:rsidRPr="004E310B" w:rsidRDefault="004E310B" w:rsidP="004E310B">
            <w:pPr>
              <w:spacing w:after="0" w:line="240" w:lineRule="atLeast"/>
              <w:jc w:val="center"/>
              <w:rPr>
                <w:rFonts w:ascii="Times New Roman" w:hAnsi="Times New Roman"/>
                <w:lang w:val="uk-UA"/>
              </w:rPr>
            </w:pPr>
            <w:r w:rsidRPr="004E310B">
              <w:rPr>
                <w:rFonts w:ascii="Times New Roman" w:hAnsi="Times New Roman"/>
                <w:lang w:val="uk-UA"/>
              </w:rPr>
              <w:t>Кількість відкритих об’єктів торгівлі, од.</w:t>
            </w:r>
          </w:p>
        </w:tc>
        <w:tc>
          <w:tcPr>
            <w:tcW w:w="2126" w:type="dxa"/>
            <w:vAlign w:val="center"/>
          </w:tcPr>
          <w:p w:rsidR="004E310B" w:rsidRPr="004E310B" w:rsidRDefault="004E310B" w:rsidP="004E310B">
            <w:pPr>
              <w:jc w:val="center"/>
              <w:rPr>
                <w:rFonts w:ascii="Times New Roman" w:hAnsi="Times New Roman"/>
                <w:b/>
                <w:lang w:val="uk-UA"/>
              </w:rPr>
            </w:pPr>
            <w:r w:rsidRPr="004E310B">
              <w:rPr>
                <w:rFonts w:ascii="Times New Roman" w:hAnsi="Times New Roman"/>
                <w:b/>
                <w:lang w:val="uk-UA"/>
              </w:rPr>
              <w:t>10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w:t>
            </w:r>
          </w:p>
        </w:tc>
      </w:tr>
      <w:tr w:rsidR="004E310B" w:rsidRPr="004E310B" w:rsidTr="0070424E">
        <w:tc>
          <w:tcPr>
            <w:tcW w:w="675" w:type="dxa"/>
            <w:vAlign w:val="center"/>
          </w:tcPr>
          <w:p w:rsidR="004E310B" w:rsidRPr="004E310B" w:rsidRDefault="004E310B" w:rsidP="004E310B">
            <w:pPr>
              <w:tabs>
                <w:tab w:val="center" w:pos="176"/>
              </w:tabs>
              <w:spacing w:after="0" w:line="240" w:lineRule="auto"/>
              <w:jc w:val="center"/>
              <w:rPr>
                <w:rFonts w:ascii="Times New Roman" w:hAnsi="Times New Roman"/>
                <w:b/>
                <w:lang w:val="uk-UA"/>
              </w:rPr>
            </w:pPr>
            <w:r w:rsidRPr="004E310B">
              <w:rPr>
                <w:rFonts w:ascii="Times New Roman" w:hAnsi="Times New Roman"/>
                <w:b/>
                <w:lang w:val="uk-UA"/>
              </w:rPr>
              <w:t>8.2</w:t>
            </w:r>
          </w:p>
        </w:tc>
        <w:tc>
          <w:tcPr>
            <w:tcW w:w="4217" w:type="dxa"/>
            <w:vAlign w:val="center"/>
          </w:tcPr>
          <w:p w:rsidR="004E310B" w:rsidRPr="004E310B" w:rsidRDefault="004E310B" w:rsidP="004E310B">
            <w:pPr>
              <w:spacing w:after="0" w:line="240" w:lineRule="atLeast"/>
              <w:jc w:val="center"/>
              <w:rPr>
                <w:rFonts w:ascii="Times New Roman" w:hAnsi="Times New Roman"/>
                <w:lang w:val="uk-UA"/>
              </w:rPr>
            </w:pPr>
            <w:r w:rsidRPr="004E310B">
              <w:rPr>
                <w:rFonts w:ascii="Times New Roman" w:hAnsi="Times New Roman"/>
                <w:lang w:val="uk-UA"/>
              </w:rPr>
              <w:t>Кількість відкритих об’єктів побутового обслуговування, од</w:t>
            </w:r>
          </w:p>
        </w:tc>
        <w:tc>
          <w:tcPr>
            <w:tcW w:w="2126" w:type="dxa"/>
            <w:vAlign w:val="center"/>
          </w:tcPr>
          <w:p w:rsidR="004E310B" w:rsidRPr="004E310B" w:rsidRDefault="004E310B" w:rsidP="004E310B">
            <w:pPr>
              <w:jc w:val="center"/>
              <w:rPr>
                <w:rFonts w:ascii="Times New Roman" w:hAnsi="Times New Roman"/>
                <w:b/>
                <w:lang w:val="uk-UA"/>
              </w:rPr>
            </w:pPr>
            <w:r w:rsidRPr="004E310B">
              <w:rPr>
                <w:rFonts w:ascii="Times New Roman" w:hAnsi="Times New Roman"/>
                <w:b/>
                <w:lang w:val="uk-UA"/>
              </w:rPr>
              <w:t>-</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w:t>
            </w:r>
          </w:p>
        </w:tc>
      </w:tr>
      <w:tr w:rsidR="004E310B" w:rsidRPr="004E310B" w:rsidTr="0070424E">
        <w:tc>
          <w:tcPr>
            <w:tcW w:w="675" w:type="dxa"/>
            <w:vAlign w:val="center"/>
          </w:tcPr>
          <w:p w:rsidR="004E310B" w:rsidRPr="004E310B" w:rsidRDefault="004E310B" w:rsidP="004E310B">
            <w:pPr>
              <w:tabs>
                <w:tab w:val="center" w:pos="176"/>
              </w:tabs>
              <w:spacing w:after="0" w:line="240" w:lineRule="auto"/>
              <w:jc w:val="center"/>
              <w:rPr>
                <w:rFonts w:ascii="Times New Roman" w:hAnsi="Times New Roman"/>
                <w:b/>
                <w:lang w:val="uk-UA"/>
              </w:rPr>
            </w:pPr>
            <w:r w:rsidRPr="004E310B">
              <w:rPr>
                <w:rFonts w:ascii="Times New Roman" w:hAnsi="Times New Roman"/>
                <w:b/>
                <w:lang w:val="uk-UA"/>
              </w:rPr>
              <w:t>8.3</w:t>
            </w:r>
          </w:p>
        </w:tc>
        <w:tc>
          <w:tcPr>
            <w:tcW w:w="4217" w:type="dxa"/>
            <w:vAlign w:val="center"/>
          </w:tcPr>
          <w:p w:rsidR="004E310B" w:rsidRPr="004E310B" w:rsidRDefault="004E310B" w:rsidP="004E310B">
            <w:pPr>
              <w:spacing w:after="0" w:line="240" w:lineRule="atLeast"/>
              <w:jc w:val="center"/>
              <w:rPr>
                <w:rFonts w:ascii="Times New Roman" w:hAnsi="Times New Roman"/>
                <w:lang w:val="uk-UA"/>
              </w:rPr>
            </w:pPr>
            <w:r w:rsidRPr="004E310B">
              <w:rPr>
                <w:rFonts w:ascii="Times New Roman" w:hAnsi="Times New Roman"/>
                <w:lang w:val="uk-UA"/>
              </w:rPr>
              <w:t>Кількість закритих об’єктів торгівлі, од.</w:t>
            </w:r>
          </w:p>
        </w:tc>
        <w:tc>
          <w:tcPr>
            <w:tcW w:w="2126" w:type="dxa"/>
            <w:vAlign w:val="center"/>
          </w:tcPr>
          <w:p w:rsidR="004E310B" w:rsidRPr="004E310B" w:rsidRDefault="004E310B" w:rsidP="004E310B">
            <w:pPr>
              <w:jc w:val="center"/>
              <w:rPr>
                <w:rFonts w:ascii="Times New Roman" w:hAnsi="Times New Roman"/>
                <w:b/>
                <w:lang w:val="uk-UA"/>
              </w:rPr>
            </w:pPr>
            <w:r w:rsidRPr="004E310B">
              <w:rPr>
                <w:rFonts w:ascii="Times New Roman" w:hAnsi="Times New Roman"/>
                <w:b/>
                <w:lang w:val="uk-UA"/>
              </w:rPr>
              <w:t>9</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0</w:t>
            </w:r>
          </w:p>
        </w:tc>
      </w:tr>
      <w:tr w:rsidR="004E310B" w:rsidRPr="004E310B" w:rsidTr="0070424E">
        <w:tc>
          <w:tcPr>
            <w:tcW w:w="675" w:type="dxa"/>
            <w:vAlign w:val="center"/>
          </w:tcPr>
          <w:p w:rsidR="004E310B" w:rsidRPr="004E310B" w:rsidRDefault="004E310B" w:rsidP="004E310B">
            <w:pPr>
              <w:tabs>
                <w:tab w:val="center" w:pos="176"/>
              </w:tabs>
              <w:spacing w:after="0" w:line="240" w:lineRule="auto"/>
              <w:jc w:val="center"/>
              <w:rPr>
                <w:rFonts w:ascii="Times New Roman" w:hAnsi="Times New Roman"/>
                <w:b/>
                <w:lang w:val="uk-UA"/>
              </w:rPr>
            </w:pPr>
            <w:r w:rsidRPr="004E310B">
              <w:rPr>
                <w:rFonts w:ascii="Times New Roman" w:hAnsi="Times New Roman"/>
                <w:b/>
                <w:lang w:val="uk-UA"/>
              </w:rPr>
              <w:t>8.4</w:t>
            </w:r>
          </w:p>
        </w:tc>
        <w:tc>
          <w:tcPr>
            <w:tcW w:w="4217" w:type="dxa"/>
            <w:vAlign w:val="center"/>
          </w:tcPr>
          <w:p w:rsidR="004E310B" w:rsidRPr="004E310B" w:rsidRDefault="004E310B" w:rsidP="004E310B">
            <w:pPr>
              <w:spacing w:after="0" w:line="240" w:lineRule="atLeast"/>
              <w:jc w:val="center"/>
              <w:rPr>
                <w:rFonts w:ascii="Times New Roman" w:hAnsi="Times New Roman"/>
                <w:lang w:val="uk-UA"/>
              </w:rPr>
            </w:pPr>
            <w:r w:rsidRPr="004E310B">
              <w:rPr>
                <w:rFonts w:ascii="Times New Roman" w:hAnsi="Times New Roman"/>
                <w:lang w:val="uk-UA"/>
              </w:rPr>
              <w:t>Кількість закритих об’єктів побутового обслуговування, од</w:t>
            </w:r>
          </w:p>
        </w:tc>
        <w:tc>
          <w:tcPr>
            <w:tcW w:w="2126" w:type="dxa"/>
            <w:vAlign w:val="center"/>
          </w:tcPr>
          <w:p w:rsidR="004E310B" w:rsidRPr="004E310B" w:rsidRDefault="004E310B" w:rsidP="004E310B">
            <w:pPr>
              <w:jc w:val="center"/>
              <w:rPr>
                <w:rFonts w:ascii="Times New Roman" w:hAnsi="Times New Roman"/>
                <w:b/>
                <w:lang w:val="uk-UA"/>
              </w:rPr>
            </w:pPr>
            <w:r w:rsidRPr="004E310B">
              <w:rPr>
                <w:rFonts w:ascii="Times New Roman" w:hAnsi="Times New Roman"/>
                <w:b/>
                <w:lang w:val="uk-UA"/>
              </w:rPr>
              <w:t>-</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9</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Кількість проведених тендерів через систему prozorro</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w:t>
            </w:r>
          </w:p>
        </w:tc>
        <w:tc>
          <w:tcPr>
            <w:tcW w:w="4217"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Демографічна ситуація*</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10.1</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Кількість населення, всього</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19620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19286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10.2</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Кількість дітей віком до 1 року</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10.3</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Кількість населення віком 60+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4980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4650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10.4</w:t>
            </w:r>
          </w:p>
        </w:tc>
        <w:tc>
          <w:tcPr>
            <w:tcW w:w="4217" w:type="dxa"/>
            <w:vAlign w:val="center"/>
          </w:tcPr>
          <w:p w:rsidR="004E310B" w:rsidRPr="004E310B" w:rsidRDefault="004E310B" w:rsidP="004E310B">
            <w:pPr>
              <w:spacing w:after="0" w:line="240" w:lineRule="auto"/>
              <w:jc w:val="center"/>
              <w:rPr>
                <w:rFonts w:ascii="Times New Roman" w:hAnsi="Times New Roman"/>
                <w:lang w:val="uk-UA"/>
              </w:rPr>
            </w:pPr>
            <w:r w:rsidRPr="004E310B">
              <w:rPr>
                <w:rFonts w:ascii="Times New Roman" w:hAnsi="Times New Roman"/>
                <w:lang w:val="uk-UA"/>
              </w:rPr>
              <w:t>Кількість жінок фертильного віку</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4260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4300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10.5</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Коефіцієнт природного приросту населення</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-10,65</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-8,82</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11</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сімей, що потребують поліпшення житлових умов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575</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569</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11.1</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Кількість наданих кімнат готельного типу, сім’ям, що потребують поліпшення житлових умов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7</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Допомога незахищеним верствам населення</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12.1</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Кількість осіб, що отримали матеріальну допомогу</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507</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350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12.2</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Сума матеріальної допомоги, грн</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580364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350000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12.3</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в тому числі, за рахунок субвенції з обласного бюджету  бюджетам міст, районів та об’єднаних громад на виконання доручень виборців депутатам обласної ради, грн</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260364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Освіта</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13.1</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закладів освіти</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15</w:t>
            </w:r>
          </w:p>
        </w:tc>
      </w:tr>
      <w:tr w:rsidR="004E310B" w:rsidRPr="004E310B" w:rsidTr="0070424E">
        <w:trPr>
          <w:trHeight w:val="298"/>
        </w:trPr>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З них:</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Дошкільних навчальних закладів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НВК</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шкіл</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Ліцеїв-інтернатів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Професійно-технічних ліцеїв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13.2</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 xml:space="preserve">Кількість дітей охоплених дошкільною </w:t>
            </w:r>
            <w:r w:rsidRPr="004E310B">
              <w:rPr>
                <w:rFonts w:ascii="Times New Roman" w:hAnsi="Times New Roman"/>
                <w:b/>
                <w:lang w:val="uk-UA"/>
              </w:rPr>
              <w:lastRenderedPageBreak/>
              <w:t>освітою</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lastRenderedPageBreak/>
              <w:t>642</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650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lastRenderedPageBreak/>
              <w:t>13.3</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учнів охоплених загальною середньою освітою</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1826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1830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З них:</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Учні 1-4 класів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782</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785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Учні 10-11 класів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216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210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13.4</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дітей оздоровлених  за рахунок коштів міського бюджету</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13.5</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дітей забезпечених комплектами шкільної форми</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32</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35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13.6</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міських олімпіад</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15</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Культура</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14.1</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закладів культури</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З них:</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9</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9</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бібліотек</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Палаців культури, будинків культури, клубів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4</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Шкіл естетичного виховання</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14.2</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культурно-освітніх та розважальних заходів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273</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275</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14.3</w:t>
            </w: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b/>
                <w:lang w:val="uk-UA"/>
              </w:rPr>
            </w:pPr>
            <w:r w:rsidRPr="004E310B">
              <w:rPr>
                <w:rFonts w:ascii="Times New Roman" w:hAnsi="Times New Roman"/>
                <w:b/>
                <w:lang w:val="uk-UA"/>
              </w:rPr>
              <w:t>Кількість відвідувачів</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55140</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55150</w:t>
            </w:r>
          </w:p>
        </w:tc>
      </w:tr>
      <w:tr w:rsidR="004E310B" w:rsidRPr="004E310B" w:rsidTr="0070424E">
        <w:tc>
          <w:tcPr>
            <w:tcW w:w="675" w:type="dxa"/>
            <w:vAlign w:val="center"/>
          </w:tcPr>
          <w:p w:rsidR="004E310B" w:rsidRPr="004E310B" w:rsidRDefault="004E310B" w:rsidP="004E310B">
            <w:pPr>
              <w:spacing w:after="0" w:line="240" w:lineRule="auto"/>
              <w:jc w:val="center"/>
              <w:rPr>
                <w:rFonts w:ascii="Times New Roman" w:hAnsi="Times New Roman"/>
                <w:b/>
                <w:lang w:val="uk-UA"/>
              </w:rPr>
            </w:pPr>
          </w:p>
        </w:tc>
        <w:tc>
          <w:tcPr>
            <w:tcW w:w="4217" w:type="dxa"/>
            <w:vAlign w:val="center"/>
          </w:tcPr>
          <w:p w:rsidR="004E310B" w:rsidRPr="004E310B" w:rsidRDefault="004E310B" w:rsidP="004E310B">
            <w:pPr>
              <w:tabs>
                <w:tab w:val="left" w:pos="282"/>
              </w:tabs>
              <w:spacing w:after="0" w:line="240" w:lineRule="auto"/>
              <w:jc w:val="center"/>
              <w:rPr>
                <w:rFonts w:ascii="Times New Roman" w:hAnsi="Times New Roman"/>
                <w:lang w:val="uk-UA"/>
              </w:rPr>
            </w:pPr>
            <w:r w:rsidRPr="004E310B">
              <w:rPr>
                <w:rFonts w:ascii="Times New Roman" w:hAnsi="Times New Roman"/>
                <w:lang w:val="uk-UA"/>
              </w:rPr>
              <w:t>з них дітей</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12326</w:t>
            </w:r>
          </w:p>
        </w:tc>
        <w:tc>
          <w:tcPr>
            <w:tcW w:w="2126" w:type="dxa"/>
            <w:vAlign w:val="center"/>
          </w:tcPr>
          <w:p w:rsidR="004E310B" w:rsidRPr="004E310B" w:rsidRDefault="004E310B" w:rsidP="004E310B">
            <w:pPr>
              <w:spacing w:after="0" w:line="240" w:lineRule="auto"/>
              <w:jc w:val="center"/>
              <w:rPr>
                <w:rFonts w:ascii="Times New Roman" w:hAnsi="Times New Roman"/>
                <w:b/>
                <w:lang w:val="uk-UA"/>
              </w:rPr>
            </w:pPr>
            <w:r w:rsidRPr="004E310B">
              <w:rPr>
                <w:rFonts w:ascii="Times New Roman" w:hAnsi="Times New Roman"/>
                <w:b/>
                <w:lang w:val="uk-UA"/>
              </w:rPr>
              <w:t>12400</w:t>
            </w:r>
          </w:p>
        </w:tc>
      </w:tr>
    </w:tbl>
    <w:p w:rsidR="004E310B" w:rsidRPr="004E310B" w:rsidRDefault="004E310B" w:rsidP="004E310B">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4E310B" w:rsidRPr="004E310B" w:rsidRDefault="004E310B" w:rsidP="004E310B">
      <w:pPr>
        <w:shd w:val="clear" w:color="auto" w:fill="FFFFFF"/>
        <w:tabs>
          <w:tab w:val="left" w:pos="142"/>
          <w:tab w:val="left" w:pos="1260"/>
        </w:tabs>
        <w:spacing w:after="0" w:line="240" w:lineRule="auto"/>
        <w:ind w:firstLine="709"/>
        <w:rPr>
          <w:rFonts w:ascii="Times New Roman" w:eastAsia="Times New Roman" w:hAnsi="Times New Roman"/>
          <w:color w:val="000000"/>
          <w:sz w:val="28"/>
          <w:szCs w:val="28"/>
          <w:lang w:val="uk-UA" w:eastAsia="ru-RU"/>
        </w:rPr>
      </w:pPr>
      <w:r w:rsidRPr="004E310B">
        <w:rPr>
          <w:rFonts w:ascii="Times New Roman" w:eastAsia="Times New Roman" w:hAnsi="Times New Roman"/>
          <w:noProof/>
          <w:sz w:val="28"/>
          <w:szCs w:val="28"/>
          <w:lang w:val="uk-UA" w:eastAsia="ru-RU"/>
        </w:rPr>
        <w:t>*За даними Зеленодольського центру ПМСД</w:t>
      </w:r>
    </w:p>
    <w:p w:rsidR="00EC7D76" w:rsidRDefault="00EC7D76" w:rsidP="00EC7D76">
      <w:pPr>
        <w:spacing w:after="0" w:line="240" w:lineRule="auto"/>
        <w:jc w:val="center"/>
        <w:rPr>
          <w:rFonts w:ascii="Times New Roman" w:eastAsia="Times New Roman" w:hAnsi="Times New Roman"/>
          <w:b/>
          <w:sz w:val="28"/>
          <w:szCs w:val="28"/>
          <w:lang w:val="uk-UA" w:eastAsia="ru-RU"/>
        </w:rPr>
      </w:pPr>
      <w:bookmarkStart w:id="0" w:name="_GoBack"/>
      <w:bookmarkEnd w:id="0"/>
    </w:p>
    <w:p w:rsidR="00663ADD" w:rsidRPr="0035543D" w:rsidRDefault="00EC7D76" w:rsidP="0035543D">
      <w:pPr>
        <w:spacing w:after="0" w:line="240" w:lineRule="auto"/>
        <w:jc w:val="center"/>
        <w:rPr>
          <w:rFonts w:ascii="Times New Roman" w:eastAsia="Times New Roman" w:hAnsi="Times New Roman"/>
          <w:i/>
          <w:sz w:val="28"/>
          <w:szCs w:val="28"/>
          <w:lang w:val="uk-UA" w:eastAsia="ru-RU"/>
        </w:rPr>
      </w:pPr>
      <w:r w:rsidRPr="001755A3">
        <w:rPr>
          <w:rFonts w:ascii="Times New Roman" w:eastAsia="Times New Roman" w:hAnsi="Times New Roman"/>
          <w:b/>
          <w:sz w:val="28"/>
          <w:szCs w:val="28"/>
          <w:lang w:val="uk-UA" w:eastAsia="ru-RU"/>
        </w:rPr>
        <w:t>Міський голова</w:t>
      </w:r>
      <w:r w:rsidRPr="001755A3">
        <w:rPr>
          <w:rFonts w:ascii="Times New Roman" w:eastAsia="Times New Roman" w:hAnsi="Times New Roman"/>
          <w:b/>
          <w:sz w:val="28"/>
          <w:szCs w:val="28"/>
          <w:lang w:val="uk-UA" w:eastAsia="ru-RU"/>
        </w:rPr>
        <w:tab/>
        <w:t xml:space="preserve">                   А. В. Савченко</w:t>
      </w:r>
    </w:p>
    <w:p w:rsidR="00673C91" w:rsidRPr="001755A3" w:rsidRDefault="00673C91" w:rsidP="00673C91">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673C91" w:rsidRPr="001755A3" w:rsidRDefault="00673C91" w:rsidP="00673C91">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673C91" w:rsidRPr="001755A3" w:rsidRDefault="001A1398" w:rsidP="00673C91">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673C91" w:rsidRPr="001755A3">
        <w:rPr>
          <w:rFonts w:ascii="Times New Roman" w:eastAsia="Times New Roman" w:hAnsi="Times New Roman"/>
          <w:b/>
          <w:sz w:val="28"/>
          <w:szCs w:val="28"/>
          <w:lang w:val="uk-UA" w:eastAsia="ru-RU"/>
        </w:rPr>
        <w:t xml:space="preserve"> сесії </w:t>
      </w:r>
      <w:r w:rsidR="00673C91" w:rsidRPr="001755A3">
        <w:rPr>
          <w:rFonts w:ascii="Times New Roman" w:eastAsia="Times New Roman" w:hAnsi="Times New Roman"/>
          <w:b/>
          <w:sz w:val="28"/>
          <w:szCs w:val="28"/>
          <w:lang w:val="en-US" w:eastAsia="ru-RU"/>
        </w:rPr>
        <w:t>VII</w:t>
      </w:r>
      <w:r w:rsidR="00673C91" w:rsidRPr="001755A3">
        <w:rPr>
          <w:rFonts w:ascii="Times New Roman" w:eastAsia="Times New Roman" w:hAnsi="Times New Roman"/>
          <w:b/>
          <w:sz w:val="28"/>
          <w:szCs w:val="28"/>
          <w:lang w:val="uk-UA" w:eastAsia="ru-RU"/>
        </w:rPr>
        <w:t xml:space="preserve"> скликання</w:t>
      </w:r>
    </w:p>
    <w:p w:rsidR="00673C91" w:rsidRPr="001755A3" w:rsidRDefault="00673C91" w:rsidP="00673C91">
      <w:pPr>
        <w:spacing w:after="0" w:line="240" w:lineRule="auto"/>
        <w:rPr>
          <w:rFonts w:ascii="Times New Roman" w:eastAsia="Times New Roman" w:hAnsi="Times New Roman"/>
          <w:b/>
          <w:sz w:val="28"/>
          <w:szCs w:val="28"/>
          <w:lang w:val="uk-UA" w:eastAsia="ru-RU"/>
        </w:rPr>
      </w:pPr>
    </w:p>
    <w:p w:rsidR="00673C91" w:rsidRDefault="00FD11BB" w:rsidP="00673C9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673C91" w:rsidRPr="001755A3">
        <w:rPr>
          <w:rFonts w:ascii="Times New Roman" w:eastAsia="Times New Roman" w:hAnsi="Times New Roman"/>
          <w:b/>
          <w:sz w:val="28"/>
          <w:szCs w:val="28"/>
          <w:lang w:val="uk-UA" w:eastAsia="ru-RU"/>
        </w:rPr>
        <w:t xml:space="preserve"> року                                                                        № 3</w:t>
      </w:r>
      <w:r w:rsidR="00673C91">
        <w:rPr>
          <w:rFonts w:ascii="Times New Roman" w:eastAsia="Times New Roman" w:hAnsi="Times New Roman"/>
          <w:b/>
          <w:sz w:val="28"/>
          <w:szCs w:val="28"/>
          <w:lang w:val="uk-UA" w:eastAsia="ru-RU"/>
        </w:rPr>
        <w:t>65</w:t>
      </w:r>
    </w:p>
    <w:p w:rsidR="00673C91" w:rsidRDefault="00673C91" w:rsidP="00673C91">
      <w:pPr>
        <w:spacing w:after="0" w:line="240" w:lineRule="auto"/>
        <w:rPr>
          <w:rFonts w:ascii="Times New Roman" w:eastAsia="Times New Roman" w:hAnsi="Times New Roman"/>
          <w:b/>
          <w:sz w:val="28"/>
          <w:szCs w:val="28"/>
          <w:lang w:val="uk-UA" w:eastAsia="ru-RU"/>
        </w:rPr>
      </w:pPr>
    </w:p>
    <w:p w:rsidR="00673C91" w:rsidRPr="00673C91" w:rsidRDefault="00673C91" w:rsidP="00673C91">
      <w:pPr>
        <w:spacing w:after="0" w:line="240" w:lineRule="auto"/>
        <w:rPr>
          <w:rFonts w:ascii="Times New Roman" w:eastAsia="Times New Roman" w:hAnsi="Times New Roman"/>
          <w:b/>
          <w:i/>
          <w:color w:val="000000"/>
          <w:sz w:val="28"/>
          <w:szCs w:val="28"/>
          <w:lang w:val="uk-UA" w:eastAsia="ru-RU"/>
        </w:rPr>
      </w:pPr>
      <w:r w:rsidRPr="00673C91">
        <w:rPr>
          <w:rFonts w:ascii="Times New Roman" w:eastAsia="Times New Roman" w:hAnsi="Times New Roman"/>
          <w:b/>
          <w:i/>
          <w:sz w:val="28"/>
          <w:szCs w:val="28"/>
          <w:lang w:val="uk-UA" w:eastAsia="ru-RU"/>
        </w:rPr>
        <w:t xml:space="preserve">Про звіт міського голови «Про здійснення державної регуляторної політики </w:t>
      </w:r>
      <w:r w:rsidRPr="00673C91">
        <w:rPr>
          <w:rFonts w:ascii="Times New Roman" w:eastAsia="Times New Roman" w:hAnsi="Times New Roman"/>
          <w:b/>
          <w:i/>
          <w:color w:val="000000"/>
          <w:sz w:val="28"/>
          <w:szCs w:val="28"/>
          <w:lang w:val="uk-UA" w:eastAsia="ru-RU"/>
        </w:rPr>
        <w:t>Зеленодольською міською радою за 2016 рік»</w:t>
      </w:r>
    </w:p>
    <w:p w:rsidR="00673C91" w:rsidRPr="00673C91" w:rsidRDefault="00673C91" w:rsidP="00673C91">
      <w:pPr>
        <w:spacing w:after="0" w:line="240" w:lineRule="auto"/>
        <w:ind w:firstLine="708"/>
        <w:rPr>
          <w:rFonts w:ascii="Times New Roman" w:hAnsi="Times New Roman"/>
          <w:color w:val="000000"/>
          <w:sz w:val="28"/>
          <w:szCs w:val="28"/>
          <w:lang w:val="uk-UA" w:eastAsia="ru-RU"/>
        </w:rPr>
      </w:pPr>
      <w:r w:rsidRPr="00673C91">
        <w:rPr>
          <w:rFonts w:ascii="Times New Roman" w:hAnsi="Times New Roman"/>
          <w:color w:val="000000"/>
          <w:sz w:val="28"/>
          <w:szCs w:val="28"/>
          <w:lang w:val="uk-UA" w:eastAsia="ru-RU"/>
        </w:rPr>
        <w:t xml:space="preserve">Керуючись ст.38 Закону України «Про засади державної регуляторної політики у сфері господарської діяльності»,ст.42 Закону України «Про місцеве самоврядування в Україні»  Зеленодольська міська рада </w:t>
      </w:r>
    </w:p>
    <w:p w:rsidR="00673C91" w:rsidRPr="00673C91" w:rsidRDefault="00673C91" w:rsidP="00673C91">
      <w:pPr>
        <w:spacing w:after="0" w:line="240" w:lineRule="auto"/>
        <w:ind w:hanging="57"/>
        <w:jc w:val="center"/>
        <w:rPr>
          <w:rFonts w:ascii="Times New Roman" w:hAnsi="Times New Roman"/>
          <w:color w:val="000000"/>
          <w:sz w:val="28"/>
          <w:szCs w:val="28"/>
          <w:lang w:val="uk-UA" w:eastAsia="ru-RU"/>
        </w:rPr>
      </w:pPr>
      <w:r w:rsidRPr="00673C91">
        <w:rPr>
          <w:rFonts w:ascii="Times New Roman" w:hAnsi="Times New Roman"/>
          <w:b/>
          <w:color w:val="000000"/>
          <w:sz w:val="28"/>
          <w:szCs w:val="28"/>
          <w:lang w:val="uk-UA" w:eastAsia="ru-RU"/>
        </w:rPr>
        <w:t>ВИРІШИЛА:</w:t>
      </w:r>
    </w:p>
    <w:p w:rsidR="00673C91" w:rsidRPr="00673C91" w:rsidRDefault="00673C91" w:rsidP="00673C91">
      <w:pPr>
        <w:numPr>
          <w:ilvl w:val="0"/>
          <w:numId w:val="17"/>
        </w:numPr>
        <w:shd w:val="clear" w:color="auto" w:fill="FFFFFF"/>
        <w:tabs>
          <w:tab w:val="clear" w:pos="720"/>
          <w:tab w:val="num" w:pos="0"/>
          <w:tab w:val="num" w:pos="142"/>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textAlignment w:val="baseline"/>
        <w:rPr>
          <w:rFonts w:ascii="Times New Roman" w:eastAsia="Times New Roman" w:hAnsi="Times New Roman"/>
          <w:color w:val="000000"/>
          <w:sz w:val="28"/>
          <w:szCs w:val="28"/>
          <w:lang w:val="uk-UA" w:eastAsia="ru-RU"/>
        </w:rPr>
      </w:pPr>
      <w:r w:rsidRPr="00673C91">
        <w:rPr>
          <w:rFonts w:ascii="Times New Roman" w:hAnsi="Times New Roman"/>
          <w:color w:val="000000"/>
          <w:sz w:val="28"/>
          <w:szCs w:val="28"/>
          <w:lang w:val="uk-UA" w:eastAsia="ru-RU"/>
        </w:rPr>
        <w:t xml:space="preserve">Прийняти до відома звіт міського голови  «Про </w:t>
      </w:r>
      <w:r w:rsidRPr="00673C91">
        <w:rPr>
          <w:rFonts w:ascii="Times New Roman" w:eastAsia="Times New Roman" w:hAnsi="Times New Roman"/>
          <w:color w:val="000000"/>
          <w:sz w:val="28"/>
          <w:szCs w:val="28"/>
          <w:lang w:val="uk-UA" w:eastAsia="ru-RU"/>
        </w:rPr>
        <w:t xml:space="preserve">здійснення  державної  регуляторної політики Зеленодольською міською радою та виконавчим комітетом Зеленодольської міської ради за 2016 рік». </w:t>
      </w:r>
    </w:p>
    <w:p w:rsidR="00673C91" w:rsidRPr="00673C91" w:rsidRDefault="00673C91" w:rsidP="00673C91">
      <w:pPr>
        <w:numPr>
          <w:ilvl w:val="0"/>
          <w:numId w:val="17"/>
        </w:numPr>
        <w:tabs>
          <w:tab w:val="clear" w:pos="720"/>
          <w:tab w:val="num" w:pos="0"/>
          <w:tab w:val="num" w:pos="180"/>
          <w:tab w:val="left" w:pos="851"/>
        </w:tabs>
        <w:spacing w:after="0" w:line="240" w:lineRule="auto"/>
        <w:ind w:left="0" w:firstLine="426"/>
        <w:jc w:val="both"/>
        <w:rPr>
          <w:rFonts w:ascii="Times New Roman" w:hAnsi="Times New Roman"/>
          <w:b/>
          <w:color w:val="000000"/>
          <w:sz w:val="28"/>
          <w:szCs w:val="28"/>
          <w:lang w:val="uk-UA" w:eastAsia="ru-RU"/>
        </w:rPr>
      </w:pPr>
      <w:r w:rsidRPr="00673C91">
        <w:rPr>
          <w:rFonts w:ascii="Times New Roman" w:hAnsi="Times New Roman"/>
          <w:color w:val="000000"/>
          <w:sz w:val="28"/>
          <w:szCs w:val="28"/>
          <w:lang w:val="uk-UA" w:eastAsia="ru-RU"/>
        </w:rPr>
        <w:t>Дане рішення, згідно ст.59 Закону України «Про місцеве самоврядування в Україні», підлягає оприлюдненню.</w:t>
      </w:r>
    </w:p>
    <w:p w:rsidR="00663ADD" w:rsidRPr="0075792C" w:rsidRDefault="00663ADD" w:rsidP="00663ADD">
      <w:pPr>
        <w:shd w:val="clear" w:color="auto" w:fill="FFFFFF"/>
        <w:tabs>
          <w:tab w:val="left" w:pos="142"/>
          <w:tab w:val="left" w:pos="1260"/>
        </w:tabs>
        <w:spacing w:after="0" w:line="240" w:lineRule="auto"/>
        <w:ind w:firstLine="709"/>
        <w:jc w:val="center"/>
        <w:rPr>
          <w:rFonts w:ascii="Times New Roman" w:eastAsia="Times New Roman" w:hAnsi="Times New Roman"/>
          <w:noProof/>
          <w:sz w:val="28"/>
          <w:szCs w:val="28"/>
          <w:lang w:val="uk-UA" w:eastAsia="ru-RU"/>
        </w:rPr>
      </w:pPr>
    </w:p>
    <w:p w:rsidR="00673C91" w:rsidRDefault="00673C91" w:rsidP="00673C91">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val="uk-UA" w:eastAsia="ru-RU"/>
        </w:rPr>
        <w:t>Міський голова</w:t>
      </w:r>
      <w:r w:rsidRPr="001755A3">
        <w:rPr>
          <w:rFonts w:ascii="Times New Roman" w:eastAsia="Times New Roman" w:hAnsi="Times New Roman"/>
          <w:b/>
          <w:sz w:val="28"/>
          <w:szCs w:val="28"/>
          <w:lang w:val="uk-UA" w:eastAsia="ru-RU"/>
        </w:rPr>
        <w:tab/>
        <w:t xml:space="preserve">                   А. В. Савченко</w:t>
      </w:r>
    </w:p>
    <w:p w:rsidR="00B32660" w:rsidRPr="0035543D" w:rsidRDefault="00B32660" w:rsidP="00673C91">
      <w:pPr>
        <w:spacing w:after="0" w:line="240" w:lineRule="auto"/>
        <w:jc w:val="center"/>
        <w:rPr>
          <w:rFonts w:ascii="Times New Roman" w:eastAsia="Times New Roman" w:hAnsi="Times New Roman"/>
          <w:i/>
          <w:sz w:val="28"/>
          <w:szCs w:val="28"/>
          <w:lang w:val="uk-UA" w:eastAsia="ru-RU"/>
        </w:rPr>
      </w:pPr>
    </w:p>
    <w:p w:rsidR="00B32660" w:rsidRPr="001755A3" w:rsidRDefault="00B32660" w:rsidP="00B32660">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B32660" w:rsidRPr="001755A3" w:rsidRDefault="00B32660" w:rsidP="00B32660">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B32660" w:rsidRPr="001755A3" w:rsidRDefault="00FD11BB" w:rsidP="00B32660">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B32660" w:rsidRPr="001755A3">
        <w:rPr>
          <w:rFonts w:ascii="Times New Roman" w:eastAsia="Times New Roman" w:hAnsi="Times New Roman"/>
          <w:b/>
          <w:sz w:val="28"/>
          <w:szCs w:val="28"/>
          <w:lang w:val="uk-UA" w:eastAsia="ru-RU"/>
        </w:rPr>
        <w:t xml:space="preserve"> сесії </w:t>
      </w:r>
      <w:r w:rsidR="00B32660" w:rsidRPr="001755A3">
        <w:rPr>
          <w:rFonts w:ascii="Times New Roman" w:eastAsia="Times New Roman" w:hAnsi="Times New Roman"/>
          <w:b/>
          <w:sz w:val="28"/>
          <w:szCs w:val="28"/>
          <w:lang w:val="en-US" w:eastAsia="ru-RU"/>
        </w:rPr>
        <w:t>VII</w:t>
      </w:r>
      <w:r w:rsidR="00B32660" w:rsidRPr="001755A3">
        <w:rPr>
          <w:rFonts w:ascii="Times New Roman" w:eastAsia="Times New Roman" w:hAnsi="Times New Roman"/>
          <w:b/>
          <w:sz w:val="28"/>
          <w:szCs w:val="28"/>
          <w:lang w:val="uk-UA" w:eastAsia="ru-RU"/>
        </w:rPr>
        <w:t xml:space="preserve"> скликання</w:t>
      </w:r>
    </w:p>
    <w:p w:rsidR="00B32660" w:rsidRPr="001755A3" w:rsidRDefault="00B32660" w:rsidP="00B32660">
      <w:pPr>
        <w:spacing w:after="0" w:line="240" w:lineRule="auto"/>
        <w:rPr>
          <w:rFonts w:ascii="Times New Roman" w:eastAsia="Times New Roman" w:hAnsi="Times New Roman"/>
          <w:b/>
          <w:sz w:val="28"/>
          <w:szCs w:val="28"/>
          <w:lang w:val="uk-UA" w:eastAsia="ru-RU"/>
        </w:rPr>
      </w:pPr>
    </w:p>
    <w:p w:rsidR="00B32660" w:rsidRDefault="00FD11BB" w:rsidP="00B32660">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B32660" w:rsidRPr="001755A3">
        <w:rPr>
          <w:rFonts w:ascii="Times New Roman" w:eastAsia="Times New Roman" w:hAnsi="Times New Roman"/>
          <w:b/>
          <w:sz w:val="28"/>
          <w:szCs w:val="28"/>
          <w:lang w:val="uk-UA" w:eastAsia="ru-RU"/>
        </w:rPr>
        <w:t xml:space="preserve"> року                                                                        № 3</w:t>
      </w:r>
      <w:r w:rsidR="00B32660">
        <w:rPr>
          <w:rFonts w:ascii="Times New Roman" w:eastAsia="Times New Roman" w:hAnsi="Times New Roman"/>
          <w:b/>
          <w:sz w:val="28"/>
          <w:szCs w:val="28"/>
          <w:lang w:val="uk-UA" w:eastAsia="ru-RU"/>
        </w:rPr>
        <w:t>66</w:t>
      </w:r>
    </w:p>
    <w:p w:rsidR="00B32660" w:rsidRDefault="00B32660" w:rsidP="00673C91">
      <w:pPr>
        <w:spacing w:after="0" w:line="240" w:lineRule="auto"/>
        <w:rPr>
          <w:rFonts w:ascii="Times New Roman" w:hAnsi="Times New Roman"/>
          <w:b/>
          <w:sz w:val="28"/>
          <w:szCs w:val="28"/>
          <w:lang w:val="uk-UA"/>
        </w:rPr>
      </w:pPr>
    </w:p>
    <w:p w:rsidR="00673C91" w:rsidRPr="000A6ECB" w:rsidRDefault="00673C91" w:rsidP="00673C91">
      <w:pPr>
        <w:spacing w:after="0" w:line="240" w:lineRule="auto"/>
        <w:rPr>
          <w:rFonts w:ascii="Times New Roman" w:hAnsi="Times New Roman"/>
          <w:b/>
          <w:i/>
          <w:sz w:val="28"/>
          <w:szCs w:val="28"/>
          <w:lang w:val="uk-UA"/>
        </w:rPr>
      </w:pPr>
      <w:r w:rsidRPr="000A6ECB">
        <w:rPr>
          <w:rFonts w:ascii="Times New Roman" w:hAnsi="Times New Roman"/>
          <w:b/>
          <w:i/>
          <w:sz w:val="28"/>
          <w:szCs w:val="28"/>
          <w:lang w:val="uk-UA"/>
        </w:rPr>
        <w:t>Про внесення змін до рішення Зеленодольської міської ради №193 від 24.06.2016р</w:t>
      </w:r>
      <w:r w:rsidR="00B32660" w:rsidRPr="000A6ECB">
        <w:rPr>
          <w:rFonts w:ascii="Times New Roman" w:hAnsi="Times New Roman"/>
          <w:b/>
          <w:i/>
          <w:sz w:val="28"/>
          <w:szCs w:val="28"/>
          <w:lang w:val="uk-UA"/>
        </w:rPr>
        <w:t>оку</w:t>
      </w:r>
      <w:r w:rsidRPr="000A6ECB">
        <w:rPr>
          <w:rFonts w:ascii="Times New Roman" w:hAnsi="Times New Roman"/>
          <w:b/>
          <w:i/>
          <w:sz w:val="28"/>
          <w:szCs w:val="28"/>
          <w:lang w:val="uk-UA"/>
        </w:rPr>
        <w:t xml:space="preserve"> </w:t>
      </w:r>
    </w:p>
    <w:p w:rsidR="00673C91" w:rsidRPr="00BA5B8E" w:rsidRDefault="00673C91" w:rsidP="00673C91">
      <w:pPr>
        <w:shd w:val="clear" w:color="auto" w:fill="FFFFFF"/>
        <w:spacing w:after="0" w:line="240" w:lineRule="auto"/>
        <w:ind w:firstLine="709"/>
        <w:textAlignment w:val="baseline"/>
        <w:rPr>
          <w:rFonts w:ascii="Times New Roman" w:eastAsia="Times New Roman" w:hAnsi="Times New Roman"/>
          <w:color w:val="000000"/>
          <w:sz w:val="28"/>
          <w:szCs w:val="28"/>
          <w:lang w:val="uk-UA" w:eastAsia="ru-RU"/>
        </w:rPr>
      </w:pPr>
      <w:r w:rsidRPr="00BD5D5D">
        <w:rPr>
          <w:rFonts w:ascii="Times New Roman" w:hAnsi="Times New Roman"/>
          <w:color w:val="000000" w:themeColor="text1"/>
          <w:sz w:val="28"/>
          <w:szCs w:val="28"/>
          <w:lang w:val="uk-UA"/>
        </w:rPr>
        <w:t>Керуючись п.24 ст. 26</w:t>
      </w:r>
      <w:r>
        <w:rPr>
          <w:rFonts w:ascii="Times New Roman" w:hAnsi="Times New Roman"/>
          <w:color w:val="000000" w:themeColor="text1"/>
          <w:sz w:val="28"/>
          <w:szCs w:val="28"/>
          <w:lang w:val="uk-UA"/>
        </w:rPr>
        <w:t xml:space="preserve">, ст.59 </w:t>
      </w:r>
      <w:r w:rsidRPr="00BD5D5D">
        <w:rPr>
          <w:rFonts w:ascii="Times New Roman" w:hAnsi="Times New Roman"/>
          <w:color w:val="000000" w:themeColor="text1"/>
          <w:sz w:val="28"/>
          <w:szCs w:val="28"/>
          <w:lang w:val="uk-UA"/>
        </w:rPr>
        <w:t xml:space="preserve"> Закону України «Про місцеве самоврядування в Україні»,</w:t>
      </w:r>
      <w:r>
        <w:rPr>
          <w:rFonts w:ascii="Times New Roman" w:hAnsi="Times New Roman"/>
          <w:color w:val="000000" w:themeColor="text1"/>
          <w:sz w:val="28"/>
          <w:szCs w:val="28"/>
          <w:lang w:val="uk-UA"/>
        </w:rPr>
        <w:t xml:space="preserve"> </w:t>
      </w:r>
      <w:r w:rsidRPr="00BD5D5D">
        <w:rPr>
          <w:rFonts w:ascii="Times New Roman" w:hAnsi="Times New Roman"/>
          <w:color w:val="000000" w:themeColor="text1"/>
          <w:sz w:val="28"/>
          <w:szCs w:val="28"/>
          <w:lang w:val="uk-UA"/>
        </w:rPr>
        <w:t>Податков</w:t>
      </w:r>
      <w:r>
        <w:rPr>
          <w:rFonts w:ascii="Times New Roman" w:hAnsi="Times New Roman"/>
          <w:color w:val="000000" w:themeColor="text1"/>
          <w:sz w:val="28"/>
          <w:szCs w:val="28"/>
          <w:lang w:val="uk-UA"/>
        </w:rPr>
        <w:t>им</w:t>
      </w:r>
      <w:r w:rsidRPr="00BD5D5D">
        <w:rPr>
          <w:rFonts w:ascii="Times New Roman" w:hAnsi="Times New Roman"/>
          <w:color w:val="000000" w:themeColor="text1"/>
          <w:sz w:val="28"/>
          <w:szCs w:val="28"/>
          <w:lang w:val="uk-UA"/>
        </w:rPr>
        <w:t xml:space="preserve"> Кодекс</w:t>
      </w:r>
      <w:r>
        <w:rPr>
          <w:rFonts w:ascii="Times New Roman" w:hAnsi="Times New Roman"/>
          <w:color w:val="000000" w:themeColor="text1"/>
          <w:sz w:val="28"/>
          <w:szCs w:val="28"/>
          <w:lang w:val="uk-UA"/>
        </w:rPr>
        <w:t>ом</w:t>
      </w:r>
      <w:r w:rsidRPr="00BD5D5D">
        <w:rPr>
          <w:rFonts w:ascii="Times New Roman" w:hAnsi="Times New Roman"/>
          <w:color w:val="000000" w:themeColor="text1"/>
          <w:sz w:val="28"/>
          <w:szCs w:val="28"/>
          <w:lang w:val="uk-UA"/>
        </w:rPr>
        <w:t xml:space="preserve"> України,</w:t>
      </w:r>
      <w:r>
        <w:rPr>
          <w:rFonts w:ascii="Times New Roman" w:hAnsi="Times New Roman"/>
          <w:color w:val="000000" w:themeColor="text1"/>
          <w:sz w:val="28"/>
          <w:szCs w:val="28"/>
          <w:lang w:val="uk-UA"/>
        </w:rPr>
        <w:t xml:space="preserve"> ч.4 Розділу ІІ</w:t>
      </w:r>
      <w:r w:rsidRPr="00BD5D5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 Закону України «</w:t>
      </w:r>
      <w:hyperlink r:id="rId12"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BA5B8E">
          <w:rPr>
            <w:rFonts w:ascii="Times New Roman" w:eastAsia="Times New Roman" w:hAnsi="Times New Roman"/>
            <w:bCs/>
            <w:color w:val="111111"/>
            <w:sz w:val="28"/>
            <w:szCs w:val="28"/>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hyperlink>
      <w:r>
        <w:rPr>
          <w:rFonts w:ascii="Times New Roman" w:eastAsia="Times New Roman" w:hAnsi="Times New Roman"/>
          <w:color w:val="000000"/>
          <w:sz w:val="28"/>
          <w:szCs w:val="28"/>
          <w:lang w:val="uk-UA" w:eastAsia="ru-RU"/>
        </w:rPr>
        <w:t xml:space="preserve">», </w:t>
      </w:r>
      <w:r w:rsidRPr="00BA5B8E">
        <w:rPr>
          <w:rFonts w:ascii="Times New Roman" w:hAnsi="Times New Roman"/>
          <w:color w:val="000000" w:themeColor="text1"/>
          <w:sz w:val="28"/>
          <w:szCs w:val="28"/>
          <w:lang w:val="uk-UA"/>
        </w:rPr>
        <w:t xml:space="preserve">враховуючи відсутність нормативно-грошової оцінки землі на території міста Зеленодольськ та с.Мала Костромка, Зеленодольська  міська рада </w:t>
      </w:r>
    </w:p>
    <w:p w:rsidR="00673C91" w:rsidRPr="00BD5D5D" w:rsidRDefault="00673C91" w:rsidP="00673C91">
      <w:pPr>
        <w:spacing w:after="0" w:line="240" w:lineRule="auto"/>
        <w:jc w:val="center"/>
        <w:rPr>
          <w:rFonts w:ascii="Times New Roman" w:hAnsi="Times New Roman"/>
          <w:b/>
          <w:color w:val="000000" w:themeColor="text1"/>
          <w:sz w:val="28"/>
          <w:szCs w:val="28"/>
          <w:lang w:val="uk-UA"/>
        </w:rPr>
      </w:pPr>
      <w:r w:rsidRPr="00BD5D5D">
        <w:rPr>
          <w:rFonts w:ascii="Times New Roman" w:hAnsi="Times New Roman"/>
          <w:b/>
          <w:color w:val="000000" w:themeColor="text1"/>
          <w:sz w:val="28"/>
          <w:szCs w:val="28"/>
          <w:lang w:val="uk-UA"/>
        </w:rPr>
        <w:t>ВИРІШИЛА:</w:t>
      </w:r>
    </w:p>
    <w:p w:rsidR="00673C91" w:rsidRPr="00A7605A" w:rsidRDefault="00673C91" w:rsidP="00673C91">
      <w:pPr>
        <w:pStyle w:val="a3"/>
        <w:numPr>
          <w:ilvl w:val="0"/>
          <w:numId w:val="18"/>
        </w:numPr>
        <w:spacing w:after="0" w:line="240" w:lineRule="auto"/>
        <w:ind w:right="57"/>
        <w:jc w:val="both"/>
        <w:rPr>
          <w:rFonts w:ascii="Times New Roman" w:hAnsi="Times New Roman"/>
          <w:sz w:val="28"/>
          <w:szCs w:val="28"/>
          <w:lang w:val="uk-UA"/>
        </w:rPr>
      </w:pPr>
      <w:r w:rsidRPr="00A7605A">
        <w:rPr>
          <w:rFonts w:ascii="Times New Roman" w:hAnsi="Times New Roman"/>
          <w:sz w:val="28"/>
          <w:szCs w:val="28"/>
          <w:lang w:val="uk-UA"/>
        </w:rPr>
        <w:t xml:space="preserve">Внести </w:t>
      </w:r>
      <w:r>
        <w:rPr>
          <w:rFonts w:ascii="Times New Roman" w:hAnsi="Times New Roman"/>
          <w:sz w:val="28"/>
          <w:szCs w:val="28"/>
          <w:lang w:val="uk-UA"/>
        </w:rPr>
        <w:t xml:space="preserve">наступні </w:t>
      </w:r>
      <w:r w:rsidRPr="00A7605A">
        <w:rPr>
          <w:rFonts w:ascii="Times New Roman" w:hAnsi="Times New Roman"/>
          <w:sz w:val="28"/>
          <w:szCs w:val="28"/>
          <w:lang w:val="uk-UA"/>
        </w:rPr>
        <w:t>зміни</w:t>
      </w:r>
      <w:r>
        <w:rPr>
          <w:rFonts w:ascii="Times New Roman" w:hAnsi="Times New Roman"/>
          <w:sz w:val="28"/>
          <w:szCs w:val="28"/>
          <w:lang w:val="uk-UA"/>
        </w:rPr>
        <w:t xml:space="preserve"> до </w:t>
      </w:r>
      <w:r w:rsidRPr="00A7605A">
        <w:rPr>
          <w:rFonts w:ascii="Times New Roman" w:hAnsi="Times New Roman"/>
          <w:sz w:val="28"/>
          <w:szCs w:val="28"/>
          <w:lang w:val="uk-UA"/>
        </w:rPr>
        <w:t>рішення Зеленодольської міської ради №193 від 24.06.2016р</w:t>
      </w:r>
      <w:r w:rsidR="00662639">
        <w:rPr>
          <w:rFonts w:ascii="Times New Roman" w:hAnsi="Times New Roman"/>
          <w:sz w:val="28"/>
          <w:szCs w:val="28"/>
          <w:lang w:val="uk-UA"/>
        </w:rPr>
        <w:t>оку</w:t>
      </w:r>
      <w:r w:rsidRPr="00A7605A">
        <w:rPr>
          <w:rFonts w:ascii="Times New Roman" w:hAnsi="Times New Roman"/>
          <w:sz w:val="28"/>
          <w:szCs w:val="28"/>
          <w:lang w:val="uk-UA"/>
        </w:rPr>
        <w:t>:</w:t>
      </w:r>
    </w:p>
    <w:p w:rsidR="00673C91" w:rsidRPr="00A7605A" w:rsidRDefault="00673C91" w:rsidP="00673C91">
      <w:pPr>
        <w:spacing w:after="0" w:line="240" w:lineRule="auto"/>
        <w:contextualSpacing/>
        <w:rPr>
          <w:rFonts w:ascii="Times New Roman" w:hAnsi="Times New Roman"/>
          <w:sz w:val="28"/>
          <w:szCs w:val="28"/>
          <w:lang w:val="uk-UA"/>
        </w:rPr>
      </w:pPr>
      <w:r w:rsidRPr="00A7605A">
        <w:rPr>
          <w:rFonts w:ascii="Times New Roman" w:hAnsi="Times New Roman"/>
          <w:sz w:val="28"/>
          <w:szCs w:val="28"/>
          <w:lang w:val="uk-UA"/>
        </w:rPr>
        <w:t xml:space="preserve"> - Додаток 1 до рішення Зеленодольської міської ради №193 від 24.06.2016р. викласти в наступній редакції згідно Додатку 1;</w:t>
      </w:r>
    </w:p>
    <w:p w:rsidR="00673C91" w:rsidRPr="00A7605A" w:rsidRDefault="00673C91" w:rsidP="00673C91">
      <w:pPr>
        <w:spacing w:after="0" w:line="240" w:lineRule="auto"/>
        <w:contextualSpacing/>
        <w:rPr>
          <w:rFonts w:ascii="Times New Roman" w:hAnsi="Times New Roman"/>
          <w:sz w:val="28"/>
          <w:szCs w:val="28"/>
          <w:lang w:val="uk-UA"/>
        </w:rPr>
      </w:pPr>
      <w:r w:rsidRPr="00A7605A">
        <w:rPr>
          <w:rFonts w:ascii="Times New Roman" w:hAnsi="Times New Roman"/>
          <w:sz w:val="28"/>
          <w:szCs w:val="28"/>
          <w:lang w:val="uk-UA"/>
        </w:rPr>
        <w:t>- Додаток 2  до рішення Зеленодольської міської ради №193 від 24.06.2016р. викласти в наступній редакції згідно Додатку 2;</w:t>
      </w:r>
    </w:p>
    <w:p w:rsidR="00673C91" w:rsidRPr="00A7605A" w:rsidRDefault="00673C91" w:rsidP="00673C91">
      <w:pPr>
        <w:spacing w:after="0" w:line="240" w:lineRule="auto"/>
        <w:contextualSpacing/>
        <w:rPr>
          <w:rFonts w:ascii="Times New Roman" w:hAnsi="Times New Roman"/>
          <w:sz w:val="28"/>
          <w:szCs w:val="28"/>
          <w:lang w:val="uk-UA"/>
        </w:rPr>
      </w:pPr>
      <w:r w:rsidRPr="00A7605A">
        <w:rPr>
          <w:rFonts w:ascii="Times New Roman" w:hAnsi="Times New Roman"/>
          <w:sz w:val="28"/>
          <w:szCs w:val="28"/>
          <w:lang w:val="uk-UA"/>
        </w:rPr>
        <w:t>- Додаток 3 до рішення Зеленодольської міської ради №193 від 24.06.2016р. викласти в наступній редакції згідно Додатку 3;</w:t>
      </w:r>
    </w:p>
    <w:p w:rsidR="00673C91" w:rsidRPr="00A7605A" w:rsidRDefault="00673C91" w:rsidP="00673C91">
      <w:pPr>
        <w:spacing w:after="0" w:line="240" w:lineRule="auto"/>
        <w:contextualSpacing/>
        <w:rPr>
          <w:rFonts w:ascii="Times New Roman" w:hAnsi="Times New Roman"/>
          <w:sz w:val="28"/>
          <w:szCs w:val="28"/>
          <w:lang w:val="uk-UA"/>
        </w:rPr>
      </w:pPr>
      <w:r w:rsidRPr="00A7605A">
        <w:rPr>
          <w:rFonts w:ascii="Times New Roman" w:hAnsi="Times New Roman"/>
          <w:sz w:val="28"/>
          <w:szCs w:val="28"/>
          <w:lang w:val="uk-UA"/>
        </w:rPr>
        <w:t>- Додаток 5 до рішення Зеленодольської міської ради №193 від 24.06.2016р. викласти в наступній редакції згідно Додатку 4.</w:t>
      </w:r>
    </w:p>
    <w:p w:rsidR="00673C91" w:rsidRPr="00A7605A" w:rsidRDefault="00673C91" w:rsidP="00673C91">
      <w:pPr>
        <w:spacing w:after="0" w:line="240" w:lineRule="auto"/>
        <w:contextualSpacing/>
        <w:rPr>
          <w:rFonts w:ascii="Times New Roman" w:hAnsi="Times New Roman"/>
          <w:sz w:val="28"/>
          <w:szCs w:val="28"/>
          <w:lang w:val="uk-UA"/>
        </w:rPr>
      </w:pPr>
      <w:r w:rsidRPr="00A7605A">
        <w:rPr>
          <w:rFonts w:ascii="Times New Roman" w:hAnsi="Times New Roman"/>
          <w:sz w:val="28"/>
          <w:szCs w:val="28"/>
          <w:lang w:val="uk-UA"/>
        </w:rPr>
        <w:t xml:space="preserve">2. Дане рішення набирає чинності з 01.02.2017р. </w:t>
      </w:r>
    </w:p>
    <w:p w:rsidR="00673C91" w:rsidRPr="00A7605A" w:rsidRDefault="00673C91" w:rsidP="00673C91">
      <w:pPr>
        <w:spacing w:after="0" w:line="240" w:lineRule="auto"/>
        <w:contextualSpacing/>
        <w:rPr>
          <w:rFonts w:ascii="Times New Roman" w:hAnsi="Times New Roman"/>
          <w:color w:val="000000" w:themeColor="text1"/>
          <w:sz w:val="28"/>
          <w:szCs w:val="28"/>
          <w:lang w:val="uk-UA"/>
        </w:rPr>
      </w:pPr>
      <w:r w:rsidRPr="00A7605A">
        <w:rPr>
          <w:rFonts w:ascii="Times New Roman" w:hAnsi="Times New Roman"/>
          <w:sz w:val="28"/>
          <w:szCs w:val="28"/>
          <w:lang w:val="uk-UA"/>
        </w:rPr>
        <w:t xml:space="preserve">3.Контроль за виконанням даного рішення покласти </w:t>
      </w:r>
      <w:r w:rsidRPr="00A7605A">
        <w:rPr>
          <w:rFonts w:ascii="Times New Roman" w:eastAsia="Times New Roman" w:hAnsi="Times New Roman"/>
          <w:color w:val="000000" w:themeColor="text1"/>
          <w:sz w:val="28"/>
          <w:szCs w:val="28"/>
          <w:lang w:val="uk-UA"/>
        </w:rPr>
        <w:t xml:space="preserve">на </w:t>
      </w:r>
      <w:r w:rsidRPr="00A7605A">
        <w:rPr>
          <w:rFonts w:ascii="Times New Roman" w:hAnsi="Times New Roman"/>
          <w:color w:val="000000" w:themeColor="text1"/>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673C91" w:rsidRPr="00A7605A" w:rsidRDefault="00673C91" w:rsidP="00673C91">
      <w:pPr>
        <w:spacing w:after="0" w:line="240" w:lineRule="auto"/>
        <w:contextualSpacing/>
        <w:rPr>
          <w:rFonts w:ascii="Times New Roman" w:hAnsi="Times New Roman"/>
          <w:sz w:val="28"/>
          <w:szCs w:val="28"/>
          <w:lang w:val="uk-UA"/>
        </w:rPr>
      </w:pPr>
    </w:p>
    <w:p w:rsidR="00B32660" w:rsidRDefault="00B32660" w:rsidP="00B32660">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val="uk-UA" w:eastAsia="ru-RU"/>
        </w:rPr>
        <w:t>Міський голова</w:t>
      </w:r>
      <w:r w:rsidRPr="001755A3">
        <w:rPr>
          <w:rFonts w:ascii="Times New Roman" w:eastAsia="Times New Roman" w:hAnsi="Times New Roman"/>
          <w:b/>
          <w:sz w:val="28"/>
          <w:szCs w:val="28"/>
          <w:lang w:val="uk-UA" w:eastAsia="ru-RU"/>
        </w:rPr>
        <w:tab/>
        <w:t xml:space="preserve">                   А. В. Савченко</w:t>
      </w:r>
    </w:p>
    <w:p w:rsidR="00673C91" w:rsidRPr="00B83920" w:rsidRDefault="00673C91" w:rsidP="00673C91">
      <w:pPr>
        <w:pStyle w:val="rvps2"/>
        <w:shd w:val="clear" w:color="auto" w:fill="FFFFFF"/>
        <w:spacing w:before="0" w:beforeAutospacing="0" w:after="0" w:afterAutospacing="0"/>
        <w:jc w:val="right"/>
        <w:textAlignment w:val="baseline"/>
        <w:rPr>
          <w:rFonts w:eastAsiaTheme="minorHAnsi"/>
          <w:color w:val="000000" w:themeColor="text1"/>
          <w:sz w:val="22"/>
          <w:szCs w:val="22"/>
          <w:lang w:val="uk-UA" w:eastAsia="en-US"/>
        </w:rPr>
      </w:pPr>
      <w:r w:rsidRPr="00B83920">
        <w:rPr>
          <w:rFonts w:eastAsiaTheme="minorHAnsi"/>
          <w:color w:val="000000" w:themeColor="text1"/>
          <w:sz w:val="22"/>
          <w:szCs w:val="22"/>
          <w:lang w:val="uk-UA" w:eastAsia="en-US"/>
        </w:rPr>
        <w:t>Додаток 1</w:t>
      </w:r>
    </w:p>
    <w:p w:rsidR="00673C91" w:rsidRPr="00B83920" w:rsidRDefault="00673C91" w:rsidP="00673C91">
      <w:pPr>
        <w:pStyle w:val="rvps2"/>
        <w:shd w:val="clear" w:color="auto" w:fill="FFFFFF"/>
        <w:spacing w:before="0" w:beforeAutospacing="0" w:after="0" w:afterAutospacing="0"/>
        <w:jc w:val="right"/>
        <w:textAlignment w:val="baseline"/>
        <w:rPr>
          <w:color w:val="000000" w:themeColor="text1"/>
          <w:sz w:val="22"/>
          <w:szCs w:val="22"/>
          <w:lang w:val="uk-UA"/>
        </w:rPr>
      </w:pPr>
      <w:r w:rsidRPr="00B83920">
        <w:rPr>
          <w:color w:val="000000" w:themeColor="text1"/>
          <w:sz w:val="22"/>
          <w:szCs w:val="22"/>
          <w:lang w:val="uk-UA"/>
        </w:rPr>
        <w:t xml:space="preserve">До  рішення  </w:t>
      </w: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Зеленодольської міської ради</w:t>
      </w:r>
    </w:p>
    <w:p w:rsidR="00673C91" w:rsidRPr="00B83920" w:rsidRDefault="00673C91" w:rsidP="00673C91">
      <w:pPr>
        <w:pStyle w:val="rvps2"/>
        <w:shd w:val="clear" w:color="auto" w:fill="FFFFFF"/>
        <w:spacing w:before="0" w:beforeAutospacing="0" w:after="0" w:afterAutospacing="0"/>
        <w:ind w:firstLine="450"/>
        <w:jc w:val="center"/>
        <w:textAlignment w:val="baseline"/>
        <w:rPr>
          <w:b/>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ind w:firstLine="450"/>
        <w:jc w:val="center"/>
        <w:textAlignment w:val="baseline"/>
        <w:rPr>
          <w:b/>
          <w:color w:val="000000" w:themeColor="text1"/>
          <w:sz w:val="22"/>
          <w:szCs w:val="22"/>
          <w:lang w:val="uk-UA"/>
        </w:rPr>
      </w:pPr>
      <w:r w:rsidRPr="00B83920">
        <w:rPr>
          <w:b/>
          <w:color w:val="000000" w:themeColor="text1"/>
          <w:sz w:val="22"/>
          <w:szCs w:val="22"/>
          <w:lang w:val="uk-UA"/>
        </w:rPr>
        <w:t xml:space="preserve">ПОЛОЖЕННЯ </w:t>
      </w:r>
    </w:p>
    <w:p w:rsidR="00673C91" w:rsidRPr="00B83920" w:rsidRDefault="00673C91" w:rsidP="00673C91">
      <w:pPr>
        <w:pStyle w:val="rvps2"/>
        <w:shd w:val="clear" w:color="auto" w:fill="FFFFFF"/>
        <w:spacing w:before="0" w:beforeAutospacing="0" w:after="0" w:afterAutospacing="0"/>
        <w:ind w:firstLine="450"/>
        <w:jc w:val="center"/>
        <w:textAlignment w:val="baseline"/>
        <w:rPr>
          <w:b/>
          <w:color w:val="000000" w:themeColor="text1"/>
          <w:sz w:val="22"/>
          <w:szCs w:val="22"/>
          <w:lang w:val="uk-UA"/>
        </w:rPr>
      </w:pPr>
      <w:r w:rsidRPr="00B83920">
        <w:rPr>
          <w:b/>
          <w:color w:val="000000" w:themeColor="text1"/>
          <w:sz w:val="22"/>
          <w:szCs w:val="22"/>
          <w:lang w:val="uk-UA"/>
        </w:rPr>
        <w:t>Про п</w:t>
      </w:r>
      <w:r w:rsidRPr="00B83920">
        <w:rPr>
          <w:b/>
          <w:color w:val="000000" w:themeColor="text1"/>
          <w:sz w:val="22"/>
          <w:szCs w:val="22"/>
        </w:rPr>
        <w:t>одаток на нерухоме майно, в</w:t>
      </w:r>
      <w:r w:rsidRPr="00B83920">
        <w:rPr>
          <w:b/>
          <w:color w:val="000000" w:themeColor="text1"/>
          <w:sz w:val="22"/>
          <w:szCs w:val="22"/>
          <w:lang w:val="uk-UA"/>
        </w:rPr>
        <w:t>ідмінне від земельної ділянки на 2017 рік</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 w:name="n11782"/>
      <w:bookmarkEnd w:id="1"/>
      <w:r w:rsidRPr="00B83920">
        <w:rPr>
          <w:color w:val="000000" w:themeColor="text1"/>
          <w:sz w:val="22"/>
          <w:szCs w:val="22"/>
        </w:rPr>
        <w:t>1. Платники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2. Об’єкт оподаткування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 w:name="n11789"/>
      <w:bookmarkEnd w:id="2"/>
      <w:r w:rsidRPr="00B83920">
        <w:rPr>
          <w:color w:val="000000" w:themeColor="text1"/>
          <w:sz w:val="22"/>
          <w:szCs w:val="22"/>
        </w:rPr>
        <w:lastRenderedPageBreak/>
        <w:t>2.1. Об’єктом оподаткування є об’єкт житлової та нежитлової нерухомості, в тому числі його частка.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2.2. Не є об’єктом оподаткування: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 w:name="n11792"/>
      <w:bookmarkEnd w:id="3"/>
      <w:r w:rsidRPr="00B83920">
        <w:rPr>
          <w:color w:val="000000" w:themeColor="text1"/>
          <w:sz w:val="22"/>
          <w:szCs w:val="22"/>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 w:name="n11793"/>
      <w:bookmarkEnd w:id="4"/>
      <w:r w:rsidRPr="00B83920">
        <w:rPr>
          <w:color w:val="000000" w:themeColor="text1"/>
          <w:sz w:val="22"/>
          <w:szCs w:val="22"/>
        </w:rPr>
        <w:t>в) будівлі дитячих будинків сімейного типу;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 w:name="n11794"/>
      <w:bookmarkEnd w:id="5"/>
      <w:r w:rsidRPr="00B83920">
        <w:rPr>
          <w:color w:val="000000" w:themeColor="text1"/>
          <w:sz w:val="22"/>
          <w:szCs w:val="22"/>
        </w:rPr>
        <w:t>г) гуртожитки;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 w:name="n11795"/>
      <w:bookmarkEnd w:id="6"/>
      <w:r w:rsidRPr="00B83920">
        <w:rPr>
          <w:color w:val="000000" w:themeColor="text1"/>
          <w:sz w:val="22"/>
          <w:szCs w:val="22"/>
        </w:rPr>
        <w:t xml:space="preserve">ґ) житлова нерухомість непридатна для проживання, у тому числі у зв’язку з аварійним станом, визнана такою згідно з рішенням </w:t>
      </w:r>
      <w:r w:rsidRPr="00B83920">
        <w:rPr>
          <w:color w:val="000000" w:themeColor="text1"/>
          <w:sz w:val="22"/>
          <w:szCs w:val="22"/>
          <w:lang w:val="uk-UA"/>
        </w:rPr>
        <w:t>Зеленодольської міської ради</w:t>
      </w:r>
      <w:r w:rsidRPr="00B83920">
        <w:rPr>
          <w:color w:val="000000" w:themeColor="text1"/>
          <w:sz w:val="22"/>
          <w:szCs w:val="22"/>
        </w:rPr>
        <w:t>, що створена згідно із законом та перспективним планом формування територій громад;</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 w:name="n12915"/>
      <w:bookmarkStart w:id="8" w:name="n11796"/>
      <w:bookmarkEnd w:id="7"/>
      <w:bookmarkEnd w:id="8"/>
      <w:r w:rsidRPr="00B83920">
        <w:rPr>
          <w:color w:val="000000" w:themeColor="text1"/>
          <w:sz w:val="22"/>
          <w:szCs w:val="22"/>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9" w:name="n11797"/>
      <w:bookmarkEnd w:id="9"/>
      <w:r w:rsidRPr="00B83920">
        <w:rPr>
          <w:color w:val="000000" w:themeColor="text1"/>
          <w:sz w:val="22"/>
          <w:szCs w:val="22"/>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 w:name="n11798"/>
      <w:bookmarkEnd w:id="10"/>
      <w:r w:rsidRPr="00B83920">
        <w:rPr>
          <w:color w:val="000000" w:themeColor="text1"/>
          <w:sz w:val="22"/>
          <w:szCs w:val="22"/>
        </w:rPr>
        <w:t>є) будівлі промисловості, зокрема виробничі корпуси, цехи, складські приміщення промислових підприємств;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 w:name="n11799"/>
      <w:bookmarkEnd w:id="11"/>
      <w:r w:rsidRPr="00B83920">
        <w:rPr>
          <w:color w:val="000000" w:themeColor="text1"/>
          <w:sz w:val="22"/>
          <w:szCs w:val="22"/>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 w:name="n11800"/>
      <w:bookmarkEnd w:id="12"/>
      <w:r w:rsidRPr="00B83920">
        <w:rPr>
          <w:color w:val="000000" w:themeColor="text1"/>
          <w:sz w:val="22"/>
          <w:szCs w:val="22"/>
        </w:rPr>
        <w:t>з) об’єкти житлової та нежитлової нерухомості, які перебувають у власності громадських організацій інвалідів та їх підприємств;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 w:name="n12368"/>
      <w:bookmarkEnd w:id="13"/>
      <w:r w:rsidRPr="00B83920">
        <w:rPr>
          <w:color w:val="000000" w:themeColor="text1"/>
          <w:sz w:val="22"/>
          <w:szCs w:val="22"/>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 w:name="n12367"/>
      <w:bookmarkStart w:id="15" w:name="n12484"/>
      <w:bookmarkEnd w:id="14"/>
      <w:bookmarkEnd w:id="15"/>
      <w:r w:rsidRPr="00B83920">
        <w:rPr>
          <w:color w:val="000000" w:themeColor="text1"/>
          <w:sz w:val="22"/>
          <w:szCs w:val="22"/>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 w:name="n12483"/>
      <w:bookmarkEnd w:id="16"/>
      <w:r w:rsidRPr="00B83920">
        <w:rPr>
          <w:color w:val="000000" w:themeColor="text1"/>
          <w:sz w:val="22"/>
          <w:szCs w:val="22"/>
        </w:rPr>
        <w:t>3. База оподаткування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3.1. Базою оподаткування є загальна площа об’єкта житлової та нежитлової нерухомості, в тому числі його часток.</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4. Пільги із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 xml:space="preserve">а) для квартири/квартир незалежно від їх кількості - на </w:t>
      </w:r>
      <w:smartTag w:uri="urn:schemas-microsoft-com:office:smarttags" w:element="metricconverter">
        <w:smartTagPr>
          <w:attr w:name="ProductID" w:val="60 кв. метрів"/>
        </w:smartTagPr>
        <w:r w:rsidRPr="00B83920">
          <w:rPr>
            <w:color w:val="000000" w:themeColor="text1"/>
            <w:sz w:val="22"/>
            <w:szCs w:val="22"/>
          </w:rPr>
          <w:t>60 кв. метрів</w:t>
        </w:r>
      </w:smartTag>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 xml:space="preserve">б) для житлового будинку/будинків незалежно від їх кількості - на </w:t>
      </w:r>
      <w:smartTag w:uri="urn:schemas-microsoft-com:office:smarttags" w:element="metricconverter">
        <w:smartTagPr>
          <w:attr w:name="ProductID" w:val="120 кв. метрів"/>
        </w:smartTagPr>
        <w:r w:rsidRPr="00B83920">
          <w:rPr>
            <w:color w:val="000000" w:themeColor="text1"/>
            <w:sz w:val="22"/>
            <w:szCs w:val="22"/>
          </w:rPr>
          <w:t>120 кв. метрів</w:t>
        </w:r>
      </w:smartTag>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w:t>
      </w:r>
      <w:smartTag w:uri="urn:schemas-microsoft-com:office:smarttags" w:element="metricconverter">
        <w:smartTagPr>
          <w:attr w:name="ProductID" w:val="180 кв. метрів"/>
        </w:smartTagPr>
        <w:r w:rsidRPr="00B83920">
          <w:rPr>
            <w:color w:val="000000" w:themeColor="text1"/>
            <w:sz w:val="22"/>
            <w:szCs w:val="22"/>
          </w:rPr>
          <w:t>180 кв. метрів</w:t>
        </w:r>
      </w:smartTag>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Таке зменшення надається один раз за кожний базовий податковий (звітний) період (рік).</w:t>
      </w:r>
    </w:p>
    <w:p w:rsidR="00673C91" w:rsidRPr="00B83920" w:rsidRDefault="00673C91" w:rsidP="00673C91">
      <w:pPr>
        <w:pStyle w:val="rvps2"/>
        <w:shd w:val="clear" w:color="auto" w:fill="FFFFFF"/>
        <w:spacing w:before="0" w:beforeAutospacing="0" w:after="0" w:afterAutospacing="0"/>
        <w:ind w:firstLine="450"/>
        <w:jc w:val="both"/>
        <w:textAlignment w:val="baseline"/>
        <w:rPr>
          <w:color w:val="000000" w:themeColor="text1"/>
          <w:sz w:val="22"/>
          <w:szCs w:val="22"/>
          <w:lang w:val="uk-UA"/>
        </w:rPr>
      </w:pPr>
      <w:r w:rsidRPr="00B83920">
        <w:rPr>
          <w:color w:val="000000" w:themeColor="text1"/>
          <w:sz w:val="22"/>
          <w:szCs w:val="22"/>
          <w:lang w:val="uk-UA"/>
        </w:rPr>
        <w:t xml:space="preserve">4.2. Зеленодольська міська рада  встановлює </w:t>
      </w:r>
      <w:r w:rsidRPr="00B83920">
        <w:rPr>
          <w:b/>
          <w:color w:val="000000" w:themeColor="text1"/>
          <w:sz w:val="22"/>
          <w:szCs w:val="22"/>
          <w:u w:val="single"/>
          <w:lang w:val="uk-UA"/>
        </w:rPr>
        <w:t>пільги</w:t>
      </w:r>
      <w:r w:rsidRPr="00B83920">
        <w:rPr>
          <w:color w:val="000000" w:themeColor="text1"/>
          <w:sz w:val="22"/>
          <w:szCs w:val="22"/>
          <w:lang w:val="uk-UA"/>
        </w:rPr>
        <w:t xml:space="preserve"> з податку, що сплачується на відповідній території, </w:t>
      </w:r>
      <w:r w:rsidRPr="00B83920">
        <w:rPr>
          <w:b/>
          <w:color w:val="000000" w:themeColor="text1"/>
          <w:sz w:val="22"/>
          <w:szCs w:val="22"/>
          <w:u w:val="single"/>
          <w:lang w:val="uk-UA"/>
        </w:rPr>
        <w:t>з об’єктів житлової нерухомості</w:t>
      </w:r>
      <w:r w:rsidRPr="00B83920">
        <w:rPr>
          <w:color w:val="000000" w:themeColor="text1"/>
          <w:sz w:val="22"/>
          <w:szCs w:val="22"/>
          <w:lang w:val="uk-UA"/>
        </w:rPr>
        <w:t>, що перебувають у власності:</w:t>
      </w:r>
    </w:p>
    <w:p w:rsidR="00673C91" w:rsidRPr="00B83920" w:rsidRDefault="00673C91" w:rsidP="00673C91">
      <w:pPr>
        <w:pStyle w:val="a3"/>
        <w:spacing w:after="0" w:line="240" w:lineRule="auto"/>
        <w:ind w:left="417"/>
        <w:rPr>
          <w:rFonts w:ascii="Times New Roman" w:hAnsi="Times New Roman"/>
          <w:color w:val="000000" w:themeColor="text1"/>
          <w:lang w:val="uk-UA"/>
        </w:rPr>
      </w:pPr>
      <w:r w:rsidRPr="00B83920">
        <w:rPr>
          <w:rFonts w:ascii="Times New Roman" w:hAnsi="Times New Roman"/>
          <w:color w:val="000000" w:themeColor="text1"/>
          <w:lang w:val="uk-UA"/>
        </w:rPr>
        <w:lastRenderedPageBreak/>
        <w:t>в розмірі 100%:</w:t>
      </w:r>
    </w:p>
    <w:p w:rsidR="00673C91" w:rsidRPr="00B83920" w:rsidRDefault="00673C91" w:rsidP="00673C91">
      <w:pPr>
        <w:pStyle w:val="a3"/>
        <w:numPr>
          <w:ilvl w:val="0"/>
          <w:numId w:val="19"/>
        </w:numPr>
        <w:spacing w:after="0" w:line="240" w:lineRule="auto"/>
        <w:jc w:val="both"/>
        <w:rPr>
          <w:rFonts w:ascii="Times New Roman" w:hAnsi="Times New Roman"/>
          <w:color w:val="000000" w:themeColor="text1"/>
          <w:lang w:val="uk-UA"/>
        </w:rPr>
      </w:pPr>
      <w:r w:rsidRPr="00B83920">
        <w:rPr>
          <w:rFonts w:ascii="Times New Roman" w:hAnsi="Times New Roman"/>
          <w:color w:val="000000" w:themeColor="text1"/>
          <w:lang w:val="uk-UA"/>
        </w:rPr>
        <w:t xml:space="preserve">Родинам, в яких є інвалід (дитина-інвалід); </w:t>
      </w:r>
    </w:p>
    <w:p w:rsidR="00673C91" w:rsidRPr="00B83920" w:rsidRDefault="00673C91" w:rsidP="00673C91">
      <w:pPr>
        <w:pStyle w:val="a3"/>
        <w:numPr>
          <w:ilvl w:val="0"/>
          <w:numId w:val="19"/>
        </w:numPr>
        <w:spacing w:after="0" w:line="240" w:lineRule="auto"/>
        <w:jc w:val="both"/>
        <w:rPr>
          <w:rFonts w:ascii="Times New Roman" w:hAnsi="Times New Roman"/>
          <w:color w:val="000000" w:themeColor="text1"/>
          <w:lang w:val="uk-UA"/>
        </w:rPr>
      </w:pPr>
      <w:r w:rsidRPr="00B83920">
        <w:rPr>
          <w:rFonts w:ascii="Times New Roman" w:hAnsi="Times New Roman"/>
          <w:color w:val="000000" w:themeColor="text1"/>
          <w:lang w:val="uk-UA"/>
        </w:rPr>
        <w:t>Багатодітним родинам;</w:t>
      </w:r>
    </w:p>
    <w:p w:rsidR="00673C91" w:rsidRPr="00B83920" w:rsidRDefault="00673C91" w:rsidP="00673C91">
      <w:pPr>
        <w:pStyle w:val="a3"/>
        <w:numPr>
          <w:ilvl w:val="0"/>
          <w:numId w:val="19"/>
        </w:numPr>
        <w:spacing w:after="0" w:line="240" w:lineRule="auto"/>
        <w:jc w:val="both"/>
        <w:rPr>
          <w:rFonts w:ascii="Times New Roman" w:hAnsi="Times New Roman"/>
          <w:color w:val="000000" w:themeColor="text1"/>
          <w:lang w:val="uk-UA"/>
        </w:rPr>
      </w:pPr>
      <w:r w:rsidRPr="00B83920">
        <w:rPr>
          <w:rFonts w:ascii="Times New Roman" w:hAnsi="Times New Roman"/>
          <w:color w:val="000000" w:themeColor="text1"/>
          <w:lang w:val="uk-UA"/>
        </w:rPr>
        <w:t>Родинам, в яких є учасники бойових дій;</w:t>
      </w:r>
    </w:p>
    <w:p w:rsidR="00673C91" w:rsidRPr="00B83920" w:rsidRDefault="00673C91" w:rsidP="00673C91">
      <w:pPr>
        <w:pStyle w:val="a3"/>
        <w:numPr>
          <w:ilvl w:val="0"/>
          <w:numId w:val="19"/>
        </w:numPr>
        <w:spacing w:after="0" w:line="240" w:lineRule="auto"/>
        <w:jc w:val="both"/>
        <w:rPr>
          <w:rFonts w:ascii="Times New Roman" w:hAnsi="Times New Roman"/>
          <w:color w:val="000000" w:themeColor="text1"/>
          <w:lang w:val="uk-UA"/>
        </w:rPr>
      </w:pPr>
      <w:r w:rsidRPr="00B83920">
        <w:rPr>
          <w:rFonts w:ascii="Times New Roman" w:hAnsi="Times New Roman"/>
          <w:color w:val="000000" w:themeColor="text1"/>
          <w:lang w:val="uk-UA"/>
        </w:rPr>
        <w:t>Родинам, в яких є учасники ліквідації наслідків аварії на чорнобильській АЕС;</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     в розмірі 50%:</w:t>
      </w:r>
    </w:p>
    <w:p w:rsidR="00673C91" w:rsidRPr="00B83920" w:rsidRDefault="00673C91" w:rsidP="00673C91">
      <w:pPr>
        <w:pStyle w:val="a3"/>
        <w:numPr>
          <w:ilvl w:val="0"/>
          <w:numId w:val="19"/>
        </w:numPr>
        <w:spacing w:after="0" w:line="240" w:lineRule="auto"/>
        <w:jc w:val="both"/>
        <w:rPr>
          <w:rFonts w:ascii="Times New Roman" w:hAnsi="Times New Roman"/>
          <w:color w:val="000000" w:themeColor="text1"/>
          <w:lang w:val="uk-UA"/>
        </w:rPr>
      </w:pPr>
      <w:r w:rsidRPr="00B83920">
        <w:rPr>
          <w:rFonts w:ascii="Times New Roman" w:hAnsi="Times New Roman"/>
          <w:color w:val="000000" w:themeColor="text1"/>
          <w:lang w:val="uk-UA"/>
        </w:rPr>
        <w:t xml:space="preserve">Пенсіонерам. </w:t>
      </w:r>
      <w:bookmarkStart w:id="17" w:name="n12564"/>
      <w:bookmarkEnd w:id="17"/>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lang w:val="uk-UA"/>
        </w:rPr>
        <w:t>Пільги з податку, що сплачується на відповідній території з об’єктів житлової нерухомості, для фізичних осіб не надаються на: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b/>
          <w:color w:val="000000" w:themeColor="text1"/>
          <w:sz w:val="22"/>
          <w:szCs w:val="22"/>
          <w:u w:val="single"/>
        </w:rPr>
        <w:t xml:space="preserve">Пільги </w:t>
      </w:r>
      <w:r w:rsidRPr="00B83920">
        <w:rPr>
          <w:color w:val="000000" w:themeColor="text1"/>
          <w:sz w:val="22"/>
          <w:szCs w:val="22"/>
        </w:rPr>
        <w:t>з податку, що сплачується на території</w:t>
      </w:r>
      <w:r w:rsidRPr="00B83920">
        <w:rPr>
          <w:color w:val="000000" w:themeColor="text1"/>
          <w:sz w:val="22"/>
          <w:szCs w:val="22"/>
          <w:lang w:val="uk-UA"/>
        </w:rPr>
        <w:t xml:space="preserve"> Зеленодольської міської ради</w:t>
      </w:r>
      <w:r w:rsidRPr="00B83920">
        <w:rPr>
          <w:color w:val="000000" w:themeColor="text1"/>
          <w:sz w:val="22"/>
          <w:szCs w:val="22"/>
        </w:rPr>
        <w:t xml:space="preserve"> </w:t>
      </w:r>
      <w:r w:rsidRPr="00B83920">
        <w:rPr>
          <w:b/>
          <w:color w:val="000000" w:themeColor="text1"/>
          <w:sz w:val="22"/>
          <w:szCs w:val="22"/>
          <w:u w:val="single"/>
        </w:rPr>
        <w:t>з об’єктів нежитлової нерухомості</w:t>
      </w:r>
      <w:r w:rsidRPr="00B83920">
        <w:rPr>
          <w:color w:val="000000" w:themeColor="text1"/>
          <w:sz w:val="22"/>
          <w:szCs w:val="22"/>
        </w:rPr>
        <w:t>, встановлюються</w:t>
      </w:r>
      <w:r w:rsidRPr="00B83920">
        <w:rPr>
          <w:color w:val="000000" w:themeColor="text1"/>
          <w:sz w:val="22"/>
          <w:szCs w:val="22"/>
          <w:lang w:val="uk-UA"/>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sz w:val="22"/>
          <w:szCs w:val="22"/>
          <w:shd w:val="clear" w:color="auto" w:fill="FFFFFF"/>
          <w:lang w:val="uk-UA"/>
        </w:rPr>
      </w:pPr>
      <w:r w:rsidRPr="00B83920">
        <w:rPr>
          <w:color w:val="000000" w:themeColor="text1"/>
          <w:sz w:val="22"/>
          <w:szCs w:val="22"/>
        </w:rPr>
        <w:t xml:space="preserve"> в </w:t>
      </w:r>
      <w:r w:rsidRPr="00B83920">
        <w:rPr>
          <w:color w:val="000000" w:themeColor="text1"/>
          <w:sz w:val="22"/>
          <w:szCs w:val="22"/>
          <w:lang w:val="uk-UA"/>
        </w:rPr>
        <w:t xml:space="preserve">розмірі 50% на </w:t>
      </w:r>
      <w:r w:rsidRPr="00B83920">
        <w:rPr>
          <w:color w:val="000000"/>
          <w:sz w:val="22"/>
          <w:szCs w:val="22"/>
          <w:shd w:val="clear" w:color="auto" w:fill="FFFFFF"/>
        </w:rPr>
        <w:t xml:space="preserve">об’єкти оподаткування, що </w:t>
      </w:r>
      <w:r w:rsidRPr="00B83920">
        <w:rPr>
          <w:color w:val="000000"/>
          <w:sz w:val="22"/>
          <w:szCs w:val="22"/>
          <w:shd w:val="clear" w:color="auto" w:fill="FFFFFF"/>
          <w:lang w:val="uk-UA"/>
        </w:rPr>
        <w:t xml:space="preserve">не </w:t>
      </w:r>
      <w:r w:rsidRPr="00B83920">
        <w:rPr>
          <w:color w:val="000000"/>
          <w:sz w:val="22"/>
          <w:szCs w:val="22"/>
          <w:shd w:val="clear" w:color="auto" w:fill="FFFFFF"/>
        </w:rPr>
        <w:t>використовуються їх власниками</w:t>
      </w:r>
      <w:r w:rsidRPr="00B83920">
        <w:rPr>
          <w:color w:val="000000"/>
          <w:sz w:val="22"/>
          <w:szCs w:val="22"/>
          <w:shd w:val="clear" w:color="auto" w:fill="FFFFFF"/>
          <w:lang w:val="uk-UA"/>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sz w:val="22"/>
          <w:szCs w:val="22"/>
          <w:shd w:val="clear" w:color="auto" w:fill="FFFFFF"/>
          <w:lang w:val="uk-UA"/>
        </w:rPr>
        <w:t xml:space="preserve">в розмірі 100% </w:t>
      </w:r>
      <w:r w:rsidRPr="00B83920">
        <w:rPr>
          <w:color w:val="000000"/>
          <w:sz w:val="22"/>
          <w:szCs w:val="22"/>
          <w:shd w:val="clear" w:color="auto" w:fill="FFFFFF"/>
        </w:rPr>
        <w:t>громадськи</w:t>
      </w:r>
      <w:r w:rsidRPr="00B83920">
        <w:rPr>
          <w:color w:val="000000"/>
          <w:sz w:val="22"/>
          <w:szCs w:val="22"/>
          <w:shd w:val="clear" w:color="auto" w:fill="FFFFFF"/>
          <w:lang w:val="uk-UA"/>
        </w:rPr>
        <w:t>м</w:t>
      </w:r>
      <w:r w:rsidRPr="00B83920">
        <w:rPr>
          <w:color w:val="000000"/>
          <w:sz w:val="22"/>
          <w:szCs w:val="22"/>
          <w:shd w:val="clear" w:color="auto" w:fill="FFFFFF"/>
        </w:rPr>
        <w:t xml:space="preserve"> об’єднан</w:t>
      </w:r>
      <w:r w:rsidRPr="00B83920">
        <w:rPr>
          <w:color w:val="000000"/>
          <w:sz w:val="22"/>
          <w:szCs w:val="22"/>
          <w:shd w:val="clear" w:color="auto" w:fill="FFFFFF"/>
          <w:lang w:val="uk-UA"/>
        </w:rPr>
        <w:t>ням</w:t>
      </w:r>
      <w:r w:rsidRPr="00B83920">
        <w:rPr>
          <w:color w:val="000000"/>
          <w:sz w:val="22"/>
          <w:szCs w:val="22"/>
          <w:shd w:val="clear" w:color="auto" w:fill="FFFFFF"/>
        </w:rPr>
        <w:t>, благодійни</w:t>
      </w:r>
      <w:r w:rsidRPr="00B83920">
        <w:rPr>
          <w:color w:val="000000"/>
          <w:sz w:val="22"/>
          <w:szCs w:val="22"/>
          <w:shd w:val="clear" w:color="auto" w:fill="FFFFFF"/>
          <w:lang w:val="uk-UA"/>
        </w:rPr>
        <w:t>м</w:t>
      </w:r>
      <w:r w:rsidRPr="00B83920">
        <w:rPr>
          <w:color w:val="000000"/>
          <w:sz w:val="22"/>
          <w:szCs w:val="22"/>
          <w:shd w:val="clear" w:color="auto" w:fill="FFFFFF"/>
        </w:rPr>
        <w:t xml:space="preserve"> організаці</w:t>
      </w:r>
      <w:r w:rsidRPr="00B83920">
        <w:rPr>
          <w:color w:val="000000"/>
          <w:sz w:val="22"/>
          <w:szCs w:val="22"/>
          <w:shd w:val="clear" w:color="auto" w:fill="FFFFFF"/>
          <w:lang w:val="uk-UA"/>
        </w:rPr>
        <w:t>ям</w:t>
      </w:r>
      <w:r w:rsidRPr="00B83920">
        <w:rPr>
          <w:color w:val="000000"/>
          <w:sz w:val="22"/>
          <w:szCs w:val="22"/>
          <w:shd w:val="clear" w:color="auto" w:fill="FFFFFF"/>
        </w:rPr>
        <w:t>, релігійни</w:t>
      </w:r>
      <w:r w:rsidRPr="00B83920">
        <w:rPr>
          <w:color w:val="000000"/>
          <w:sz w:val="22"/>
          <w:szCs w:val="22"/>
          <w:shd w:val="clear" w:color="auto" w:fill="FFFFFF"/>
          <w:lang w:val="uk-UA"/>
        </w:rPr>
        <w:t xml:space="preserve">м </w:t>
      </w:r>
      <w:r w:rsidRPr="00B83920">
        <w:rPr>
          <w:color w:val="000000"/>
          <w:sz w:val="22"/>
          <w:szCs w:val="22"/>
          <w:shd w:val="clear" w:color="auto" w:fill="FFFFFF"/>
        </w:rPr>
        <w:t>організаці</w:t>
      </w:r>
      <w:r w:rsidRPr="00B83920">
        <w:rPr>
          <w:color w:val="000000"/>
          <w:sz w:val="22"/>
          <w:szCs w:val="22"/>
          <w:shd w:val="clear" w:color="auto" w:fill="FFFFFF"/>
          <w:lang w:val="uk-UA"/>
        </w:rPr>
        <w:t>ям</w:t>
      </w:r>
      <w:r w:rsidRPr="00B83920">
        <w:rPr>
          <w:color w:val="000000"/>
          <w:sz w:val="22"/>
          <w:szCs w:val="22"/>
          <w:shd w:val="clear" w:color="auto" w:fill="FFFFFF"/>
        </w:rPr>
        <w:t xml:space="preserve">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sidRPr="00B83920">
        <w:rPr>
          <w:rStyle w:val="apple-converted-space"/>
          <w:color w:val="000000"/>
          <w:sz w:val="22"/>
          <w:szCs w:val="22"/>
          <w:shd w:val="clear" w:color="auto" w:fill="FFFFFF"/>
        </w:rPr>
        <w:t> </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lang w:val="uk-UA"/>
        </w:rPr>
        <w:t>Зеленодолська міська рада до 1 лютого поточного року подає до відповідного контролюючого органу за місцезнаходженням об’єкта житлової нерухомості відомості стосовно пільг, наданих ними відповідно до цього підпункту.</w:t>
      </w:r>
    </w:p>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5. Ставка податку</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Ставки податку на нерухоме майно відмінне від земельної ділянки на території Зеленодольської міської ради (м.Зеленодольськ, с.Мала Костромка): </w:t>
      </w:r>
      <w:bookmarkStart w:id="18" w:name="n12916"/>
      <w:bookmarkEnd w:id="18"/>
      <w:r w:rsidRPr="00B83920">
        <w:rPr>
          <w:rFonts w:ascii="Times New Roman" w:hAnsi="Times New Roman"/>
          <w:color w:val="000000" w:themeColor="text1"/>
          <w:lang w:val="uk-UA"/>
        </w:rPr>
        <w:t xml:space="preserve">Ставки податку на нерухоме майно відмінне від земельної ділянки на території Зеленодольської міської ради (м.Зеленодольськ, с.Мала Костромка): </w:t>
      </w:r>
      <w:r w:rsidRPr="00B83920">
        <w:rPr>
          <w:rFonts w:ascii="Times New Roman" w:hAnsi="Times New Roman"/>
          <w:b/>
          <w:color w:val="000000" w:themeColor="text1"/>
          <w:u w:val="single"/>
          <w:lang w:val="uk-UA"/>
        </w:rPr>
        <w:t xml:space="preserve">Для юридичних осіб: </w:t>
      </w:r>
      <w:r w:rsidRPr="00B83920">
        <w:rPr>
          <w:rFonts w:ascii="Times New Roman" w:hAnsi="Times New Roman"/>
          <w:color w:val="000000" w:themeColor="text1"/>
          <w:lang w:val="uk-UA"/>
        </w:rPr>
        <w:t>Об’єкти нежитлової нерухомості – 0,75%</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Об’єкти житлової нерухомості – 0,75%</w:t>
      </w:r>
    </w:p>
    <w:p w:rsidR="00673C91" w:rsidRPr="00B83920" w:rsidRDefault="00673C91" w:rsidP="00673C91">
      <w:pPr>
        <w:spacing w:after="0" w:line="240" w:lineRule="auto"/>
        <w:rPr>
          <w:rFonts w:ascii="Times New Roman" w:hAnsi="Times New Roman"/>
          <w:b/>
          <w:color w:val="000000" w:themeColor="text1"/>
          <w:u w:val="single"/>
          <w:lang w:val="uk-UA"/>
        </w:rPr>
      </w:pPr>
      <w:r w:rsidRPr="00B83920">
        <w:rPr>
          <w:rFonts w:ascii="Times New Roman" w:hAnsi="Times New Roman"/>
          <w:b/>
          <w:color w:val="000000" w:themeColor="text1"/>
          <w:u w:val="single"/>
          <w:lang w:val="uk-UA"/>
        </w:rPr>
        <w:t xml:space="preserve">Для фізичних осіб: </w:t>
      </w:r>
      <w:r w:rsidRPr="00B83920">
        <w:rPr>
          <w:rFonts w:ascii="Times New Roman" w:hAnsi="Times New Roman"/>
          <w:color w:val="000000" w:themeColor="text1"/>
          <w:lang w:val="uk-UA"/>
        </w:rPr>
        <w:t>Об’єкти нежитлової нерухомості – 0,5%</w:t>
      </w:r>
    </w:p>
    <w:p w:rsidR="00673C91" w:rsidRPr="00B83920" w:rsidRDefault="00673C91" w:rsidP="00673C91">
      <w:pPr>
        <w:spacing w:after="0" w:line="240" w:lineRule="auto"/>
        <w:rPr>
          <w:rFonts w:ascii="Times New Roman" w:eastAsia="Times New Roman" w:hAnsi="Times New Roman"/>
          <w:color w:val="000000" w:themeColor="text1"/>
          <w:lang w:val="uk-UA" w:eastAsia="ru-RU"/>
        </w:rPr>
      </w:pPr>
      <w:r w:rsidRPr="00B83920">
        <w:rPr>
          <w:rFonts w:ascii="Times New Roman" w:hAnsi="Times New Roman"/>
          <w:color w:val="000000" w:themeColor="text1"/>
          <w:lang w:val="uk-UA"/>
        </w:rPr>
        <w:t xml:space="preserve">Гаражі, </w:t>
      </w:r>
      <w:r w:rsidRPr="00B83920">
        <w:rPr>
          <w:rFonts w:ascii="Times New Roman" w:eastAsia="Times New Roman" w:hAnsi="Times New Roman"/>
          <w:color w:val="000000" w:themeColor="text1"/>
          <w:lang w:val="uk-UA" w:eastAsia="ru-RU"/>
        </w:rPr>
        <w:t>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-0%</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Об’єкти житлової нерухомості – 0,25%</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Прибудова до житлового будинку -0%</w:t>
      </w:r>
    </w:p>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Ставки податку на нерухоме майно відмінне від земельної ділянки на території Зеленодольської міської ради (с.Мар’янське, с.Велика Костромка)</w:t>
      </w:r>
    </w:p>
    <w:p w:rsidR="00673C91" w:rsidRPr="00B83920" w:rsidRDefault="00673C91" w:rsidP="00673C91">
      <w:pPr>
        <w:spacing w:after="0" w:line="240" w:lineRule="auto"/>
        <w:rPr>
          <w:rFonts w:ascii="Times New Roman" w:hAnsi="Times New Roman"/>
          <w:b/>
          <w:color w:val="000000" w:themeColor="text1"/>
          <w:u w:val="single"/>
          <w:lang w:val="uk-UA"/>
        </w:rPr>
      </w:pPr>
      <w:r w:rsidRPr="00B83920">
        <w:rPr>
          <w:rFonts w:ascii="Times New Roman" w:hAnsi="Times New Roman"/>
          <w:b/>
          <w:color w:val="000000" w:themeColor="text1"/>
          <w:u w:val="single"/>
          <w:lang w:val="uk-UA"/>
        </w:rPr>
        <w:t xml:space="preserve">Для юридичних осіб: </w:t>
      </w:r>
      <w:r w:rsidRPr="00B83920">
        <w:rPr>
          <w:rFonts w:ascii="Times New Roman" w:hAnsi="Times New Roman"/>
          <w:color w:val="000000" w:themeColor="text1"/>
          <w:lang w:val="uk-UA"/>
        </w:rPr>
        <w:t>Об’єкти нежитлової нерухомості – 0,5%</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Об’єкти житлової нерухомості – 0,5%</w:t>
      </w:r>
    </w:p>
    <w:p w:rsidR="00673C91" w:rsidRPr="00B83920" w:rsidRDefault="00673C91" w:rsidP="00673C91">
      <w:pPr>
        <w:spacing w:after="0" w:line="240" w:lineRule="auto"/>
        <w:rPr>
          <w:rFonts w:ascii="Times New Roman" w:hAnsi="Times New Roman"/>
          <w:b/>
          <w:color w:val="000000" w:themeColor="text1"/>
          <w:u w:val="single"/>
          <w:lang w:val="uk-UA"/>
        </w:rPr>
      </w:pPr>
      <w:r w:rsidRPr="00B83920">
        <w:rPr>
          <w:rFonts w:ascii="Times New Roman" w:hAnsi="Times New Roman"/>
          <w:b/>
          <w:color w:val="000000" w:themeColor="text1"/>
          <w:u w:val="single"/>
          <w:lang w:val="uk-UA"/>
        </w:rPr>
        <w:t xml:space="preserve">Для фізичних осіб: </w:t>
      </w:r>
      <w:r w:rsidRPr="00B83920">
        <w:rPr>
          <w:rFonts w:ascii="Times New Roman" w:hAnsi="Times New Roman"/>
          <w:color w:val="000000" w:themeColor="text1"/>
          <w:lang w:val="uk-UA"/>
        </w:rPr>
        <w:t>Об’єкти нежитлової нерухомості – 0,25%</w:t>
      </w:r>
    </w:p>
    <w:p w:rsidR="00673C91" w:rsidRPr="00B83920" w:rsidRDefault="00673C91" w:rsidP="00673C91">
      <w:pPr>
        <w:spacing w:after="0" w:line="240" w:lineRule="auto"/>
        <w:rPr>
          <w:rFonts w:ascii="Times New Roman" w:eastAsia="Times New Roman" w:hAnsi="Times New Roman"/>
          <w:color w:val="000000" w:themeColor="text1"/>
          <w:lang w:val="uk-UA" w:eastAsia="ru-RU"/>
        </w:rPr>
      </w:pPr>
      <w:r w:rsidRPr="00B83920">
        <w:rPr>
          <w:rFonts w:ascii="Times New Roman" w:hAnsi="Times New Roman"/>
          <w:color w:val="000000" w:themeColor="text1"/>
          <w:lang w:val="uk-UA"/>
        </w:rPr>
        <w:t xml:space="preserve">Гаражі, </w:t>
      </w:r>
      <w:r w:rsidRPr="00B83920">
        <w:rPr>
          <w:rFonts w:ascii="Times New Roman" w:eastAsia="Times New Roman" w:hAnsi="Times New Roman"/>
          <w:color w:val="000000" w:themeColor="text1"/>
          <w:lang w:val="uk-UA" w:eastAsia="ru-RU"/>
        </w:rPr>
        <w:t>господарські (присадибні) будівлі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-0%</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Об’єкти житлової нерухомості – 0,25%</w:t>
      </w:r>
    </w:p>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Прибудова до житлового будинку будь-якого типу -0%</w:t>
      </w:r>
    </w:p>
    <w:p w:rsidR="00673C91" w:rsidRPr="00B83920" w:rsidRDefault="00673C91" w:rsidP="00673C91">
      <w:pPr>
        <w:spacing w:after="0" w:line="240" w:lineRule="auto"/>
        <w:rPr>
          <w:color w:val="000000" w:themeColor="text1"/>
        </w:rPr>
      </w:pPr>
      <w:r w:rsidRPr="00B83920">
        <w:rPr>
          <w:color w:val="000000" w:themeColor="text1"/>
        </w:rPr>
        <w:t>6. Податковий період</w:t>
      </w:r>
    </w:p>
    <w:p w:rsidR="00673C91" w:rsidRPr="00B83920" w:rsidRDefault="00673C91" w:rsidP="00673C91">
      <w:pPr>
        <w:pStyle w:val="rvps2"/>
        <w:shd w:val="clear" w:color="auto" w:fill="FFFFFF"/>
        <w:spacing w:before="0" w:beforeAutospacing="0" w:after="0" w:afterAutospacing="0"/>
        <w:ind w:firstLine="414"/>
        <w:jc w:val="both"/>
        <w:textAlignment w:val="baseline"/>
        <w:rPr>
          <w:color w:val="000000" w:themeColor="text1"/>
          <w:sz w:val="22"/>
          <w:szCs w:val="22"/>
        </w:rPr>
      </w:pPr>
      <w:r w:rsidRPr="00B83920">
        <w:rPr>
          <w:color w:val="000000" w:themeColor="text1"/>
          <w:sz w:val="22"/>
          <w:szCs w:val="22"/>
        </w:rPr>
        <w:t>6.1. Базовий податковий (звітний) період дорівнює календарному року.</w:t>
      </w:r>
    </w:p>
    <w:p w:rsidR="00673C91" w:rsidRPr="00B83920" w:rsidRDefault="00673C91" w:rsidP="00673C91">
      <w:pPr>
        <w:pStyle w:val="rvps2"/>
        <w:shd w:val="clear" w:color="auto" w:fill="FFFFFF"/>
        <w:spacing w:before="0" w:beforeAutospacing="0" w:after="0" w:afterAutospacing="0"/>
        <w:ind w:firstLine="414"/>
        <w:jc w:val="both"/>
        <w:textAlignment w:val="baseline"/>
        <w:rPr>
          <w:color w:val="000000" w:themeColor="text1"/>
          <w:sz w:val="22"/>
          <w:szCs w:val="22"/>
        </w:rPr>
      </w:pPr>
      <w:r w:rsidRPr="00B83920">
        <w:rPr>
          <w:color w:val="000000" w:themeColor="text1"/>
          <w:sz w:val="22"/>
          <w:szCs w:val="22"/>
        </w:rPr>
        <w:t>7. Порядок обчислення суми податку</w:t>
      </w:r>
    </w:p>
    <w:p w:rsidR="00673C91" w:rsidRPr="00B83920" w:rsidRDefault="00673C91" w:rsidP="00673C91">
      <w:pPr>
        <w:pStyle w:val="rvps2"/>
        <w:shd w:val="clear" w:color="auto" w:fill="FFFFFF"/>
        <w:spacing w:before="0" w:beforeAutospacing="0" w:after="0" w:afterAutospacing="0"/>
        <w:ind w:firstLine="414"/>
        <w:jc w:val="both"/>
        <w:textAlignment w:val="baseline"/>
        <w:rPr>
          <w:color w:val="000000" w:themeColor="text1"/>
          <w:sz w:val="22"/>
          <w:szCs w:val="22"/>
        </w:rPr>
      </w:pPr>
      <w:r w:rsidRPr="00B83920">
        <w:rPr>
          <w:color w:val="000000" w:themeColor="text1"/>
          <w:sz w:val="22"/>
          <w:szCs w:val="22"/>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w:t>
      </w:r>
      <w:r w:rsidRPr="00B83920">
        <w:rPr>
          <w:rStyle w:val="apple-converted-space"/>
          <w:color w:val="000000" w:themeColor="text1"/>
          <w:sz w:val="22"/>
          <w:szCs w:val="22"/>
        </w:rPr>
        <w:t> </w:t>
      </w:r>
      <w:hyperlink r:id="rId13" w:anchor="n11807" w:history="1">
        <w:r w:rsidRPr="00B83920">
          <w:rPr>
            <w:rStyle w:val="ab"/>
            <w:rFonts w:eastAsiaTheme="majorEastAsia"/>
            <w:color w:val="000000" w:themeColor="text1"/>
            <w:sz w:val="22"/>
            <w:szCs w:val="22"/>
            <w:bdr w:val="none" w:sz="0" w:space="0" w:color="auto" w:frame="1"/>
          </w:rPr>
          <w:t>підпунктів "а"</w:t>
        </w:r>
      </w:hyperlink>
      <w:r w:rsidRPr="00B83920">
        <w:rPr>
          <w:rStyle w:val="apple-converted-space"/>
          <w:color w:val="000000" w:themeColor="text1"/>
          <w:sz w:val="22"/>
          <w:szCs w:val="22"/>
        </w:rPr>
        <w:t> </w:t>
      </w:r>
      <w:r w:rsidRPr="00B83920">
        <w:rPr>
          <w:color w:val="000000" w:themeColor="text1"/>
          <w:sz w:val="22"/>
          <w:szCs w:val="22"/>
        </w:rPr>
        <w:t>або</w:t>
      </w:r>
      <w:r w:rsidRPr="00B83920">
        <w:rPr>
          <w:rStyle w:val="apple-converted-space"/>
          <w:color w:val="000000" w:themeColor="text1"/>
          <w:sz w:val="22"/>
          <w:szCs w:val="22"/>
        </w:rPr>
        <w:t> </w:t>
      </w:r>
      <w:hyperlink r:id="rId14" w:anchor="n11808" w:history="1">
        <w:r w:rsidRPr="00B83920">
          <w:rPr>
            <w:rStyle w:val="ab"/>
            <w:rFonts w:eastAsiaTheme="majorEastAsia"/>
            <w:color w:val="000000" w:themeColor="text1"/>
            <w:sz w:val="22"/>
            <w:szCs w:val="22"/>
            <w:bdr w:val="none" w:sz="0" w:space="0" w:color="auto" w:frame="1"/>
          </w:rPr>
          <w:t>"б"</w:t>
        </w:r>
      </w:hyperlink>
      <w:r w:rsidRPr="00B83920">
        <w:rPr>
          <w:rStyle w:val="apple-converted-space"/>
          <w:color w:val="000000" w:themeColor="text1"/>
          <w:sz w:val="22"/>
          <w:szCs w:val="22"/>
        </w:rPr>
        <w:t> </w:t>
      </w:r>
      <w:r w:rsidRPr="00B83920">
        <w:rPr>
          <w:color w:val="000000" w:themeColor="text1"/>
          <w:sz w:val="22"/>
          <w:szCs w:val="22"/>
        </w:rPr>
        <w:t>підпункту 4.1 пункту 4 ц</w:t>
      </w:r>
      <w:r w:rsidRPr="00B83920">
        <w:rPr>
          <w:color w:val="000000" w:themeColor="text1"/>
          <w:sz w:val="22"/>
          <w:szCs w:val="22"/>
          <w:lang w:val="uk-UA"/>
        </w:rPr>
        <w:t>ього Положення</w:t>
      </w:r>
      <w:r w:rsidRPr="00B83920">
        <w:rPr>
          <w:color w:val="000000" w:themeColor="text1"/>
          <w:sz w:val="22"/>
          <w:szCs w:val="22"/>
        </w:rPr>
        <w:t>, та відповідної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9" w:name="n12918"/>
      <w:bookmarkEnd w:id="19"/>
      <w:r w:rsidRPr="00B83920">
        <w:rPr>
          <w:color w:val="000000" w:themeColor="text1"/>
          <w:sz w:val="22"/>
          <w:szCs w:val="22"/>
        </w:rPr>
        <w:t xml:space="preserve">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w:t>
      </w:r>
      <w:r w:rsidRPr="00B83920">
        <w:rPr>
          <w:color w:val="000000" w:themeColor="text1"/>
          <w:sz w:val="22"/>
          <w:szCs w:val="22"/>
        </w:rPr>
        <w:lastRenderedPageBreak/>
        <w:t>таких об’єктів, зменшеної відповідно до</w:t>
      </w:r>
      <w:r w:rsidRPr="00B83920">
        <w:rPr>
          <w:rStyle w:val="apple-converted-space"/>
          <w:color w:val="000000" w:themeColor="text1"/>
          <w:sz w:val="22"/>
          <w:szCs w:val="22"/>
        </w:rPr>
        <w:t> </w:t>
      </w:r>
      <w:hyperlink r:id="rId15" w:anchor="n11807" w:history="1">
        <w:r w:rsidRPr="00B83920">
          <w:rPr>
            <w:rStyle w:val="ab"/>
            <w:rFonts w:eastAsiaTheme="majorEastAsia"/>
            <w:color w:val="000000" w:themeColor="text1"/>
            <w:sz w:val="22"/>
            <w:szCs w:val="22"/>
            <w:bdr w:val="none" w:sz="0" w:space="0" w:color="auto" w:frame="1"/>
          </w:rPr>
          <w:t>підпунктів "а"</w:t>
        </w:r>
      </w:hyperlink>
      <w:r w:rsidRPr="00B83920">
        <w:rPr>
          <w:rStyle w:val="apple-converted-space"/>
          <w:color w:val="000000" w:themeColor="text1"/>
          <w:sz w:val="22"/>
          <w:szCs w:val="22"/>
        </w:rPr>
        <w:t> </w:t>
      </w:r>
      <w:r w:rsidRPr="00B83920">
        <w:rPr>
          <w:color w:val="000000" w:themeColor="text1"/>
          <w:sz w:val="22"/>
          <w:szCs w:val="22"/>
        </w:rPr>
        <w:t>або</w:t>
      </w:r>
      <w:r w:rsidRPr="00B83920">
        <w:rPr>
          <w:rStyle w:val="apple-converted-space"/>
          <w:color w:val="000000" w:themeColor="text1"/>
          <w:sz w:val="22"/>
          <w:szCs w:val="22"/>
        </w:rPr>
        <w:t> </w:t>
      </w:r>
      <w:hyperlink r:id="rId16" w:anchor="n11808" w:history="1">
        <w:r w:rsidRPr="00B83920">
          <w:rPr>
            <w:rStyle w:val="ab"/>
            <w:rFonts w:eastAsiaTheme="majorEastAsia"/>
            <w:color w:val="000000" w:themeColor="text1"/>
            <w:sz w:val="22"/>
            <w:szCs w:val="22"/>
            <w:bdr w:val="none" w:sz="0" w:space="0" w:color="auto" w:frame="1"/>
          </w:rPr>
          <w:t>"б"</w:t>
        </w:r>
      </w:hyperlink>
      <w:r w:rsidRPr="00B83920">
        <w:rPr>
          <w:rStyle w:val="apple-converted-space"/>
          <w:color w:val="000000" w:themeColor="text1"/>
          <w:sz w:val="22"/>
          <w:szCs w:val="22"/>
        </w:rPr>
        <w:t> </w:t>
      </w:r>
      <w:r w:rsidRPr="00B83920">
        <w:rPr>
          <w:color w:val="000000" w:themeColor="text1"/>
          <w:sz w:val="22"/>
          <w:szCs w:val="22"/>
        </w:rPr>
        <w:t xml:space="preserve">підпункту 4.1 пункту 4 </w:t>
      </w:r>
      <w:r w:rsidRPr="00B83920">
        <w:rPr>
          <w:color w:val="000000" w:themeColor="text1"/>
          <w:sz w:val="22"/>
          <w:szCs w:val="22"/>
          <w:lang w:val="uk-UA"/>
        </w:rPr>
        <w:t>цього Положення</w:t>
      </w:r>
      <w:r w:rsidRPr="00B83920">
        <w:rPr>
          <w:color w:val="000000" w:themeColor="text1"/>
          <w:sz w:val="22"/>
          <w:szCs w:val="22"/>
        </w:rPr>
        <w:t>, та відповідної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0" w:name="n12919"/>
      <w:bookmarkEnd w:id="20"/>
      <w:r w:rsidRPr="00B83920">
        <w:rPr>
          <w:color w:val="000000" w:themeColor="text1"/>
          <w:sz w:val="22"/>
          <w:szCs w:val="22"/>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w:t>
      </w:r>
      <w:r w:rsidRPr="00B83920">
        <w:rPr>
          <w:rStyle w:val="apple-converted-space"/>
          <w:color w:val="000000" w:themeColor="text1"/>
          <w:sz w:val="22"/>
          <w:szCs w:val="22"/>
        </w:rPr>
        <w:t> </w:t>
      </w:r>
      <w:hyperlink r:id="rId17" w:anchor="n11809" w:history="1">
        <w:r w:rsidRPr="00B83920">
          <w:rPr>
            <w:rStyle w:val="ab"/>
            <w:rFonts w:eastAsiaTheme="majorEastAsia"/>
            <w:color w:val="000000" w:themeColor="text1"/>
            <w:sz w:val="22"/>
            <w:szCs w:val="22"/>
            <w:bdr w:val="none" w:sz="0" w:space="0" w:color="auto" w:frame="1"/>
          </w:rPr>
          <w:t>підпункту "в"</w:t>
        </w:r>
      </w:hyperlink>
      <w:r w:rsidRPr="00B83920">
        <w:rPr>
          <w:rStyle w:val="apple-converted-space"/>
          <w:color w:val="000000" w:themeColor="text1"/>
          <w:sz w:val="22"/>
          <w:szCs w:val="22"/>
        </w:rPr>
        <w:t> </w:t>
      </w:r>
      <w:r w:rsidRPr="00B83920">
        <w:rPr>
          <w:color w:val="000000" w:themeColor="text1"/>
          <w:sz w:val="22"/>
          <w:szCs w:val="22"/>
        </w:rPr>
        <w:t xml:space="preserve">підпункту 4.1 пункту 4 </w:t>
      </w:r>
      <w:r w:rsidRPr="00B83920">
        <w:rPr>
          <w:color w:val="000000" w:themeColor="text1"/>
          <w:sz w:val="22"/>
          <w:szCs w:val="22"/>
          <w:lang w:val="uk-UA"/>
        </w:rPr>
        <w:t>цього Положення</w:t>
      </w:r>
      <w:r w:rsidRPr="00B83920">
        <w:rPr>
          <w:color w:val="000000" w:themeColor="text1"/>
          <w:sz w:val="22"/>
          <w:szCs w:val="22"/>
        </w:rPr>
        <w:t>, та відповідної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1" w:name="n12920"/>
      <w:bookmarkEnd w:id="21"/>
      <w:r w:rsidRPr="00B83920">
        <w:rPr>
          <w:color w:val="000000" w:themeColor="text1"/>
          <w:sz w:val="22"/>
          <w:szCs w:val="22"/>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2" w:name="n12921"/>
      <w:bookmarkStart w:id="23" w:name="n12923"/>
      <w:bookmarkEnd w:id="22"/>
      <w:bookmarkEnd w:id="23"/>
      <w:r w:rsidRPr="00B83920">
        <w:rPr>
          <w:color w:val="000000" w:themeColor="text1"/>
          <w:sz w:val="22"/>
          <w:szCs w:val="22"/>
        </w:rPr>
        <w:t xml:space="preserve"> 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цього підпункту, збільшується на 25000 гривень на рік за кожен такий об’єкт житлової нерухомості (його частку).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4" w:name="n12922"/>
      <w:bookmarkEnd w:id="24"/>
      <w:r w:rsidRPr="00B83920">
        <w:rPr>
          <w:color w:val="000000" w:themeColor="text1"/>
          <w:sz w:val="22"/>
          <w:szCs w:val="22"/>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 xml:space="preserve">7.2. Податкове/податкові повідомлення-рішення про сплату суми/сум податку, обчисленого згідно з підпунктом 7.1 пункту 7 </w:t>
      </w:r>
      <w:r w:rsidRPr="00B83920">
        <w:rPr>
          <w:color w:val="000000" w:themeColor="text1"/>
          <w:sz w:val="22"/>
          <w:szCs w:val="22"/>
          <w:lang w:val="uk-UA"/>
        </w:rPr>
        <w:t>цього Положення</w:t>
      </w:r>
      <w:r w:rsidRPr="00B83920">
        <w:rPr>
          <w:color w:val="000000" w:themeColor="text1"/>
          <w:sz w:val="22"/>
          <w:szCs w:val="22"/>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податкову і митну політику.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7.3.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об’єктів житлової та/або нежитлової нерухомості, в тому числі їх часток, що перебувають у власності платника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розміру загальної площі об’єктів житлової та/або нежитлової нерухомості, що перебувають у власності платника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права на користування пільгою із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розміру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нарахованої суми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7.4.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w:t>
      </w:r>
      <w:r w:rsidRPr="00B83920">
        <w:rPr>
          <w:color w:val="000000" w:themeColor="text1"/>
          <w:sz w:val="22"/>
          <w:szCs w:val="22"/>
          <w:lang w:val="uk-UA"/>
        </w:rPr>
        <w:t xml:space="preserve"> </w:t>
      </w:r>
      <w:hyperlink r:id="rId18" w:anchor="n9" w:tgtFrame="_blank" w:history="1">
        <w:r w:rsidRPr="00B83920">
          <w:rPr>
            <w:rStyle w:val="ab"/>
            <w:rFonts w:eastAsiaTheme="majorEastAsia"/>
            <w:color w:val="000000" w:themeColor="text1"/>
            <w:sz w:val="22"/>
            <w:szCs w:val="22"/>
            <w:bdr w:val="none" w:sz="0" w:space="0" w:color="auto" w:frame="1"/>
          </w:rPr>
          <w:t>порядку</w:t>
        </w:r>
      </w:hyperlink>
      <w:r w:rsidRPr="00B83920">
        <w:rPr>
          <w:color w:val="000000" w:themeColor="text1"/>
          <w:sz w:val="22"/>
          <w:szCs w:val="22"/>
        </w:rPr>
        <w:t>, визначеному Кабінетом Міністрів України.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 xml:space="preserve">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w:t>
      </w:r>
      <w:r w:rsidRPr="00B83920">
        <w:rPr>
          <w:color w:val="000000" w:themeColor="text1"/>
          <w:sz w:val="22"/>
          <w:szCs w:val="22"/>
        </w:rPr>
        <w:lastRenderedPageBreak/>
        <w:t>місцезнаходженням об’єкта/об’єктів оподаткування декларацію за</w:t>
      </w:r>
      <w:r w:rsidRPr="00B83920">
        <w:rPr>
          <w:rStyle w:val="apple-converted-space"/>
          <w:color w:val="000000" w:themeColor="text1"/>
          <w:sz w:val="22"/>
          <w:szCs w:val="22"/>
        </w:rPr>
        <w:t> </w:t>
      </w:r>
      <w:hyperlink r:id="rId19" w:anchor="n15" w:tgtFrame="_blank" w:history="1">
        <w:r w:rsidRPr="00B83920">
          <w:rPr>
            <w:rStyle w:val="ab"/>
            <w:rFonts w:eastAsiaTheme="majorEastAsia"/>
            <w:color w:val="000000" w:themeColor="text1"/>
            <w:sz w:val="22"/>
            <w:szCs w:val="22"/>
            <w:bdr w:val="none" w:sz="0" w:space="0" w:color="auto" w:frame="1"/>
          </w:rPr>
          <w:t>формою</w:t>
        </w:r>
      </w:hyperlink>
      <w:r w:rsidRPr="00B83920">
        <w:rPr>
          <w:color w:val="000000" w:themeColor="text1"/>
          <w:sz w:val="22"/>
          <w:szCs w:val="22"/>
        </w:rPr>
        <w:t>, встановленою у порядку, передбаченому</w:t>
      </w:r>
      <w:r w:rsidRPr="00B83920">
        <w:rPr>
          <w:rStyle w:val="apple-converted-space"/>
          <w:color w:val="000000" w:themeColor="text1"/>
          <w:sz w:val="22"/>
          <w:szCs w:val="22"/>
        </w:rPr>
        <w:t> </w:t>
      </w:r>
      <w:hyperlink r:id="rId20" w:anchor="n1144" w:history="1">
        <w:r w:rsidRPr="00B83920">
          <w:rPr>
            <w:rStyle w:val="ab"/>
            <w:rFonts w:eastAsiaTheme="majorEastAsia"/>
            <w:color w:val="000000" w:themeColor="text1"/>
            <w:sz w:val="22"/>
            <w:szCs w:val="22"/>
            <w:bdr w:val="none" w:sz="0" w:space="0" w:color="auto" w:frame="1"/>
          </w:rPr>
          <w:t>статтею 46</w:t>
        </w:r>
      </w:hyperlink>
      <w:r w:rsidRPr="00B83920">
        <w:rPr>
          <w:rStyle w:val="apple-converted-space"/>
          <w:color w:val="000000" w:themeColor="text1"/>
          <w:sz w:val="22"/>
          <w:szCs w:val="22"/>
        </w:rPr>
        <w:t> </w:t>
      </w:r>
      <w:r w:rsidRPr="00B83920">
        <w:rPr>
          <w:color w:val="000000" w:themeColor="text1"/>
          <w:sz w:val="22"/>
          <w:szCs w:val="22"/>
          <w:lang w:val="uk-UA"/>
        </w:rPr>
        <w:t>Податкового</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 з розбивкою річної суми рівними частками поквартально.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8. Порядок обчислення сум податку в разі зміни власника об’єкта оподаткування податком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8.2. Контролюючий орган надсилає податкове повідомлення-рішення новому власнику після отримання інформації про перехід права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9. Порядок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9.1. Податок сплачується за місцем розташування об’єкта/об’єктів оподаткування і зараховується до відповідного бюджету згідно з положеннями</w:t>
      </w:r>
      <w:r w:rsidRPr="00B83920">
        <w:rPr>
          <w:rStyle w:val="apple-converted-space"/>
          <w:color w:val="000000" w:themeColor="text1"/>
          <w:sz w:val="22"/>
          <w:szCs w:val="22"/>
        </w:rPr>
        <w:t> </w:t>
      </w:r>
      <w:hyperlink r:id="rId21" w:tgtFrame="_blank" w:history="1">
        <w:r w:rsidRPr="00B83920">
          <w:rPr>
            <w:rStyle w:val="ab"/>
            <w:rFonts w:eastAsiaTheme="majorEastAsia"/>
            <w:color w:val="000000" w:themeColor="text1"/>
            <w:sz w:val="22"/>
            <w:szCs w:val="22"/>
            <w:bdr w:val="none" w:sz="0" w:space="0" w:color="auto" w:frame="1"/>
          </w:rPr>
          <w:t>Бюджетного кодексу України</w:t>
        </w:r>
      </w:hyperlink>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Фізичні особи можуть сплачувати податок у сільській місцевості через кас</w:t>
      </w:r>
      <w:r w:rsidRPr="00B83920">
        <w:rPr>
          <w:color w:val="000000" w:themeColor="text1"/>
          <w:sz w:val="22"/>
          <w:szCs w:val="22"/>
          <w:lang w:val="uk-UA"/>
        </w:rPr>
        <w:t>у</w:t>
      </w:r>
      <w:r w:rsidRPr="00B83920">
        <w:rPr>
          <w:color w:val="000000" w:themeColor="text1"/>
          <w:sz w:val="22"/>
          <w:szCs w:val="22"/>
        </w:rPr>
        <w:t xml:space="preserve"> </w:t>
      </w:r>
      <w:r w:rsidRPr="00B83920">
        <w:rPr>
          <w:color w:val="000000" w:themeColor="text1"/>
          <w:sz w:val="22"/>
          <w:szCs w:val="22"/>
          <w:lang w:val="uk-UA"/>
        </w:rPr>
        <w:t>Зеленодольської міської ради</w:t>
      </w:r>
      <w:r w:rsidRPr="00B83920">
        <w:rPr>
          <w:color w:val="000000" w:themeColor="text1"/>
          <w:sz w:val="22"/>
          <w:szCs w:val="22"/>
        </w:rPr>
        <w:t>, за квитанцією про прийняття податків.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25" w:name="n12924"/>
      <w:bookmarkEnd w:id="25"/>
      <w:r w:rsidRPr="00B83920">
        <w:rPr>
          <w:color w:val="000000" w:themeColor="text1"/>
          <w:sz w:val="22"/>
          <w:szCs w:val="22"/>
        </w:rPr>
        <w:t>10. Строки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10.1. Податкове зобов’язання за звітний рік з податку сплачується: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а) фізичними особами - протягом 60 днів з дня вручення податкового повідомлення-рішення;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sidRPr="00B83920">
        <w:rPr>
          <w:color w:val="000000" w:themeColor="text1"/>
          <w:sz w:val="22"/>
          <w:szCs w:val="22"/>
          <w:lang w:val="uk-UA"/>
        </w:rPr>
        <w:t>.</w:t>
      </w:r>
      <w:bookmarkStart w:id="26" w:name="n11781"/>
      <w:bookmarkEnd w:id="26"/>
    </w:p>
    <w:p w:rsidR="00673C91" w:rsidRPr="001A1398" w:rsidRDefault="00673C91" w:rsidP="00673C91">
      <w:pPr>
        <w:pStyle w:val="rvps2"/>
        <w:shd w:val="clear" w:color="auto" w:fill="FFFFFF"/>
        <w:spacing w:before="0" w:beforeAutospacing="0" w:after="0" w:afterAutospacing="0"/>
        <w:ind w:firstLine="415"/>
        <w:jc w:val="center"/>
        <w:textAlignment w:val="baseline"/>
        <w:rPr>
          <w:b/>
          <w:color w:val="000000" w:themeColor="text1"/>
          <w:sz w:val="22"/>
          <w:szCs w:val="22"/>
          <w:lang w:val="uk-UA"/>
        </w:rPr>
      </w:pPr>
      <w:r w:rsidRPr="001A1398">
        <w:rPr>
          <w:b/>
          <w:color w:val="000000" w:themeColor="text1"/>
          <w:sz w:val="22"/>
          <w:szCs w:val="22"/>
          <w:lang w:val="uk-UA"/>
        </w:rPr>
        <w:t>Секретар ради                             О.М.Ярошенко</w:t>
      </w:r>
    </w:p>
    <w:p w:rsidR="00673C91" w:rsidRPr="00B83920" w:rsidRDefault="00673C91" w:rsidP="00673C91">
      <w:pPr>
        <w:rPr>
          <w:lang w:val="uk-UA"/>
        </w:rPr>
      </w:pP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Додаток 2</w:t>
      </w:r>
    </w:p>
    <w:p w:rsidR="00673C91" w:rsidRPr="00B83920" w:rsidRDefault="00673C91" w:rsidP="00673C91">
      <w:pPr>
        <w:pStyle w:val="rvps2"/>
        <w:shd w:val="clear" w:color="auto" w:fill="FFFFFF"/>
        <w:spacing w:before="0" w:beforeAutospacing="0" w:after="0" w:afterAutospacing="0"/>
        <w:jc w:val="right"/>
        <w:textAlignment w:val="baseline"/>
        <w:rPr>
          <w:color w:val="000000" w:themeColor="text1"/>
          <w:sz w:val="22"/>
          <w:szCs w:val="22"/>
          <w:lang w:val="uk-UA"/>
        </w:rPr>
      </w:pPr>
      <w:r w:rsidRPr="00B83920">
        <w:rPr>
          <w:color w:val="000000" w:themeColor="text1"/>
          <w:sz w:val="22"/>
          <w:szCs w:val="22"/>
          <w:lang w:val="uk-UA"/>
        </w:rPr>
        <w:t xml:space="preserve">до рішення  </w:t>
      </w: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Зеленодольської міської ради</w:t>
      </w:r>
    </w:p>
    <w:p w:rsidR="00673C91" w:rsidRPr="00B83920" w:rsidRDefault="00673C91" w:rsidP="00673C91">
      <w:pPr>
        <w:pStyle w:val="rvps2"/>
        <w:shd w:val="clear" w:color="auto" w:fill="FFFFFF"/>
        <w:spacing w:before="0" w:beforeAutospacing="0" w:after="0" w:afterAutospacing="0"/>
        <w:ind w:firstLine="450"/>
        <w:jc w:val="center"/>
        <w:textAlignment w:val="baseline"/>
        <w:rPr>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ind w:firstLine="450"/>
        <w:jc w:val="center"/>
        <w:textAlignment w:val="baseline"/>
        <w:rPr>
          <w:rStyle w:val="rvts9"/>
          <w:rFonts w:eastAsia="Calibri"/>
          <w:b/>
          <w:bCs/>
          <w:color w:val="000000" w:themeColor="text1"/>
          <w:sz w:val="22"/>
          <w:szCs w:val="22"/>
          <w:bdr w:val="none" w:sz="0" w:space="0" w:color="auto" w:frame="1"/>
        </w:rPr>
      </w:pPr>
      <w:r w:rsidRPr="00B83920">
        <w:rPr>
          <w:rStyle w:val="rvts9"/>
          <w:rFonts w:eastAsia="Calibri"/>
          <w:b/>
          <w:bCs/>
          <w:color w:val="000000" w:themeColor="text1"/>
          <w:sz w:val="22"/>
          <w:szCs w:val="22"/>
          <w:bdr w:val="none" w:sz="0" w:space="0" w:color="auto" w:frame="1"/>
        </w:rPr>
        <w:t>ПОЛОЖЕННЯ</w:t>
      </w:r>
    </w:p>
    <w:p w:rsidR="00673C91" w:rsidRPr="00B83920" w:rsidRDefault="00673C91" w:rsidP="00673C91">
      <w:pPr>
        <w:pStyle w:val="rvps2"/>
        <w:shd w:val="clear" w:color="auto" w:fill="FFFFFF"/>
        <w:spacing w:before="0" w:beforeAutospacing="0" w:after="0" w:afterAutospacing="0"/>
        <w:ind w:firstLine="450"/>
        <w:jc w:val="center"/>
        <w:textAlignment w:val="baseline"/>
        <w:rPr>
          <w:color w:val="000000" w:themeColor="text1"/>
          <w:sz w:val="22"/>
          <w:szCs w:val="22"/>
          <w:lang w:val="uk-UA"/>
        </w:rPr>
      </w:pPr>
      <w:r w:rsidRPr="00B83920">
        <w:rPr>
          <w:color w:val="000000" w:themeColor="text1"/>
          <w:sz w:val="22"/>
          <w:szCs w:val="22"/>
          <w:lang w:val="uk-UA"/>
        </w:rPr>
        <w:t>Про т</w:t>
      </w:r>
      <w:r w:rsidRPr="00B83920">
        <w:rPr>
          <w:color w:val="000000" w:themeColor="text1"/>
          <w:sz w:val="22"/>
          <w:szCs w:val="22"/>
        </w:rPr>
        <w:t>ранспортний податок</w:t>
      </w:r>
      <w:r w:rsidRPr="00B83920">
        <w:rPr>
          <w:color w:val="000000" w:themeColor="text1"/>
          <w:sz w:val="22"/>
          <w:szCs w:val="22"/>
          <w:lang w:val="uk-UA"/>
        </w:rPr>
        <w:t xml:space="preserve"> на 2017 рік</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27" w:name="n11854"/>
      <w:bookmarkEnd w:id="27"/>
      <w:r w:rsidRPr="00B83920">
        <w:rPr>
          <w:color w:val="000000" w:themeColor="text1"/>
          <w:sz w:val="22"/>
          <w:szCs w:val="22"/>
          <w:lang w:val="uk-UA"/>
        </w:rPr>
        <w:t>1. Платники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28" w:name="n11855"/>
      <w:bookmarkEnd w:id="28"/>
      <w:r w:rsidRPr="00B83920">
        <w:rPr>
          <w:color w:val="000000" w:themeColor="text1"/>
          <w:sz w:val="22"/>
          <w:szCs w:val="22"/>
          <w:lang w:val="uk-UA"/>
        </w:rPr>
        <w:t xml:space="preserve">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 </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29" w:name="n11856"/>
      <w:bookmarkEnd w:id="29"/>
      <w:r w:rsidRPr="00B83920">
        <w:rPr>
          <w:color w:val="000000" w:themeColor="text1"/>
          <w:sz w:val="22"/>
          <w:szCs w:val="22"/>
          <w:lang w:val="uk-UA"/>
        </w:rPr>
        <w:t>2. Об’єкт оподаткування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30" w:name="n11857"/>
      <w:bookmarkEnd w:id="30"/>
      <w:r w:rsidRPr="00B83920">
        <w:rPr>
          <w:color w:val="000000" w:themeColor="text1"/>
          <w:sz w:val="22"/>
          <w:szCs w:val="22"/>
          <w:lang w:val="uk-UA"/>
        </w:rPr>
        <w:t xml:space="preserve">2.1. Об’єктом оподаткування є легкові автомобілі, з року випуску яких минуло не більше п’яти років (включно) та середньоринкова вартість яких становить понад </w:t>
      </w:r>
      <w:r w:rsidRPr="00B83920">
        <w:rPr>
          <w:b/>
          <w:color w:val="000000" w:themeColor="text1"/>
          <w:sz w:val="22"/>
          <w:szCs w:val="22"/>
          <w:u w:val="single"/>
          <w:lang w:val="uk-UA"/>
        </w:rPr>
        <w:t>375</w:t>
      </w:r>
      <w:r w:rsidRPr="00B83920">
        <w:rPr>
          <w:color w:val="000000" w:themeColor="text1"/>
          <w:sz w:val="22"/>
          <w:szCs w:val="22"/>
          <w:lang w:val="uk-UA"/>
        </w:rPr>
        <w:t xml:space="preserve"> розмірів мінімальної заробітної плати, встановленої законом на 1 січня податкового (звітного) року.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1" w:name="n12926"/>
      <w:bookmarkEnd w:id="31"/>
      <w:r w:rsidRPr="00B83920">
        <w:rPr>
          <w:color w:val="000000" w:themeColor="text1"/>
          <w:sz w:val="22"/>
          <w:szCs w:val="22"/>
        </w:rPr>
        <w:t>Така вартість визначається центральним органом виконавчої влади, що реалізує державну політику економічного розвитку, за</w:t>
      </w:r>
      <w:r w:rsidRPr="00B83920">
        <w:rPr>
          <w:rStyle w:val="apple-converted-space"/>
          <w:color w:val="000000" w:themeColor="text1"/>
          <w:sz w:val="22"/>
          <w:szCs w:val="22"/>
        </w:rPr>
        <w:t> </w:t>
      </w:r>
      <w:hyperlink r:id="rId22" w:anchor="n9" w:tgtFrame="_blank" w:history="1">
        <w:r w:rsidRPr="00B83920">
          <w:rPr>
            <w:rStyle w:val="ab"/>
            <w:rFonts w:eastAsiaTheme="majorEastAsia"/>
            <w:color w:val="000000" w:themeColor="text1"/>
            <w:sz w:val="22"/>
            <w:szCs w:val="22"/>
            <w:bdr w:val="none" w:sz="0" w:space="0" w:color="auto" w:frame="1"/>
          </w:rPr>
          <w:t>методикою</w:t>
        </w:r>
      </w:hyperlink>
      <w:r w:rsidRPr="00B83920">
        <w:rPr>
          <w:color w:val="000000" w:themeColor="text1"/>
          <w:sz w:val="22"/>
          <w:szCs w:val="22"/>
        </w:rPr>
        <w:t>,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2" w:name="n12925"/>
      <w:bookmarkStart w:id="33" w:name="n11858"/>
      <w:bookmarkEnd w:id="32"/>
      <w:bookmarkEnd w:id="33"/>
      <w:r w:rsidRPr="00B83920">
        <w:rPr>
          <w:color w:val="000000" w:themeColor="text1"/>
          <w:sz w:val="22"/>
          <w:szCs w:val="22"/>
        </w:rPr>
        <w:t>3. База оподаткування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4" w:name="n11859"/>
      <w:bookmarkEnd w:id="34"/>
      <w:r w:rsidRPr="00B83920">
        <w:rPr>
          <w:color w:val="000000" w:themeColor="text1"/>
          <w:sz w:val="22"/>
          <w:szCs w:val="22"/>
        </w:rPr>
        <w:t xml:space="preserve">3.1. Базою оподаткування є легковий автомобіль, що є об’єктом оподаткування відповідно до підпункту 2.1 пункту 2 </w:t>
      </w:r>
      <w:r w:rsidRPr="00B83920">
        <w:rPr>
          <w:color w:val="000000" w:themeColor="text1"/>
          <w:sz w:val="22"/>
          <w:szCs w:val="22"/>
          <w:lang w:val="uk-UA"/>
        </w:rPr>
        <w:t>цього Положення</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5" w:name="n11860"/>
      <w:bookmarkEnd w:id="35"/>
      <w:r w:rsidRPr="00B83920">
        <w:rPr>
          <w:color w:val="000000" w:themeColor="text1"/>
          <w:sz w:val="22"/>
          <w:szCs w:val="22"/>
        </w:rPr>
        <w:t xml:space="preserve">4.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w:t>
      </w:r>
      <w:r w:rsidRPr="00B83920">
        <w:rPr>
          <w:color w:val="000000" w:themeColor="text1"/>
          <w:sz w:val="22"/>
          <w:szCs w:val="22"/>
          <w:lang w:val="uk-UA"/>
        </w:rPr>
        <w:t>цього Положення</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6" w:name="n11861"/>
      <w:bookmarkEnd w:id="36"/>
      <w:r w:rsidRPr="00B83920">
        <w:rPr>
          <w:color w:val="000000" w:themeColor="text1"/>
          <w:sz w:val="22"/>
          <w:szCs w:val="22"/>
        </w:rPr>
        <w:t>5. Податковий період</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7" w:name="n11862"/>
      <w:bookmarkEnd w:id="37"/>
      <w:r w:rsidRPr="00B83920">
        <w:rPr>
          <w:color w:val="000000" w:themeColor="text1"/>
          <w:sz w:val="22"/>
          <w:szCs w:val="22"/>
        </w:rPr>
        <w:t>5.1. Базовий податковий (звітний) період дорівнює календарному року.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8" w:name="n11863"/>
      <w:bookmarkEnd w:id="38"/>
      <w:r w:rsidRPr="00B83920">
        <w:rPr>
          <w:color w:val="000000" w:themeColor="text1"/>
          <w:sz w:val="22"/>
          <w:szCs w:val="22"/>
        </w:rPr>
        <w:t>6. Порядок обчислення та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39" w:name="n11864"/>
      <w:bookmarkEnd w:id="39"/>
      <w:r w:rsidRPr="00B83920">
        <w:rPr>
          <w:color w:val="000000" w:themeColor="text1"/>
          <w:sz w:val="22"/>
          <w:szCs w:val="22"/>
        </w:rPr>
        <w:lastRenderedPageBreak/>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0" w:name="n11865"/>
      <w:bookmarkEnd w:id="40"/>
      <w:r w:rsidRPr="00B83920">
        <w:rPr>
          <w:color w:val="000000" w:themeColor="text1"/>
          <w:sz w:val="22"/>
          <w:szCs w:val="22"/>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1" w:name="n11866"/>
      <w:bookmarkEnd w:id="41"/>
      <w:r w:rsidRPr="00B83920">
        <w:rPr>
          <w:color w:val="000000" w:themeColor="text1"/>
          <w:sz w:val="22"/>
          <w:szCs w:val="22"/>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2" w:name="n11867"/>
      <w:bookmarkEnd w:id="42"/>
      <w:r w:rsidRPr="00B83920">
        <w:rPr>
          <w:color w:val="000000" w:themeColor="text1"/>
          <w:sz w:val="22"/>
          <w:szCs w:val="22"/>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3" w:name="n11868"/>
      <w:bookmarkEnd w:id="43"/>
      <w:r w:rsidRPr="00B83920">
        <w:rPr>
          <w:color w:val="000000" w:themeColor="text1"/>
          <w:sz w:val="22"/>
          <w:szCs w:val="22"/>
        </w:rPr>
        <w:t>6.3. Органи внутрішніх справ зобов’язані до 1 квітня 2015 року подати контролюючим органам за місцем реєстрації об’єкта оподаткування</w:t>
      </w:r>
      <w:r w:rsidRPr="00B83920">
        <w:rPr>
          <w:rStyle w:val="apple-converted-space"/>
          <w:color w:val="000000" w:themeColor="text1"/>
          <w:sz w:val="22"/>
          <w:szCs w:val="22"/>
        </w:rPr>
        <w:t> </w:t>
      </w:r>
      <w:hyperlink r:id="rId23" w:anchor="n14" w:tgtFrame="_blank" w:history="1">
        <w:r w:rsidRPr="00B83920">
          <w:rPr>
            <w:rStyle w:val="ab"/>
            <w:rFonts w:eastAsiaTheme="majorEastAsia"/>
            <w:color w:val="000000" w:themeColor="text1"/>
            <w:sz w:val="22"/>
            <w:szCs w:val="22"/>
            <w:bdr w:val="none" w:sz="0" w:space="0" w:color="auto" w:frame="1"/>
          </w:rPr>
          <w:t>відомості</w:t>
        </w:r>
      </w:hyperlink>
      <w:r w:rsidRPr="00B83920">
        <w:rPr>
          <w:color w:val="000000" w:themeColor="text1"/>
          <w:sz w:val="22"/>
          <w:szCs w:val="22"/>
        </w:rPr>
        <w:t>, необхідні для розрахунку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4" w:name="n11869"/>
      <w:bookmarkEnd w:id="44"/>
      <w:r w:rsidRPr="00B83920">
        <w:rPr>
          <w:color w:val="000000" w:themeColor="text1"/>
          <w:sz w:val="22"/>
          <w:szCs w:val="22"/>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5" w:name="n11870"/>
      <w:bookmarkEnd w:id="45"/>
      <w:r w:rsidRPr="00B83920">
        <w:rPr>
          <w:color w:val="000000" w:themeColor="text1"/>
          <w:sz w:val="22"/>
          <w:szCs w:val="22"/>
        </w:rPr>
        <w:t>Форма подачі інформації встановлюється центральним органом виконавчої влади, що забезпечує формування державної податкової політики.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6" w:name="n11871"/>
      <w:bookmarkEnd w:id="46"/>
      <w:r w:rsidRPr="00B83920">
        <w:rPr>
          <w:color w:val="000000" w:themeColor="text1"/>
          <w:sz w:val="22"/>
          <w:szCs w:val="22"/>
        </w:rPr>
        <w:t xml:space="preserve">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w:t>
      </w:r>
      <w:r w:rsidRPr="00B83920">
        <w:rPr>
          <w:color w:val="000000" w:themeColor="text1"/>
          <w:sz w:val="22"/>
          <w:szCs w:val="22"/>
          <w:lang w:val="uk-UA"/>
        </w:rPr>
        <w:t xml:space="preserve">Податкового </w:t>
      </w:r>
      <w:r w:rsidRPr="00B83920">
        <w:rPr>
          <w:color w:val="000000" w:themeColor="text1"/>
          <w:sz w:val="22"/>
          <w:szCs w:val="22"/>
        </w:rPr>
        <w:t>Кодексу</w:t>
      </w:r>
      <w:r w:rsidRPr="00B83920">
        <w:rPr>
          <w:color w:val="000000" w:themeColor="text1"/>
          <w:sz w:val="22"/>
          <w:szCs w:val="22"/>
          <w:lang w:val="uk-UA"/>
        </w:rPr>
        <w:t xml:space="preserve"> України</w:t>
      </w:r>
      <w:r w:rsidRPr="00B83920">
        <w:rPr>
          <w:color w:val="000000" w:themeColor="text1"/>
          <w:sz w:val="22"/>
          <w:szCs w:val="22"/>
        </w:rPr>
        <w:t>, з розбивкою річної суми рівними частками поквартально.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7" w:name="n11872"/>
      <w:bookmarkEnd w:id="47"/>
      <w:r w:rsidRPr="00B83920">
        <w:rPr>
          <w:color w:val="000000" w:themeColor="text1"/>
          <w:sz w:val="22"/>
          <w:szCs w:val="22"/>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8" w:name="n11873"/>
      <w:bookmarkEnd w:id="48"/>
      <w:r w:rsidRPr="00B83920">
        <w:rPr>
          <w:color w:val="000000" w:themeColor="text1"/>
          <w:sz w:val="22"/>
          <w:szCs w:val="22"/>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49" w:name="n11874"/>
      <w:bookmarkEnd w:id="49"/>
      <w:r w:rsidRPr="00B83920">
        <w:rPr>
          <w:color w:val="000000" w:themeColor="text1"/>
          <w:sz w:val="22"/>
          <w:szCs w:val="22"/>
        </w:rPr>
        <w:t>Контролюючий орган надсилає податкове повідомлення-рішення новому власнику після отримання інформації про перехід права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0" w:name="n11875"/>
      <w:bookmarkEnd w:id="50"/>
      <w:r w:rsidRPr="00B83920">
        <w:rPr>
          <w:color w:val="000000" w:themeColor="text1"/>
          <w:sz w:val="22"/>
          <w:szCs w:val="22"/>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1" w:name="n12928"/>
      <w:bookmarkEnd w:id="51"/>
      <w:r w:rsidRPr="00B83920">
        <w:rPr>
          <w:color w:val="000000" w:themeColor="text1"/>
          <w:sz w:val="22"/>
          <w:szCs w:val="22"/>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2" w:name="n12941"/>
      <w:bookmarkStart w:id="53" w:name="n12929"/>
      <w:bookmarkEnd w:id="52"/>
      <w:bookmarkEnd w:id="53"/>
      <w:r w:rsidRPr="00B83920">
        <w:rPr>
          <w:color w:val="000000" w:themeColor="text1"/>
          <w:sz w:val="22"/>
          <w:szCs w:val="22"/>
        </w:rPr>
        <w:t xml:space="preserve">6.8. У разі незаконного заволодіння третьою особою легковим автомобілем, який відповідно до підпункту 2.1 пункту 2 </w:t>
      </w:r>
      <w:r w:rsidRPr="00B83920">
        <w:rPr>
          <w:color w:val="000000" w:themeColor="text1"/>
          <w:sz w:val="22"/>
          <w:szCs w:val="22"/>
          <w:lang w:val="uk-UA"/>
        </w:rPr>
        <w:t>цього Положення</w:t>
      </w:r>
      <w:r w:rsidRPr="00B83920">
        <w:rPr>
          <w:color w:val="000000" w:themeColor="text1"/>
          <w:sz w:val="22"/>
          <w:szCs w:val="22"/>
        </w:rP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bookmarkStart w:id="54" w:name="n12931"/>
      <w:bookmarkEnd w:id="54"/>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lang w:val="uk-UA"/>
        </w:rPr>
        <w:t>6.9. 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55" w:name="n12932"/>
      <w:bookmarkEnd w:id="55"/>
      <w:r w:rsidRPr="00B83920">
        <w:rPr>
          <w:color w:val="000000" w:themeColor="text1"/>
          <w:sz w:val="22"/>
          <w:szCs w:val="22"/>
        </w:rPr>
        <w:lastRenderedPageBreak/>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bookmarkStart w:id="56" w:name="n12939"/>
      <w:bookmarkEnd w:id="56"/>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7" w:name="n12933"/>
      <w:bookmarkEnd w:id="57"/>
      <w:r w:rsidRPr="00B83920">
        <w:rPr>
          <w:color w:val="000000" w:themeColor="text1"/>
          <w:sz w:val="22"/>
          <w:szCs w:val="22"/>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8" w:name="n12934"/>
      <w:bookmarkEnd w:id="58"/>
      <w:r w:rsidRPr="00B83920">
        <w:rPr>
          <w:color w:val="000000" w:themeColor="text1"/>
          <w:sz w:val="22"/>
          <w:szCs w:val="22"/>
        </w:rPr>
        <w:t>а) об’єктів оподаткування, що перебувають у власності платника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59" w:name="n12935"/>
      <w:bookmarkEnd w:id="59"/>
      <w:r w:rsidRPr="00B83920">
        <w:rPr>
          <w:color w:val="000000" w:themeColor="text1"/>
          <w:sz w:val="22"/>
          <w:szCs w:val="22"/>
        </w:rPr>
        <w:t>б) розміру ставки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0" w:name="n12936"/>
      <w:bookmarkEnd w:id="60"/>
      <w:r w:rsidRPr="00B83920">
        <w:rPr>
          <w:color w:val="000000" w:themeColor="text1"/>
          <w:sz w:val="22"/>
          <w:szCs w:val="22"/>
        </w:rPr>
        <w:t>в) нарахованої суми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1" w:name="n12937"/>
      <w:bookmarkEnd w:id="61"/>
      <w:r w:rsidRPr="00B83920">
        <w:rPr>
          <w:color w:val="000000" w:themeColor="text1"/>
          <w:sz w:val="22"/>
          <w:szCs w:val="22"/>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2" w:name="n12938"/>
      <w:bookmarkEnd w:id="62"/>
      <w:r w:rsidRPr="00B83920">
        <w:rPr>
          <w:color w:val="000000" w:themeColor="text1"/>
          <w:sz w:val="22"/>
          <w:szCs w:val="22"/>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rPr>
      </w:pPr>
      <w:bookmarkStart w:id="63" w:name="n12927"/>
      <w:bookmarkStart w:id="64" w:name="n11876"/>
      <w:bookmarkEnd w:id="63"/>
      <w:bookmarkEnd w:id="64"/>
      <w:r w:rsidRPr="00B83920">
        <w:rPr>
          <w:color w:val="000000" w:themeColor="text1"/>
          <w:sz w:val="22"/>
          <w:szCs w:val="22"/>
        </w:rPr>
        <w:t>7. Порядок сплати податку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5" w:name="n11877"/>
      <w:bookmarkEnd w:id="65"/>
      <w:r w:rsidRPr="00B83920">
        <w:rPr>
          <w:color w:val="000000" w:themeColor="text1"/>
          <w:sz w:val="22"/>
          <w:szCs w:val="22"/>
        </w:rPr>
        <w:t>7.1. Податок сплачується за місцем реєстрації об’єктів оподаткування і зараховується до відповідного бюджету згідно з положеннями</w:t>
      </w:r>
      <w:r w:rsidRPr="00B83920">
        <w:rPr>
          <w:rStyle w:val="apple-converted-space"/>
          <w:color w:val="000000" w:themeColor="text1"/>
          <w:sz w:val="22"/>
          <w:szCs w:val="22"/>
        </w:rPr>
        <w:t> </w:t>
      </w:r>
      <w:hyperlink r:id="rId24" w:tgtFrame="_blank" w:history="1">
        <w:r w:rsidRPr="00B83920">
          <w:rPr>
            <w:rStyle w:val="ab"/>
            <w:rFonts w:eastAsiaTheme="majorEastAsia"/>
            <w:color w:val="000000" w:themeColor="text1"/>
            <w:sz w:val="22"/>
            <w:szCs w:val="22"/>
            <w:bdr w:val="none" w:sz="0" w:space="0" w:color="auto" w:frame="1"/>
          </w:rPr>
          <w:t>Бюджетного кодексу України</w:t>
        </w:r>
      </w:hyperlink>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66" w:name="n11878"/>
      <w:bookmarkEnd w:id="66"/>
      <w:r w:rsidRPr="00B83920">
        <w:rPr>
          <w:color w:val="000000" w:themeColor="text1"/>
          <w:sz w:val="22"/>
          <w:szCs w:val="22"/>
        </w:rPr>
        <w:t>8. Строки сплати податку</w:t>
      </w:r>
      <w:bookmarkStart w:id="67" w:name="n11879"/>
      <w:bookmarkEnd w:id="67"/>
      <w:r w:rsidRPr="00B83920">
        <w:rPr>
          <w:color w:val="000000" w:themeColor="text1"/>
          <w:sz w:val="22"/>
          <w:szCs w:val="22"/>
          <w:lang w:val="uk-UA"/>
        </w:rPr>
        <w:t xml:space="preserve">. </w:t>
      </w:r>
      <w:r w:rsidRPr="00B83920">
        <w:rPr>
          <w:color w:val="000000" w:themeColor="text1"/>
          <w:sz w:val="22"/>
          <w:szCs w:val="22"/>
        </w:rPr>
        <w:t>8.1. Транспортний податок сплачується:</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rPr>
      </w:pPr>
      <w:bookmarkStart w:id="68" w:name="n11880"/>
      <w:bookmarkEnd w:id="68"/>
      <w:r w:rsidRPr="00B83920">
        <w:rPr>
          <w:color w:val="000000" w:themeColor="text1"/>
          <w:sz w:val="22"/>
          <w:szCs w:val="22"/>
        </w:rPr>
        <w:t>а) фізичними особами - протягом 60 днів з дня вручення податкового повідомлення-рішення;</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69" w:name="n11881"/>
      <w:bookmarkEnd w:id="69"/>
      <w:r w:rsidRPr="00B83920">
        <w:rPr>
          <w:color w:val="000000" w:themeColor="text1"/>
          <w:sz w:val="22"/>
          <w:szCs w:val="22"/>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sidRPr="00B83920">
        <w:rPr>
          <w:color w:val="000000" w:themeColor="text1"/>
          <w:sz w:val="22"/>
          <w:szCs w:val="22"/>
          <w:lang w:val="uk-UA"/>
        </w:rPr>
        <w:t>.</w:t>
      </w:r>
    </w:p>
    <w:p w:rsidR="00673C91" w:rsidRPr="00FD11BB" w:rsidRDefault="00673C91" w:rsidP="00673C91">
      <w:pPr>
        <w:spacing w:after="0"/>
        <w:jc w:val="center"/>
        <w:rPr>
          <w:rFonts w:ascii="Times New Roman" w:hAnsi="Times New Roman"/>
          <w:b/>
          <w:color w:val="000000" w:themeColor="text1"/>
          <w:lang w:val="uk-UA"/>
        </w:rPr>
      </w:pPr>
      <w:r w:rsidRPr="00FD11BB">
        <w:rPr>
          <w:rFonts w:ascii="Times New Roman" w:hAnsi="Times New Roman"/>
          <w:b/>
          <w:color w:val="000000" w:themeColor="text1"/>
          <w:lang w:val="uk-UA"/>
        </w:rPr>
        <w:t>Секретар ради                             О.М.Ярошенко</w:t>
      </w:r>
    </w:p>
    <w:p w:rsidR="00673C91" w:rsidRPr="00B83920" w:rsidRDefault="00673C91" w:rsidP="00673C91">
      <w:pPr>
        <w:pStyle w:val="rvps2"/>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Додаток 3</w:t>
      </w:r>
    </w:p>
    <w:p w:rsidR="00673C91" w:rsidRPr="00B83920" w:rsidRDefault="00673C91" w:rsidP="00673C91">
      <w:pPr>
        <w:pStyle w:val="rvps2"/>
        <w:shd w:val="clear" w:color="auto" w:fill="FFFFFF"/>
        <w:spacing w:before="0" w:beforeAutospacing="0" w:after="0" w:afterAutospacing="0"/>
        <w:jc w:val="right"/>
        <w:textAlignment w:val="baseline"/>
        <w:rPr>
          <w:color w:val="000000" w:themeColor="text1"/>
          <w:sz w:val="22"/>
          <w:szCs w:val="22"/>
          <w:lang w:val="uk-UA"/>
        </w:rPr>
      </w:pPr>
      <w:r w:rsidRPr="00B83920">
        <w:rPr>
          <w:color w:val="000000" w:themeColor="text1"/>
          <w:sz w:val="22"/>
          <w:szCs w:val="22"/>
          <w:lang w:val="uk-UA"/>
        </w:rPr>
        <w:t xml:space="preserve">До рішення  </w:t>
      </w: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Зеленодольської міської ради</w:t>
      </w:r>
    </w:p>
    <w:p w:rsidR="00673C91" w:rsidRPr="00B83920" w:rsidRDefault="00673C91" w:rsidP="00673C91">
      <w:pPr>
        <w:pStyle w:val="rvps2"/>
        <w:shd w:val="clear" w:color="auto" w:fill="FFFFFF" w:themeFill="background1"/>
        <w:spacing w:before="0" w:beforeAutospacing="0" w:after="0" w:afterAutospacing="0"/>
        <w:ind w:firstLine="448"/>
        <w:jc w:val="right"/>
        <w:textAlignment w:val="baseline"/>
        <w:rPr>
          <w:color w:val="000000" w:themeColor="text1"/>
          <w:sz w:val="22"/>
          <w:szCs w:val="22"/>
          <w:highlight w:val="yellow"/>
          <w:lang w:val="uk-UA"/>
        </w:rPr>
      </w:pPr>
    </w:p>
    <w:p w:rsidR="00673C91" w:rsidRPr="00B83920" w:rsidRDefault="00673C91" w:rsidP="00673C91">
      <w:pPr>
        <w:pStyle w:val="rvps2"/>
        <w:shd w:val="clear" w:color="auto" w:fill="FFFFFF" w:themeFill="background1"/>
        <w:spacing w:before="0" w:beforeAutospacing="0" w:after="0" w:afterAutospacing="0"/>
        <w:ind w:firstLine="448"/>
        <w:jc w:val="center"/>
        <w:textAlignment w:val="baseline"/>
        <w:rPr>
          <w:b/>
          <w:color w:val="000000" w:themeColor="text1"/>
          <w:sz w:val="22"/>
          <w:szCs w:val="22"/>
          <w:lang w:val="uk-UA"/>
        </w:rPr>
      </w:pPr>
      <w:r w:rsidRPr="00B83920">
        <w:rPr>
          <w:b/>
          <w:color w:val="000000" w:themeColor="text1"/>
          <w:sz w:val="22"/>
          <w:szCs w:val="22"/>
          <w:lang w:val="uk-UA"/>
        </w:rPr>
        <w:t>ПОЛОЖЕННЯ</w:t>
      </w:r>
    </w:p>
    <w:p w:rsidR="00673C91" w:rsidRPr="00B83920" w:rsidRDefault="00673C91" w:rsidP="00673C91">
      <w:pPr>
        <w:pStyle w:val="rvps2"/>
        <w:shd w:val="clear" w:color="auto" w:fill="FFFFFF" w:themeFill="background1"/>
        <w:spacing w:before="0" w:beforeAutospacing="0" w:after="0" w:afterAutospacing="0"/>
        <w:ind w:firstLine="448"/>
        <w:jc w:val="center"/>
        <w:textAlignment w:val="baseline"/>
        <w:rPr>
          <w:color w:val="000000" w:themeColor="text1"/>
          <w:sz w:val="22"/>
          <w:szCs w:val="22"/>
          <w:lang w:val="uk-UA"/>
        </w:rPr>
      </w:pPr>
      <w:r w:rsidRPr="00B83920">
        <w:rPr>
          <w:color w:val="000000" w:themeColor="text1"/>
          <w:sz w:val="22"/>
          <w:szCs w:val="22"/>
          <w:lang w:val="uk-UA"/>
        </w:rPr>
        <w:t xml:space="preserve">Про земельний податок на території Зеленодольської міської ради на 2017 </w:t>
      </w:r>
    </w:p>
    <w:p w:rsidR="00673C91" w:rsidRPr="00B83920" w:rsidRDefault="00673C91" w:rsidP="00673C91">
      <w:pPr>
        <w:pStyle w:val="rvps2"/>
        <w:shd w:val="clear" w:color="auto" w:fill="FFFFFF"/>
        <w:spacing w:before="0" w:beforeAutospacing="0" w:after="0" w:afterAutospacing="0"/>
        <w:ind w:firstLine="448"/>
        <w:jc w:val="center"/>
        <w:textAlignment w:val="baseline"/>
        <w:rPr>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r w:rsidRPr="00B83920">
        <w:rPr>
          <w:color w:val="000000" w:themeColor="text1"/>
          <w:sz w:val="22"/>
          <w:szCs w:val="22"/>
        </w:rPr>
        <w:t>1. Платниками податку є:</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0" w:name="n6752"/>
      <w:bookmarkEnd w:id="70"/>
      <w:r w:rsidRPr="00B83920">
        <w:rPr>
          <w:color w:val="000000" w:themeColor="text1"/>
          <w:sz w:val="22"/>
          <w:szCs w:val="22"/>
        </w:rPr>
        <w:t>1.1. власники земельних ділянок, земельних часток (паїв);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1" w:name="n6753"/>
      <w:bookmarkEnd w:id="71"/>
      <w:r w:rsidRPr="00B83920">
        <w:rPr>
          <w:color w:val="000000" w:themeColor="text1"/>
          <w:sz w:val="22"/>
          <w:szCs w:val="22"/>
        </w:rPr>
        <w:t>1.2. землекористувачі.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2" w:name="n6754"/>
      <w:bookmarkEnd w:id="72"/>
      <w:r w:rsidRPr="00B83920">
        <w:rPr>
          <w:color w:val="000000" w:themeColor="text1"/>
          <w:sz w:val="22"/>
          <w:szCs w:val="22"/>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B83920">
        <w:rPr>
          <w:rStyle w:val="apple-converted-space"/>
          <w:color w:val="000000" w:themeColor="text1"/>
          <w:sz w:val="22"/>
          <w:szCs w:val="22"/>
        </w:rPr>
        <w:t> </w:t>
      </w:r>
      <w:hyperlink r:id="rId25" w:anchor="n6941" w:history="1">
        <w:r w:rsidRPr="00B83920">
          <w:rPr>
            <w:rStyle w:val="ab"/>
            <w:rFonts w:eastAsiaTheme="majorEastAsia"/>
            <w:color w:val="000000" w:themeColor="text1"/>
            <w:sz w:val="22"/>
            <w:szCs w:val="22"/>
            <w:bdr w:val="none" w:sz="0" w:space="0" w:color="auto" w:frame="1"/>
          </w:rPr>
          <w:t>главою 1 розділу XIV</w:t>
        </w:r>
      </w:hyperlink>
      <w:r w:rsidRPr="00B83920">
        <w:rPr>
          <w:color w:val="000000" w:themeColor="text1"/>
          <w:sz w:val="22"/>
          <w:szCs w:val="22"/>
          <w:lang w:val="uk-UA"/>
        </w:rPr>
        <w:t xml:space="preserve"> Податкового </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3" w:name="n6755"/>
      <w:bookmarkStart w:id="74" w:name="n6756"/>
      <w:bookmarkStart w:id="75" w:name="n6757"/>
      <w:bookmarkEnd w:id="73"/>
      <w:bookmarkEnd w:id="74"/>
      <w:bookmarkEnd w:id="75"/>
      <w:r w:rsidRPr="00B83920">
        <w:rPr>
          <w:color w:val="000000" w:themeColor="text1"/>
          <w:sz w:val="22"/>
          <w:szCs w:val="22"/>
          <w:lang w:val="uk-UA"/>
        </w:rPr>
        <w:t>2</w:t>
      </w:r>
      <w:r w:rsidRPr="00B83920">
        <w:rPr>
          <w:color w:val="000000" w:themeColor="text1"/>
          <w:sz w:val="22"/>
          <w:szCs w:val="22"/>
        </w:rPr>
        <w:t>. Об'єктами оподаткування є:</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6" w:name="n6758"/>
      <w:bookmarkEnd w:id="76"/>
      <w:r w:rsidRPr="00B83920">
        <w:rPr>
          <w:color w:val="000000" w:themeColor="text1"/>
          <w:sz w:val="22"/>
          <w:szCs w:val="22"/>
          <w:lang w:val="uk-UA"/>
        </w:rPr>
        <w:t>2</w:t>
      </w:r>
      <w:r w:rsidRPr="00B83920">
        <w:rPr>
          <w:color w:val="000000" w:themeColor="text1"/>
          <w:sz w:val="22"/>
          <w:szCs w:val="22"/>
        </w:rPr>
        <w:t>.1. земельні ділянки, які перебувають у власності або користуванні;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7" w:name="n6759"/>
      <w:bookmarkEnd w:id="77"/>
      <w:r w:rsidRPr="00B83920">
        <w:rPr>
          <w:color w:val="000000" w:themeColor="text1"/>
          <w:sz w:val="22"/>
          <w:szCs w:val="22"/>
          <w:lang w:val="uk-UA"/>
        </w:rPr>
        <w:t>2</w:t>
      </w:r>
      <w:r w:rsidRPr="00B83920">
        <w:rPr>
          <w:color w:val="000000" w:themeColor="text1"/>
          <w:sz w:val="22"/>
          <w:szCs w:val="22"/>
        </w:rPr>
        <w:t>.2. земельні частки (паї), які перебувають у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78" w:name="n6760"/>
      <w:bookmarkStart w:id="79" w:name="n6761"/>
      <w:bookmarkEnd w:id="78"/>
      <w:bookmarkEnd w:id="79"/>
      <w:r w:rsidRPr="00B83920">
        <w:rPr>
          <w:color w:val="000000" w:themeColor="text1"/>
          <w:sz w:val="22"/>
          <w:szCs w:val="22"/>
          <w:lang w:val="uk-UA"/>
        </w:rPr>
        <w:t>3</w:t>
      </w:r>
      <w:r w:rsidRPr="00B83920">
        <w:rPr>
          <w:color w:val="000000" w:themeColor="text1"/>
          <w:sz w:val="22"/>
          <w:szCs w:val="22"/>
        </w:rPr>
        <w:t>.1. Базою оподаткування є:</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80" w:name="n6762"/>
      <w:bookmarkEnd w:id="80"/>
      <w:r w:rsidRPr="00B83920">
        <w:rPr>
          <w:color w:val="000000" w:themeColor="text1"/>
          <w:sz w:val="22"/>
          <w:szCs w:val="22"/>
          <w:lang w:val="uk-UA"/>
        </w:rPr>
        <w:t>3</w:t>
      </w:r>
      <w:r w:rsidRPr="00B83920">
        <w:rPr>
          <w:color w:val="000000" w:themeColor="text1"/>
          <w:sz w:val="22"/>
          <w:szCs w:val="22"/>
        </w:rPr>
        <w:t>.1.1.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81" w:name="n6763"/>
      <w:bookmarkEnd w:id="81"/>
      <w:r w:rsidRPr="00B83920">
        <w:rPr>
          <w:color w:val="000000" w:themeColor="text1"/>
          <w:sz w:val="22"/>
          <w:szCs w:val="22"/>
          <w:lang w:val="uk-UA"/>
        </w:rPr>
        <w:t>3</w:t>
      </w:r>
      <w:r w:rsidRPr="00B83920">
        <w:rPr>
          <w:color w:val="000000" w:themeColor="text1"/>
          <w:sz w:val="22"/>
          <w:szCs w:val="22"/>
        </w:rPr>
        <w:t>.1.2. площа земельних ділянок, нормативну грошову оцінку яких не проведено.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82" w:name="n6764"/>
      <w:bookmarkEnd w:id="82"/>
      <w:r w:rsidRPr="00B83920">
        <w:rPr>
          <w:color w:val="000000" w:themeColor="text1"/>
          <w:sz w:val="22"/>
          <w:szCs w:val="22"/>
          <w:lang w:val="uk-UA"/>
        </w:rPr>
        <w:t>3</w:t>
      </w:r>
      <w:r w:rsidRPr="00B83920">
        <w:rPr>
          <w:color w:val="000000" w:themeColor="text1"/>
          <w:sz w:val="22"/>
          <w:szCs w:val="22"/>
        </w:rPr>
        <w:t xml:space="preserve">.2. Рішення </w:t>
      </w:r>
      <w:r w:rsidRPr="00B83920">
        <w:rPr>
          <w:color w:val="000000" w:themeColor="text1"/>
          <w:sz w:val="22"/>
          <w:szCs w:val="22"/>
          <w:lang w:val="uk-UA"/>
        </w:rPr>
        <w:t>Зеленодольської міської ради</w:t>
      </w:r>
      <w:r w:rsidRPr="00B83920">
        <w:rPr>
          <w:color w:val="000000" w:themeColor="text1"/>
          <w:sz w:val="22"/>
          <w:szCs w:val="22"/>
        </w:rPr>
        <w:t xml:space="preserve"> щодо нормативної грошової оцінки земельних ділянок, розташованих у межах населених пунктів,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83" w:name="n6765"/>
      <w:bookmarkStart w:id="84" w:name="n6771"/>
      <w:bookmarkEnd w:id="83"/>
      <w:bookmarkEnd w:id="84"/>
      <w:r w:rsidRPr="00B83920">
        <w:rPr>
          <w:rStyle w:val="rvts9"/>
          <w:b/>
          <w:bCs/>
          <w:color w:val="000000" w:themeColor="text1"/>
          <w:sz w:val="22"/>
          <w:szCs w:val="22"/>
          <w:bdr w:val="none" w:sz="0" w:space="0" w:color="auto" w:frame="1"/>
          <w:lang w:val="uk-UA"/>
        </w:rPr>
        <w:t>4</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Оподаткування земельних ділянок, наданих на землях лісогосподарського призначення (незалежно від місцезнаходження), земельним податком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85" w:name="n11932"/>
      <w:bookmarkStart w:id="86" w:name="n6772"/>
      <w:bookmarkEnd w:id="85"/>
      <w:bookmarkEnd w:id="86"/>
      <w:r w:rsidRPr="00B83920">
        <w:rPr>
          <w:color w:val="000000" w:themeColor="text1"/>
          <w:sz w:val="22"/>
          <w:szCs w:val="22"/>
          <w:lang w:val="uk-UA"/>
        </w:rPr>
        <w:t>4</w:t>
      </w:r>
      <w:r w:rsidRPr="00B83920">
        <w:rPr>
          <w:color w:val="000000" w:themeColor="text1"/>
          <w:sz w:val="22"/>
          <w:szCs w:val="22"/>
        </w:rPr>
        <w:t>.1. Податок за лісові землі справляється як складова рентної плати, що визначається податковим законодавством.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87" w:name="n11933"/>
      <w:bookmarkStart w:id="88" w:name="n6773"/>
      <w:bookmarkEnd w:id="87"/>
      <w:bookmarkEnd w:id="88"/>
      <w:r w:rsidRPr="00B83920">
        <w:rPr>
          <w:color w:val="000000" w:themeColor="text1"/>
          <w:sz w:val="22"/>
          <w:szCs w:val="22"/>
          <w:lang w:val="uk-UA"/>
        </w:rPr>
        <w:lastRenderedPageBreak/>
        <w:t>4.</w:t>
      </w:r>
      <w:r w:rsidRPr="00B83920">
        <w:rPr>
          <w:color w:val="000000" w:themeColor="text1"/>
          <w:sz w:val="22"/>
          <w:szCs w:val="22"/>
        </w:rPr>
        <w:t xml:space="preserve">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w:t>
      </w:r>
      <w:r w:rsidRPr="00B83920">
        <w:rPr>
          <w:color w:val="000000" w:themeColor="text1"/>
          <w:sz w:val="22"/>
          <w:szCs w:val="22"/>
          <w:lang w:val="uk-UA"/>
        </w:rPr>
        <w:t>пункту 5 цього Положення.</w:t>
      </w:r>
      <w:bookmarkStart w:id="89" w:name="n11934"/>
      <w:bookmarkEnd w:id="89"/>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90" w:name="n6776"/>
      <w:bookmarkEnd w:id="90"/>
      <w:r w:rsidRPr="00B83920">
        <w:rPr>
          <w:rStyle w:val="rvts9"/>
          <w:b/>
          <w:bCs/>
          <w:color w:val="000000" w:themeColor="text1"/>
          <w:sz w:val="22"/>
          <w:szCs w:val="22"/>
          <w:bdr w:val="none" w:sz="0" w:space="0" w:color="auto" w:frame="1"/>
          <w:lang w:val="uk-UA"/>
        </w:rPr>
        <w:t>5</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Ставка земельного податку за земельні ділянки, нормативну грошову оцінку яких проведено (незалежно від місцезнаходження)</w:t>
      </w:r>
      <w:r w:rsidRPr="00B83920">
        <w:rPr>
          <w:color w:val="000000" w:themeColor="text1"/>
          <w:sz w:val="22"/>
          <w:szCs w:val="22"/>
          <w:lang w:val="uk-UA"/>
        </w:rPr>
        <w:t>:</w:t>
      </w:r>
    </w:p>
    <w:p w:rsidR="00673C91" w:rsidRPr="00B83920" w:rsidRDefault="00673C91" w:rsidP="00673C91">
      <w:pPr>
        <w:pStyle w:val="rvps2"/>
        <w:shd w:val="clear" w:color="auto" w:fill="FFFFFF"/>
        <w:spacing w:before="0" w:beforeAutospacing="0" w:after="0" w:afterAutospacing="0"/>
        <w:textAlignment w:val="baseline"/>
        <w:rPr>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ind w:firstLine="450"/>
        <w:jc w:val="right"/>
        <w:textAlignment w:val="baseline"/>
        <w:rPr>
          <w:color w:val="000000" w:themeColor="text1"/>
          <w:sz w:val="22"/>
          <w:szCs w:val="22"/>
          <w:lang w:val="uk-UA"/>
        </w:rPr>
      </w:pPr>
      <w:r w:rsidRPr="00B83920">
        <w:rPr>
          <w:color w:val="000000" w:themeColor="text1"/>
          <w:sz w:val="22"/>
          <w:szCs w:val="22"/>
          <w:lang w:val="uk-UA"/>
        </w:rPr>
        <w:t>Таблиця 1</w:t>
      </w:r>
    </w:p>
    <w:p w:rsidR="00673C91" w:rsidRPr="00B83920" w:rsidRDefault="00673C91" w:rsidP="00673C91">
      <w:pPr>
        <w:shd w:val="clear" w:color="auto" w:fill="FFFFFF"/>
        <w:autoSpaceDE w:val="0"/>
        <w:autoSpaceDN w:val="0"/>
        <w:adjustRightInd w:val="0"/>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Ставка земельного податку за земельні ділянки різних категорій, які розміщені на території земель Зеленодольської міської ради (с.Мар’янське, с.Велика Костромка) на 2017 рік. </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134"/>
        <w:gridCol w:w="6238"/>
        <w:gridCol w:w="1984"/>
      </w:tblGrid>
      <w:tr w:rsidR="00673C91" w:rsidRPr="00B83920" w:rsidTr="00673C91">
        <w:trPr>
          <w:cantSplit/>
          <w:trHeight w:val="20"/>
          <w:jc w:val="center"/>
        </w:trPr>
        <w:tc>
          <w:tcPr>
            <w:tcW w:w="1804" w:type="dxa"/>
            <w:gridSpan w:val="2"/>
            <w:tcBorders>
              <w:top w:val="single" w:sz="8" w:space="0" w:color="auto"/>
              <w:left w:val="single" w:sz="8" w:space="0" w:color="auto"/>
              <w:bottom w:val="single" w:sz="8" w:space="0" w:color="auto"/>
              <w:right w:val="single" w:sz="8" w:space="0" w:color="auto"/>
            </w:tcBorders>
            <w:vAlign w:val="center"/>
          </w:tcPr>
          <w:p w:rsidR="00673C91" w:rsidRPr="00B83920" w:rsidRDefault="00673C91" w:rsidP="00673C91">
            <w:pPr>
              <w:spacing w:after="0" w:line="240" w:lineRule="auto"/>
              <w:jc w:val="center"/>
              <w:rPr>
                <w:rFonts w:ascii="Times New Roman" w:hAnsi="Times New Roman"/>
                <w:b/>
                <w:color w:val="000000" w:themeColor="text1"/>
                <w:lang w:val="uk-UA"/>
              </w:rPr>
            </w:pPr>
            <w:r w:rsidRPr="00B83920">
              <w:rPr>
                <w:rFonts w:ascii="Times New Roman" w:hAnsi="Times New Roman"/>
                <w:b/>
                <w:color w:val="000000" w:themeColor="text1"/>
                <w:lang w:val="uk-UA"/>
              </w:rPr>
              <w:t>Код КВЦПЗ</w:t>
            </w:r>
          </w:p>
        </w:tc>
        <w:tc>
          <w:tcPr>
            <w:tcW w:w="6238" w:type="dxa"/>
            <w:tcBorders>
              <w:top w:val="single" w:sz="8" w:space="0" w:color="auto"/>
              <w:left w:val="single" w:sz="8" w:space="0" w:color="auto"/>
              <w:bottom w:val="single" w:sz="8" w:space="0" w:color="auto"/>
              <w:right w:val="single" w:sz="8" w:space="0" w:color="auto"/>
            </w:tcBorders>
            <w:vAlign w:val="center"/>
          </w:tcPr>
          <w:p w:rsidR="00673C91" w:rsidRPr="00B83920" w:rsidRDefault="00673C91" w:rsidP="00673C91">
            <w:pPr>
              <w:spacing w:after="0" w:line="240" w:lineRule="auto"/>
              <w:ind w:hanging="571"/>
              <w:jc w:val="center"/>
              <w:rPr>
                <w:rFonts w:ascii="Times New Roman" w:hAnsi="Times New Roman"/>
                <w:b/>
                <w:color w:val="000000" w:themeColor="text1"/>
                <w:lang w:val="uk-UA"/>
              </w:rPr>
            </w:pPr>
            <w:r w:rsidRPr="00B83920">
              <w:rPr>
                <w:rFonts w:ascii="Times New Roman" w:hAnsi="Times New Roman"/>
                <w:b/>
                <w:color w:val="000000" w:themeColor="text1"/>
                <w:lang w:val="uk-UA"/>
              </w:rPr>
              <w:t>Цільове призначення земельної ділянки</w:t>
            </w:r>
          </w:p>
        </w:tc>
        <w:tc>
          <w:tcPr>
            <w:tcW w:w="1984" w:type="dxa"/>
            <w:tcBorders>
              <w:top w:val="single" w:sz="8" w:space="0" w:color="auto"/>
              <w:left w:val="single" w:sz="8" w:space="0" w:color="auto"/>
              <w:right w:val="single" w:sz="8" w:space="0" w:color="auto"/>
            </w:tcBorders>
          </w:tcPr>
          <w:p w:rsidR="00673C91" w:rsidRPr="00B83920" w:rsidRDefault="00673C91" w:rsidP="00673C91">
            <w:pPr>
              <w:spacing w:after="0" w:line="240" w:lineRule="auto"/>
              <w:jc w:val="center"/>
              <w:rPr>
                <w:rFonts w:ascii="Times New Roman" w:hAnsi="Times New Roman"/>
                <w:i/>
                <w:color w:val="000000" w:themeColor="text1"/>
                <w:lang w:val="uk-UA"/>
              </w:rPr>
            </w:pPr>
            <w:r w:rsidRPr="00B83920">
              <w:rPr>
                <w:rFonts w:ascii="Times New Roman" w:hAnsi="Times New Roman"/>
                <w:b/>
                <w:color w:val="000000" w:themeColor="text1"/>
                <w:lang w:val="uk-UA"/>
              </w:rPr>
              <w:t xml:space="preserve">Ставка,  </w:t>
            </w:r>
          </w:p>
          <w:p w:rsidR="00673C91" w:rsidRPr="00B83920" w:rsidRDefault="00673C91" w:rsidP="00673C91">
            <w:pPr>
              <w:spacing w:after="0" w:line="240" w:lineRule="auto"/>
              <w:jc w:val="center"/>
              <w:rPr>
                <w:rFonts w:ascii="Times New Roman" w:hAnsi="Times New Roman"/>
                <w:b/>
                <w:color w:val="000000" w:themeColor="text1"/>
                <w:lang w:val="uk-UA"/>
              </w:rPr>
            </w:pPr>
            <w:r w:rsidRPr="00B83920">
              <w:rPr>
                <w:rFonts w:ascii="Times New Roman" w:hAnsi="Times New Roman"/>
                <w:i/>
                <w:color w:val="000000" w:themeColor="text1"/>
                <w:lang w:val="uk-UA"/>
              </w:rPr>
              <w:t>(відсотки від нормативної грошової оцінки)</w:t>
            </w:r>
          </w:p>
        </w:tc>
      </w:tr>
      <w:tr w:rsidR="00673C91" w:rsidRPr="00B83920" w:rsidTr="00673C91">
        <w:trPr>
          <w:cantSplit/>
          <w:trHeight w:val="20"/>
          <w:jc w:val="center"/>
        </w:trPr>
        <w:tc>
          <w:tcPr>
            <w:tcW w:w="670" w:type="dxa"/>
            <w:tcBorders>
              <w:top w:val="single" w:sz="8" w:space="0" w:color="auto"/>
              <w:left w:val="single" w:sz="8" w:space="0" w:color="auto"/>
              <w:bottom w:val="single" w:sz="4" w:space="0" w:color="auto"/>
              <w:right w:val="single" w:sz="8" w:space="0" w:color="auto"/>
            </w:tcBorders>
            <w:vAlign w:val="center"/>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Розділ</w:t>
            </w:r>
          </w:p>
        </w:tc>
        <w:tc>
          <w:tcPr>
            <w:tcW w:w="1134" w:type="dxa"/>
            <w:tcBorders>
              <w:top w:val="single" w:sz="8" w:space="0" w:color="auto"/>
              <w:left w:val="single" w:sz="8" w:space="0" w:color="auto"/>
              <w:bottom w:val="single" w:sz="4" w:space="0" w:color="auto"/>
              <w:right w:val="single" w:sz="8" w:space="0" w:color="auto"/>
            </w:tcBorders>
            <w:vAlign w:val="center"/>
          </w:tcPr>
          <w:p w:rsidR="00673C91" w:rsidRPr="00B83920" w:rsidRDefault="00673C91" w:rsidP="00673C91">
            <w:pPr>
              <w:spacing w:after="0" w:line="240" w:lineRule="auto"/>
              <w:ind w:firstLine="2"/>
              <w:rPr>
                <w:rFonts w:ascii="Times New Roman" w:hAnsi="Times New Roman"/>
                <w:color w:val="000000" w:themeColor="text1"/>
                <w:lang w:val="uk-UA"/>
              </w:rPr>
            </w:pPr>
            <w:r w:rsidRPr="00B83920">
              <w:rPr>
                <w:rFonts w:ascii="Times New Roman" w:hAnsi="Times New Roman"/>
                <w:color w:val="000000" w:themeColor="text1"/>
                <w:lang w:val="uk-UA"/>
              </w:rPr>
              <w:t>Підрозділ</w:t>
            </w:r>
          </w:p>
        </w:tc>
        <w:tc>
          <w:tcPr>
            <w:tcW w:w="6238" w:type="dxa"/>
            <w:tcBorders>
              <w:top w:val="single" w:sz="8" w:space="0" w:color="auto"/>
              <w:left w:val="single" w:sz="8" w:space="0" w:color="auto"/>
              <w:bottom w:val="single" w:sz="4" w:space="0" w:color="auto"/>
              <w:right w:val="single" w:sz="8"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p>
        </w:tc>
        <w:tc>
          <w:tcPr>
            <w:tcW w:w="1984" w:type="dxa"/>
            <w:tcBorders>
              <w:left w:val="single" w:sz="8" w:space="0" w:color="auto"/>
              <w:bottom w:val="single" w:sz="8" w:space="0" w:color="auto"/>
              <w:right w:val="single" w:sz="8"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01</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b/>
                <w:color w:val="000000" w:themeColor="text1"/>
                <w:lang w:val="uk-UA"/>
              </w:rPr>
              <w:t>Землі сільськогосподарського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01.01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Style w:val="grame"/>
                <w:rFonts w:ascii="Times New Roman" w:hAnsi="Times New Roman"/>
                <w:color w:val="000000" w:themeColor="text1"/>
                <w:lang w:val="uk-UA"/>
              </w:rPr>
              <w:t>Д</w:t>
            </w:r>
            <w:r w:rsidRPr="00B83920">
              <w:rPr>
                <w:rFonts w:ascii="Times New Roman" w:hAnsi="Times New Roman"/>
                <w:color w:val="000000" w:themeColor="text1"/>
                <w:lang w:val="uk-UA"/>
              </w:rPr>
              <w:t>ля ведення  товарного сільськогосподарського виробництва</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0,3</w:t>
            </w:r>
          </w:p>
        </w:tc>
      </w:tr>
      <w:tr w:rsidR="00673C91" w:rsidRPr="00B83920" w:rsidTr="00673C91">
        <w:trPr>
          <w:cantSplit/>
          <w:trHeight w:val="407"/>
          <w:jc w:val="center"/>
        </w:trPr>
        <w:tc>
          <w:tcPr>
            <w:tcW w:w="670"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01.03</w:t>
            </w:r>
          </w:p>
        </w:tc>
        <w:tc>
          <w:tcPr>
            <w:tcW w:w="6238"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ведення особистого селянського господарства</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0,3</w:t>
            </w:r>
          </w:p>
        </w:tc>
      </w:tr>
      <w:tr w:rsidR="00673C91" w:rsidRPr="00B83920" w:rsidTr="00673C91">
        <w:trPr>
          <w:cantSplit/>
          <w:trHeight w:val="495"/>
          <w:jc w:val="center"/>
        </w:trPr>
        <w:tc>
          <w:tcPr>
            <w:tcW w:w="670"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01.12</w:t>
            </w:r>
          </w:p>
        </w:tc>
        <w:tc>
          <w:tcPr>
            <w:tcW w:w="6238" w:type="dxa"/>
            <w:tcBorders>
              <w:top w:val="single" w:sz="4" w:space="0" w:color="auto"/>
              <w:left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інфраструктури оптових ринків сільськогосподарської продукції</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01.13</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іншого сільськогосподарського призначення (рілля, пасовища, багаторічні насадження)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 0,3</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02</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b/>
                <w:bCs/>
                <w:color w:val="000000" w:themeColor="text1"/>
                <w:lang w:val="uk-UA"/>
              </w:rPr>
              <w:t xml:space="preserve">Землі житлової забудови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02.01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Для будівництва і обслуговування житлового будинку, господарських будівель і споруд</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02.05</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Для будівництва індивідуальних гаражів</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03</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громадської забудови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органів державно влади та місцевого самоврядування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en-US"/>
              </w:rPr>
              <w:t>0</w:t>
            </w:r>
            <w:r w:rsidRPr="00B83920">
              <w:rPr>
                <w:rFonts w:ascii="Times New Roman" w:hAnsi="Times New Roman"/>
                <w:color w:val="000000" w:themeColor="text1"/>
              </w:rPr>
              <w:t>,</w:t>
            </w: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03.02</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закладів освіти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03.03</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закладів охорони здоров’я та соціальної допомоги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03.04</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громадських та релігійних організацій</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03.07</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Для будівництва та обслуговування будівель торгівлі</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highlight w:val="yellow"/>
                <w:lang w:val="uk-UA"/>
              </w:rPr>
            </w:pPr>
            <w:r w:rsidRPr="00B83920">
              <w:rPr>
                <w:rFonts w:ascii="Times New Roman" w:hAnsi="Times New Roman"/>
                <w:color w:val="000000" w:themeColor="text1"/>
                <w:lang w:val="uk-UA"/>
              </w:rPr>
              <w:t xml:space="preserve">3 (5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03.08</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об'єктів туристичної інфраструктури та закладів громадського харчування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3 (8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03.10</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ринкової інфраструктури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3 (8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03.13</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та обслуговування будівель закладів побутового обслуговування (</w:t>
            </w:r>
            <w:r w:rsidRPr="00B83920">
              <w:rPr>
                <w:rFonts w:ascii="Times New Roman" w:hAnsi="Times New Roman"/>
                <w:i/>
                <w:color w:val="000000" w:themeColor="text1"/>
                <w:lang w:val="uk-UA"/>
              </w:rPr>
              <w:t>Надання індивідуальних послуг</w:t>
            </w:r>
            <w:r w:rsidRPr="00B83920">
              <w:rPr>
                <w:rFonts w:ascii="Times New Roman" w:hAnsi="Times New Roman"/>
                <w:color w:val="000000" w:themeColor="text1"/>
                <w:lang w:val="uk-UA"/>
              </w:rPr>
              <w:t>)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03.14</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будівництва та обслуговування інших будівель громадської забудови.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04</w:t>
            </w: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nil"/>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b/>
                <w:color w:val="000000" w:themeColor="text1"/>
                <w:lang w:val="uk-UA"/>
              </w:rPr>
              <w:t>Землі природно-заповідного фонду та іншого природоохоронного призначення</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06</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оздоровчого призначення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b/>
                <w:color w:val="000000" w:themeColor="text1"/>
                <w:lang w:val="uk-UA"/>
              </w:rPr>
            </w:pPr>
            <w:r w:rsidRPr="00B83920">
              <w:rPr>
                <w:rFonts w:ascii="Times New Roman" w:hAnsi="Times New Roman"/>
                <w:b/>
                <w:color w:val="000000" w:themeColor="text1"/>
                <w:lang w:val="uk-UA"/>
              </w:rPr>
              <w:t>-</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06.01</w:t>
            </w:r>
          </w:p>
        </w:tc>
        <w:tc>
          <w:tcPr>
            <w:tcW w:w="6238"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будівництва і обслуговування санаторно – оздоровчих закладів</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07</w:t>
            </w:r>
          </w:p>
        </w:tc>
        <w:tc>
          <w:tcPr>
            <w:tcW w:w="6238"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рекреаційного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b/>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будівництва та обслуговування об'єктів рекреаційного призначення, </w:t>
            </w:r>
            <w:r w:rsidRPr="00B83920">
              <w:rPr>
                <w:rFonts w:ascii="Times New Roman" w:hAnsi="Times New Roman"/>
                <w:i/>
                <w:color w:val="000000" w:themeColor="text1"/>
                <w:lang w:val="uk-UA"/>
              </w:rPr>
              <w:t>крім будівництва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07.01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Будівництво та обслуговування будинків відпочинку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07.02</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будівництва та обслуговування об'єктів фізичної культури і спорту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07.03</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індивідуального дачного будівництва</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0,2</w:t>
            </w:r>
          </w:p>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08</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історико-культурного призначення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b/>
                <w:color w:val="000000" w:themeColor="text1"/>
                <w:lang w:val="uk-UA"/>
              </w:rPr>
            </w:pPr>
            <w:r w:rsidRPr="00B83920">
              <w:rPr>
                <w:rFonts w:ascii="Times New Roman" w:hAnsi="Times New Roman"/>
                <w:b/>
                <w:color w:val="000000" w:themeColor="text1"/>
                <w:lang w:val="uk-UA"/>
              </w:rPr>
              <w:t>1</w:t>
            </w:r>
          </w:p>
        </w:tc>
      </w:tr>
      <w:tr w:rsidR="00673C91" w:rsidRPr="00B83920" w:rsidTr="00673C91">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09</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іншого лісогосподарського призначення</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b/>
                <w:color w:val="000000" w:themeColor="text1"/>
                <w:lang w:val="uk-UA"/>
              </w:rPr>
            </w:pPr>
            <w:r w:rsidRPr="00B83920">
              <w:rPr>
                <w:rFonts w:ascii="Times New Roman" w:hAnsi="Times New Roman"/>
                <w:b/>
                <w:color w:val="000000" w:themeColor="text1"/>
                <w:lang w:val="uk-UA"/>
              </w:rPr>
              <w:t>3</w:t>
            </w:r>
          </w:p>
        </w:tc>
      </w:tr>
      <w:tr w:rsidR="00673C91" w:rsidRPr="00B83920" w:rsidTr="00673C91">
        <w:trPr>
          <w:cantSplit/>
          <w:trHeight w:val="20"/>
          <w:jc w:val="center"/>
        </w:trPr>
        <w:tc>
          <w:tcPr>
            <w:tcW w:w="1804" w:type="dxa"/>
            <w:gridSpan w:val="2"/>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10</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highlight w:val="cyan"/>
                <w:lang w:val="uk-UA"/>
              </w:rPr>
            </w:pPr>
            <w:r w:rsidRPr="00B83920">
              <w:rPr>
                <w:rFonts w:ascii="Times New Roman" w:hAnsi="Times New Roman"/>
                <w:b/>
                <w:color w:val="000000" w:themeColor="text1"/>
                <w:lang w:val="uk-UA"/>
              </w:rPr>
              <w:t xml:space="preserve">Землі водного фонду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b/>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10.01</w:t>
            </w: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експлуатації та догляду за водними об'єктами </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10.02</w:t>
            </w: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Для облаштування та догляду за прибережними захисними смугами</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10.06</w:t>
            </w: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рибогосподарських потреб </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10.07</w:t>
            </w: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 xml:space="preserve">Для культурно-оздоровчих потреб, рекреаційних, спортивних і туристичних цілей </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p w:rsidR="00673C91" w:rsidRPr="00B83920" w:rsidRDefault="00673C91" w:rsidP="00673C91">
            <w:pPr>
              <w:spacing w:after="0" w:line="240" w:lineRule="auto"/>
              <w:rPr>
                <w:rFonts w:ascii="Times New Roman" w:hAnsi="Times New Roman"/>
                <w:color w:val="000000" w:themeColor="text1"/>
                <w:lang w:val="uk-UA"/>
              </w:rPr>
            </w:pPr>
          </w:p>
        </w:tc>
      </w:tr>
      <w:tr w:rsidR="00673C91" w:rsidRPr="00B83920" w:rsidTr="00673C91">
        <w:trPr>
          <w:cantSplit/>
          <w:trHeight w:val="20"/>
          <w:jc w:val="center"/>
        </w:trPr>
        <w:tc>
          <w:tcPr>
            <w:tcW w:w="1804" w:type="dxa"/>
            <w:gridSpan w:val="2"/>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b/>
                <w:color w:val="000000" w:themeColor="text1"/>
                <w:lang w:val="uk-UA"/>
              </w:rPr>
              <w:t>Землі промисловості, транспорту, зв'язку, енергетики, оборони та іншого призначення</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b/>
                <w:color w:val="000000" w:themeColor="text1"/>
                <w:highlight w:val="yellow"/>
                <w:lang w:val="uk-UA"/>
              </w:rPr>
            </w:pPr>
            <w:r w:rsidRPr="00B83920">
              <w:rPr>
                <w:rFonts w:ascii="Times New Roman" w:hAnsi="Times New Roman"/>
                <w:b/>
                <w:color w:val="000000" w:themeColor="text1"/>
                <w:lang w:val="uk-UA"/>
              </w:rPr>
              <w:t>11</w:t>
            </w:r>
          </w:p>
        </w:tc>
        <w:tc>
          <w:tcPr>
            <w:tcW w:w="113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11.01</w:t>
            </w:r>
          </w:p>
        </w:tc>
        <w:tc>
          <w:tcPr>
            <w:tcW w:w="6238"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rPr>
                <w:rFonts w:ascii="Times New Roman" w:hAnsi="Times New Roman"/>
                <w:color w:val="000000" w:themeColor="text1"/>
                <w:highlight w:val="yellow"/>
                <w:lang w:val="uk-UA"/>
              </w:rPr>
            </w:pPr>
            <w:r w:rsidRPr="00B83920">
              <w:rPr>
                <w:rFonts w:ascii="Times New Roman" w:hAnsi="Times New Roman"/>
                <w:color w:val="000000" w:themeColor="text1"/>
                <w:lang w:val="uk-UA"/>
              </w:rPr>
              <w:t xml:space="preserve">Для розміщення та експлуатації основних, підсобних і допоміжних будівель і споруд підприємствами, що пов’язані з користуванням надрами та переробкою, транспортуванням нафто-газової продукції </w:t>
            </w:r>
          </w:p>
        </w:tc>
        <w:tc>
          <w:tcPr>
            <w:tcW w:w="1984" w:type="dxa"/>
            <w:tcBorders>
              <w:top w:val="single" w:sz="4" w:space="0" w:color="auto"/>
              <w:left w:val="single" w:sz="4" w:space="0" w:color="auto"/>
              <w:bottom w:val="nil"/>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3 (10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83920">
              <w:rPr>
                <w:rFonts w:ascii="Times New Roman" w:hAnsi="Times New Roman"/>
                <w:i/>
                <w:color w:val="000000" w:themeColor="text1"/>
                <w:lang w:val="uk-UA"/>
              </w:rPr>
              <w:t>крім 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3</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11.02</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Оброблення металевих відходів і брухту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3 (10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11.03</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основних, підсобних і допоміжних будівель та споруд будівельних організацій та підприємств</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11.04</w:t>
            </w:r>
          </w:p>
          <w:p w:rsidR="00673C91" w:rsidRPr="00B83920" w:rsidRDefault="00673C91" w:rsidP="00673C91">
            <w:pPr>
              <w:spacing w:after="0" w:line="240" w:lineRule="auto"/>
              <w:rPr>
                <w:rFonts w:ascii="Times New Roman" w:hAnsi="Times New Roman"/>
                <w:color w:val="000000" w:themeColor="text1"/>
                <w:lang w:val="uk-UA"/>
              </w:rPr>
            </w:pPr>
          </w:p>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основних, підсобних і допоміжних будівель та споруд технічної інфраструктури (постачання пари та гарячої води, збирання, очищення та розподілення води)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1</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12</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 xml:space="preserve">Землі транспорту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12.01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будівель і споруд залізничного транспорту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12.04</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будівель і споруд автомобільного транспорту та дорожнього господарства</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12.06</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об</w:t>
            </w:r>
            <w:r w:rsidRPr="00B83920">
              <w:rPr>
                <w:rFonts w:ascii="Times New Roman" w:hAnsi="Times New Roman"/>
                <w:color w:val="000000" w:themeColor="text1"/>
                <w:lang w:val="uk-UA"/>
              </w:rPr>
              <w:sym w:font="Symbol" w:char="F0A2"/>
            </w:r>
            <w:r w:rsidRPr="00B83920">
              <w:rPr>
                <w:rFonts w:ascii="Times New Roman" w:hAnsi="Times New Roman"/>
                <w:color w:val="000000" w:themeColor="text1"/>
                <w:lang w:val="uk-UA"/>
              </w:rPr>
              <w:t xml:space="preserve">єктів трубопровідного транспорту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12.08</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будівель і споруд додаткових транспортних послуг та допоміжних операцій</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3</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12.09</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будівель і споруд іншого наземного транспорту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13</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Землі зв'язку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13.01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об'єктів і споруд телекомунікацій, інших технічних засобів зв'язку.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3</w:t>
            </w:r>
          </w:p>
        </w:tc>
      </w:tr>
      <w:tr w:rsidR="00673C91" w:rsidRPr="00B83920" w:rsidTr="00673C91">
        <w:trPr>
          <w:cantSplit/>
          <w:trHeight w:val="20"/>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13.02</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color w:val="000000" w:themeColor="text1"/>
                <w:lang w:val="uk-UA"/>
              </w:rPr>
              <w:t>Для розміщення та експлуатації будівель та споруд об’єктів поштового зв’язку</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2</w:t>
            </w:r>
          </w:p>
        </w:tc>
      </w:tr>
      <w:tr w:rsidR="00673C91" w:rsidRPr="00B83920" w:rsidTr="00673C91">
        <w:trPr>
          <w:cantSplit/>
          <w:trHeight w:val="394"/>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r w:rsidRPr="00B83920">
              <w:rPr>
                <w:rFonts w:ascii="Times New Roman" w:hAnsi="Times New Roman"/>
                <w:b/>
                <w:color w:val="000000" w:themeColor="text1"/>
                <w:lang w:val="uk-UA"/>
              </w:rPr>
              <w:t>14</w:t>
            </w: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lang w:val="uk-UA"/>
              </w:rPr>
            </w:pPr>
            <w:r w:rsidRPr="00B83920">
              <w:rPr>
                <w:rFonts w:ascii="Times New Roman" w:hAnsi="Times New Roman"/>
                <w:b/>
                <w:color w:val="000000" w:themeColor="text1"/>
                <w:lang w:val="uk-UA"/>
              </w:rPr>
              <w:t>Землі енергетики</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p>
        </w:tc>
      </w:tr>
      <w:tr w:rsidR="00673C91" w:rsidRPr="00B83920" w:rsidTr="00673C91">
        <w:trPr>
          <w:cantSplit/>
          <w:trHeight w:val="438"/>
          <w:jc w:val="center"/>
        </w:trPr>
        <w:tc>
          <w:tcPr>
            <w:tcW w:w="670"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b/>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rPr>
                <w:rFonts w:ascii="Times New Roman" w:hAnsi="Times New Roman"/>
                <w:color w:val="000000" w:themeColor="text1"/>
              </w:rPr>
            </w:pPr>
            <w:r w:rsidRPr="00B83920">
              <w:rPr>
                <w:rFonts w:ascii="Times New Roman" w:hAnsi="Times New Roman"/>
                <w:color w:val="000000" w:themeColor="text1"/>
              </w:rPr>
              <w:t>1</w:t>
            </w:r>
            <w:r w:rsidRPr="00B83920">
              <w:rPr>
                <w:rFonts w:ascii="Times New Roman" w:hAnsi="Times New Roman"/>
                <w:color w:val="000000" w:themeColor="text1"/>
                <w:lang w:val="uk-UA"/>
              </w:rPr>
              <w:t>4</w:t>
            </w:r>
            <w:r w:rsidRPr="00B83920">
              <w:rPr>
                <w:rFonts w:ascii="Times New Roman" w:hAnsi="Times New Roman"/>
                <w:color w:val="000000" w:themeColor="text1"/>
              </w:rPr>
              <w:t>.01</w:t>
            </w:r>
          </w:p>
        </w:tc>
        <w:tc>
          <w:tcPr>
            <w:tcW w:w="6238" w:type="dxa"/>
            <w:tcBorders>
              <w:top w:val="single" w:sz="4" w:space="0" w:color="auto"/>
              <w:left w:val="single" w:sz="4" w:space="0" w:color="auto"/>
              <w:bottom w:val="single" w:sz="4" w:space="0" w:color="auto"/>
              <w:right w:val="single" w:sz="4" w:space="0" w:color="auto"/>
            </w:tcBorders>
            <w:vAlign w:val="center"/>
          </w:tcPr>
          <w:p w:rsidR="00673C91" w:rsidRPr="00B83920" w:rsidRDefault="00673C91" w:rsidP="00673C91">
            <w:pPr>
              <w:spacing w:after="0" w:line="240" w:lineRule="auto"/>
              <w:rPr>
                <w:rFonts w:ascii="Times New Roman" w:hAnsi="Times New Roman"/>
                <w:color w:val="000000" w:themeColor="text1"/>
              </w:rPr>
            </w:pPr>
            <w:r w:rsidRPr="00B83920">
              <w:rPr>
                <w:rFonts w:ascii="Times New Roman" w:hAnsi="Times New Roman"/>
                <w:color w:val="000000" w:themeColor="text1"/>
              </w:rPr>
              <w:t>Для розміщення</w:t>
            </w:r>
            <w:r w:rsidRPr="00B83920">
              <w:rPr>
                <w:rFonts w:ascii="Times New Roman" w:hAnsi="Times New Roman"/>
                <w:color w:val="000000" w:themeColor="text1"/>
                <w:lang w:val="uk-UA"/>
              </w:rPr>
              <w:t>,</w:t>
            </w:r>
            <w:r w:rsidRPr="00B83920">
              <w:rPr>
                <w:rFonts w:ascii="Times New Roman" w:hAnsi="Times New Roman"/>
                <w:color w:val="000000" w:themeColor="text1"/>
              </w:rPr>
              <w:t xml:space="preserve"> </w:t>
            </w:r>
            <w:r w:rsidRPr="00B83920">
              <w:rPr>
                <w:rFonts w:ascii="Times New Roman" w:hAnsi="Times New Roman"/>
                <w:color w:val="000000" w:themeColor="text1"/>
                <w:lang w:val="uk-UA"/>
              </w:rPr>
              <w:t>будівництва,</w:t>
            </w:r>
            <w:r w:rsidRPr="00B83920">
              <w:rPr>
                <w:rFonts w:ascii="Times New Roman" w:hAnsi="Times New Roman"/>
                <w:color w:val="000000" w:themeColor="text1"/>
              </w:rPr>
              <w:t xml:space="preserve"> експлуатації </w:t>
            </w:r>
            <w:r w:rsidRPr="00B83920">
              <w:rPr>
                <w:rFonts w:ascii="Times New Roman" w:hAnsi="Times New Roman"/>
                <w:color w:val="000000" w:themeColor="text1"/>
                <w:lang w:val="uk-UA"/>
              </w:rPr>
              <w:t xml:space="preserve">та обслуговування </w:t>
            </w:r>
            <w:r w:rsidRPr="00B83920">
              <w:rPr>
                <w:rFonts w:ascii="Times New Roman" w:hAnsi="Times New Roman"/>
                <w:color w:val="000000" w:themeColor="text1"/>
              </w:rPr>
              <w:t xml:space="preserve">будівель та споруд </w:t>
            </w:r>
            <w:r w:rsidRPr="00B83920">
              <w:rPr>
                <w:rFonts w:ascii="Times New Roman" w:hAnsi="Times New Roman"/>
                <w:color w:val="000000" w:themeColor="text1"/>
                <w:lang w:val="uk-UA"/>
              </w:rPr>
              <w:t>об</w:t>
            </w:r>
            <w:r w:rsidRPr="00B83920">
              <w:rPr>
                <w:rFonts w:ascii="Times New Roman" w:hAnsi="Times New Roman"/>
                <w:color w:val="000000" w:themeColor="text1"/>
                <w:lang w:val="uk-UA"/>
              </w:rPr>
              <w:sym w:font="Symbol" w:char="F0A2"/>
            </w:r>
            <w:r w:rsidRPr="00B83920">
              <w:rPr>
                <w:rFonts w:ascii="Times New Roman" w:hAnsi="Times New Roman"/>
                <w:color w:val="000000" w:themeColor="text1"/>
                <w:lang w:val="uk-UA"/>
              </w:rPr>
              <w:t>єктів передачі електричної енергії, енергогенеруючих підприємств, установ і організацій.</w:t>
            </w:r>
            <w:r w:rsidRPr="00B83920">
              <w:rPr>
                <w:rFonts w:ascii="Times New Roman" w:hAnsi="Times New Roman"/>
                <w:i/>
                <w:color w:val="000000" w:themeColor="text1"/>
                <w:lang w:val="uk-UA"/>
              </w:rPr>
              <w:t xml:space="preserve"> </w:t>
            </w:r>
          </w:p>
        </w:tc>
        <w:tc>
          <w:tcPr>
            <w:tcW w:w="1984" w:type="dxa"/>
            <w:tcBorders>
              <w:top w:val="single" w:sz="4" w:space="0" w:color="auto"/>
              <w:left w:val="single" w:sz="4" w:space="0" w:color="auto"/>
              <w:bottom w:val="single" w:sz="4" w:space="0" w:color="auto"/>
              <w:right w:val="single" w:sz="4" w:space="0" w:color="auto"/>
            </w:tcBorders>
          </w:tcPr>
          <w:p w:rsidR="00673C91" w:rsidRPr="00B83920" w:rsidRDefault="00673C91" w:rsidP="00673C91">
            <w:pPr>
              <w:spacing w:after="0" w:line="240" w:lineRule="auto"/>
              <w:jc w:val="center"/>
              <w:rPr>
                <w:rFonts w:ascii="Times New Roman" w:hAnsi="Times New Roman"/>
                <w:color w:val="000000" w:themeColor="text1"/>
                <w:lang w:val="uk-UA"/>
              </w:rPr>
            </w:pPr>
            <w:r w:rsidRPr="00B83920">
              <w:rPr>
                <w:rFonts w:ascii="Times New Roman" w:hAnsi="Times New Roman"/>
                <w:color w:val="000000" w:themeColor="text1"/>
                <w:lang w:val="uk-UA"/>
              </w:rPr>
              <w:t xml:space="preserve">3 (10 за земельні ділянки </w:t>
            </w:r>
            <w:r w:rsidRPr="00B83920">
              <w:rPr>
                <w:rFonts w:ascii="Times New Roman" w:hAnsi="Times New Roman"/>
                <w:color w:val="000000" w:themeColor="text1"/>
                <w:shd w:val="clear" w:color="auto" w:fill="FFFFFF"/>
              </w:rPr>
              <w:t>які перебувають у постійному користуванні суб’єктів господарювання (крім державної та комунальної форми власності)</w:t>
            </w:r>
          </w:p>
        </w:tc>
      </w:tr>
    </w:tbl>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91" w:name="n11935"/>
      <w:bookmarkStart w:id="92" w:name="n6777"/>
      <w:bookmarkStart w:id="93" w:name="n6807"/>
      <w:bookmarkEnd w:id="91"/>
      <w:bookmarkEnd w:id="92"/>
      <w:bookmarkEnd w:id="93"/>
      <w:r w:rsidRPr="00B83920">
        <w:rPr>
          <w:rStyle w:val="rvts9"/>
          <w:b/>
          <w:bCs/>
          <w:color w:val="000000" w:themeColor="text1"/>
          <w:sz w:val="22"/>
          <w:szCs w:val="22"/>
          <w:bdr w:val="none" w:sz="0" w:space="0" w:color="auto" w:frame="1"/>
          <w:lang w:val="uk-UA"/>
        </w:rPr>
        <w:t>6</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Ставки земельного податку за земельні ділянки, розташовані за межами населених пунктів, нормативну грошову оцінку яких не проведено</w:t>
      </w:r>
      <w:r w:rsidRPr="00B83920">
        <w:rPr>
          <w:color w:val="000000" w:themeColor="text1"/>
          <w:sz w:val="22"/>
          <w:szCs w:val="22"/>
          <w:lang w:val="uk-UA"/>
        </w:rPr>
        <w:t xml:space="preserve"> для м.Зеленодольськ, с.Мала Костромка, с.Мар’янське та с.Велика Костромка </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bookmarkStart w:id="94" w:name="n6808"/>
      <w:bookmarkStart w:id="95" w:name="n6809"/>
      <w:bookmarkEnd w:id="94"/>
      <w:bookmarkEnd w:id="95"/>
      <w:r w:rsidRPr="00B83920">
        <w:rPr>
          <w:color w:val="000000" w:themeColor="text1"/>
          <w:sz w:val="22"/>
          <w:szCs w:val="22"/>
          <w:lang w:val="uk-UA"/>
        </w:rPr>
        <w:t>6</w:t>
      </w:r>
      <w:r w:rsidRPr="00B83920">
        <w:rPr>
          <w:color w:val="000000" w:themeColor="text1"/>
          <w:sz w:val="22"/>
          <w:szCs w:val="22"/>
        </w:rPr>
        <w:t>.1. Ставка податку за земельні ділянки, розташовані за межами населених пунктів, встановлюється у розмірі 5 відсотків від нормативної грошової оцінки одиниці площі ріллі по області.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lang w:val="uk-UA"/>
        </w:rPr>
      </w:pPr>
      <w:r w:rsidRPr="00B83920">
        <w:rPr>
          <w:color w:val="000000" w:themeColor="text1"/>
          <w:sz w:val="22"/>
          <w:szCs w:val="22"/>
          <w:lang w:val="uk-UA"/>
        </w:rPr>
        <w:t xml:space="preserve">6.2. Ставка податку за земельні ділянки, що відносятся до земель водного фонду, </w:t>
      </w:r>
      <w:r w:rsidRPr="00B83920">
        <w:rPr>
          <w:color w:val="000000" w:themeColor="text1"/>
          <w:sz w:val="22"/>
          <w:szCs w:val="22"/>
        </w:rPr>
        <w:t>розташовані за межами населених пунктів, встановлюється у розмірі</w:t>
      </w:r>
      <w:r w:rsidRPr="00B83920">
        <w:rPr>
          <w:color w:val="000000" w:themeColor="text1"/>
          <w:sz w:val="22"/>
          <w:szCs w:val="22"/>
          <w:lang w:val="uk-UA"/>
        </w:rPr>
        <w:t xml:space="preserve"> 0,3% від нормативно-грошової оцінки </w:t>
      </w:r>
      <w:r w:rsidRPr="00B83920">
        <w:rPr>
          <w:color w:val="000000" w:themeColor="text1"/>
          <w:sz w:val="22"/>
          <w:szCs w:val="22"/>
        </w:rPr>
        <w:t>одиниці площі ріллі по області</w:t>
      </w:r>
      <w:r w:rsidRPr="00B83920">
        <w:rPr>
          <w:color w:val="000000" w:themeColor="text1"/>
          <w:sz w:val="22"/>
          <w:szCs w:val="22"/>
          <w:lang w:val="uk-UA"/>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96" w:name="n11938"/>
      <w:bookmarkStart w:id="97" w:name="n6823"/>
      <w:bookmarkEnd w:id="96"/>
      <w:bookmarkEnd w:id="97"/>
      <w:r w:rsidRPr="00B83920">
        <w:rPr>
          <w:rStyle w:val="rvts9"/>
          <w:b/>
          <w:bCs/>
          <w:color w:val="000000" w:themeColor="text1"/>
          <w:sz w:val="22"/>
          <w:szCs w:val="22"/>
          <w:bdr w:val="none" w:sz="0" w:space="0" w:color="auto" w:frame="1"/>
          <w:lang w:val="uk-UA"/>
        </w:rPr>
        <w:t>7</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Пільги щодо сплати земельного податку для фізичних осіб</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98" w:name="n11939"/>
      <w:bookmarkStart w:id="99" w:name="n6824"/>
      <w:bookmarkEnd w:id="98"/>
      <w:bookmarkEnd w:id="99"/>
      <w:r w:rsidRPr="00B83920">
        <w:rPr>
          <w:color w:val="000000" w:themeColor="text1"/>
          <w:sz w:val="22"/>
          <w:szCs w:val="22"/>
          <w:lang w:val="uk-UA"/>
        </w:rPr>
        <w:t>7</w:t>
      </w:r>
      <w:r w:rsidRPr="00B83920">
        <w:rPr>
          <w:color w:val="000000" w:themeColor="text1"/>
          <w:sz w:val="22"/>
          <w:szCs w:val="22"/>
        </w:rPr>
        <w:t>.1. Від сплати податку звільняються: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0" w:name="n6825"/>
      <w:bookmarkEnd w:id="100"/>
      <w:r w:rsidRPr="00B83920">
        <w:rPr>
          <w:color w:val="000000" w:themeColor="text1"/>
          <w:sz w:val="22"/>
          <w:szCs w:val="22"/>
          <w:lang w:val="uk-UA"/>
        </w:rPr>
        <w:lastRenderedPageBreak/>
        <w:t>7.</w:t>
      </w:r>
      <w:r w:rsidRPr="00B83920">
        <w:rPr>
          <w:color w:val="000000" w:themeColor="text1"/>
          <w:sz w:val="22"/>
          <w:szCs w:val="22"/>
        </w:rPr>
        <w:t>1.1. інваліди першої і другої групи;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1" w:name="n6826"/>
      <w:bookmarkEnd w:id="101"/>
      <w:r w:rsidRPr="00B83920">
        <w:rPr>
          <w:color w:val="000000" w:themeColor="text1"/>
          <w:sz w:val="22"/>
          <w:szCs w:val="22"/>
          <w:lang w:val="uk-UA"/>
        </w:rPr>
        <w:t>7</w:t>
      </w:r>
      <w:r w:rsidRPr="00B83920">
        <w:rPr>
          <w:color w:val="000000" w:themeColor="text1"/>
          <w:sz w:val="22"/>
          <w:szCs w:val="22"/>
        </w:rPr>
        <w:t>.1.2. фізичні особи, які виховують трьох і більше дітей віком до 18 років;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2" w:name="n6827"/>
      <w:bookmarkEnd w:id="102"/>
      <w:r w:rsidRPr="00B83920">
        <w:rPr>
          <w:color w:val="000000" w:themeColor="text1"/>
          <w:sz w:val="22"/>
          <w:szCs w:val="22"/>
          <w:lang w:val="uk-UA"/>
        </w:rPr>
        <w:t>7</w:t>
      </w:r>
      <w:r w:rsidRPr="00B83920">
        <w:rPr>
          <w:color w:val="000000" w:themeColor="text1"/>
          <w:sz w:val="22"/>
          <w:szCs w:val="22"/>
        </w:rPr>
        <w:t>.1.3. пенсіонери (за віком);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3" w:name="n6828"/>
      <w:bookmarkEnd w:id="103"/>
      <w:r w:rsidRPr="00B83920">
        <w:rPr>
          <w:color w:val="000000" w:themeColor="text1"/>
          <w:sz w:val="22"/>
          <w:szCs w:val="22"/>
          <w:lang w:val="uk-UA"/>
        </w:rPr>
        <w:t>7</w:t>
      </w:r>
      <w:r w:rsidRPr="00B83920">
        <w:rPr>
          <w:color w:val="000000" w:themeColor="text1"/>
          <w:sz w:val="22"/>
          <w:szCs w:val="22"/>
        </w:rPr>
        <w:t>.1.4. ветерани війни та особи, на яких поширюється дія</w:t>
      </w:r>
      <w:r w:rsidRPr="00B83920">
        <w:rPr>
          <w:rStyle w:val="apple-converted-space"/>
          <w:color w:val="000000" w:themeColor="text1"/>
          <w:sz w:val="22"/>
          <w:szCs w:val="22"/>
        </w:rPr>
        <w:t> </w:t>
      </w:r>
      <w:hyperlink r:id="rId26" w:tgtFrame="_blank" w:history="1">
        <w:r w:rsidRPr="00B83920">
          <w:rPr>
            <w:rStyle w:val="ab"/>
            <w:rFonts w:eastAsiaTheme="majorEastAsia"/>
            <w:color w:val="000000" w:themeColor="text1"/>
            <w:sz w:val="22"/>
            <w:szCs w:val="22"/>
            <w:bdr w:val="none" w:sz="0" w:space="0" w:color="auto" w:frame="1"/>
          </w:rPr>
          <w:t>Закону України "Про статус ветеранів війни, гарантії їх соціального захисту"</w:t>
        </w:r>
      </w:hyperlink>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4" w:name="n6829"/>
      <w:bookmarkEnd w:id="104"/>
      <w:r w:rsidRPr="00B83920">
        <w:rPr>
          <w:color w:val="000000" w:themeColor="text1"/>
          <w:sz w:val="22"/>
          <w:szCs w:val="22"/>
          <w:lang w:val="uk-UA"/>
        </w:rPr>
        <w:t>7</w:t>
      </w:r>
      <w:r w:rsidRPr="00B83920">
        <w:rPr>
          <w:color w:val="000000" w:themeColor="text1"/>
          <w:sz w:val="22"/>
          <w:szCs w:val="22"/>
        </w:rPr>
        <w:t>.1.5. фізичні особи, визнані законом особами, які постраждали внаслідок Чорнобильської катастрофи.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5" w:name="n6830"/>
      <w:bookmarkEnd w:id="105"/>
      <w:r w:rsidRPr="00B83920">
        <w:rPr>
          <w:color w:val="000000" w:themeColor="text1"/>
          <w:sz w:val="22"/>
          <w:szCs w:val="22"/>
          <w:lang w:val="uk-UA"/>
        </w:rPr>
        <w:t>7</w:t>
      </w:r>
      <w:r w:rsidRPr="00B83920">
        <w:rPr>
          <w:color w:val="000000" w:themeColor="text1"/>
          <w:sz w:val="22"/>
          <w:szCs w:val="22"/>
        </w:rPr>
        <w:t xml:space="preserve">.2. Звільнення від сплати податку за земельні ділянки, передбачене для відповідної категорії фізичних осіб пунктом </w:t>
      </w:r>
      <w:r w:rsidRPr="00B83920">
        <w:rPr>
          <w:color w:val="000000" w:themeColor="text1"/>
          <w:sz w:val="22"/>
          <w:szCs w:val="22"/>
          <w:lang w:val="uk-UA"/>
        </w:rPr>
        <w:t>7</w:t>
      </w:r>
      <w:r w:rsidRPr="00B83920">
        <w:rPr>
          <w:color w:val="000000" w:themeColor="text1"/>
          <w:sz w:val="22"/>
          <w:szCs w:val="22"/>
        </w:rPr>
        <w:t>.1 ц</w:t>
      </w:r>
      <w:r w:rsidRPr="00B83920">
        <w:rPr>
          <w:color w:val="000000" w:themeColor="text1"/>
          <w:sz w:val="22"/>
          <w:szCs w:val="22"/>
          <w:lang w:val="uk-UA"/>
        </w:rPr>
        <w:t>ього Положення</w:t>
      </w:r>
      <w:r w:rsidRPr="00B83920">
        <w:rPr>
          <w:color w:val="000000" w:themeColor="text1"/>
          <w:sz w:val="22"/>
          <w:szCs w:val="22"/>
        </w:rPr>
        <w:t>і, поширюється на одну земельну ділянку за кожним видом використання у межах граничних норм: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6" w:name="n6831"/>
      <w:bookmarkEnd w:id="106"/>
      <w:r w:rsidRPr="00B83920">
        <w:rPr>
          <w:color w:val="000000" w:themeColor="text1"/>
          <w:sz w:val="22"/>
          <w:szCs w:val="22"/>
          <w:lang w:val="uk-UA"/>
        </w:rPr>
        <w:t>7.</w:t>
      </w:r>
      <w:r w:rsidRPr="00B83920">
        <w:rPr>
          <w:color w:val="000000" w:themeColor="text1"/>
          <w:sz w:val="22"/>
          <w:szCs w:val="22"/>
        </w:rPr>
        <w:t xml:space="preserve">2.1.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sidRPr="00B83920">
          <w:rPr>
            <w:color w:val="000000" w:themeColor="text1"/>
            <w:sz w:val="22"/>
            <w:szCs w:val="22"/>
          </w:rPr>
          <w:t>2 гектари</w:t>
        </w:r>
      </w:smartTag>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7" w:name="n6832"/>
      <w:bookmarkEnd w:id="107"/>
      <w:r w:rsidRPr="00B83920">
        <w:rPr>
          <w:color w:val="000000" w:themeColor="text1"/>
          <w:sz w:val="22"/>
          <w:szCs w:val="22"/>
          <w:lang w:val="uk-UA"/>
        </w:rPr>
        <w:t>7</w:t>
      </w:r>
      <w:r w:rsidRPr="00B83920">
        <w:rPr>
          <w:color w:val="000000" w:themeColor="text1"/>
          <w:sz w:val="22"/>
          <w:szCs w:val="22"/>
        </w:rPr>
        <w:t>.2.2.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8" w:name="n6833"/>
      <w:bookmarkEnd w:id="108"/>
      <w:r w:rsidRPr="00B83920">
        <w:rPr>
          <w:color w:val="000000" w:themeColor="text1"/>
          <w:sz w:val="22"/>
          <w:szCs w:val="22"/>
          <w:lang w:val="uk-UA"/>
        </w:rPr>
        <w:t>7</w:t>
      </w:r>
      <w:r w:rsidRPr="00B83920">
        <w:rPr>
          <w:color w:val="000000" w:themeColor="text1"/>
          <w:sz w:val="22"/>
          <w:szCs w:val="22"/>
        </w:rPr>
        <w:t>.2.3. для індивідуального дачного будівництва - не більш як 0,10 гектара;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09" w:name="n6834"/>
      <w:bookmarkEnd w:id="109"/>
      <w:r w:rsidRPr="00B83920">
        <w:rPr>
          <w:color w:val="000000" w:themeColor="text1"/>
          <w:sz w:val="22"/>
          <w:szCs w:val="22"/>
          <w:lang w:val="uk-UA"/>
        </w:rPr>
        <w:t>7</w:t>
      </w:r>
      <w:r w:rsidRPr="00B83920">
        <w:rPr>
          <w:color w:val="000000" w:themeColor="text1"/>
          <w:sz w:val="22"/>
          <w:szCs w:val="22"/>
        </w:rPr>
        <w:t>.2.4. для будівництва індивідуальних гаражів - не більш як 0,01 гектара;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0" w:name="n6835"/>
      <w:bookmarkEnd w:id="110"/>
      <w:r w:rsidRPr="00B83920">
        <w:rPr>
          <w:color w:val="000000" w:themeColor="text1"/>
          <w:sz w:val="22"/>
          <w:szCs w:val="22"/>
          <w:lang w:val="uk-UA"/>
        </w:rPr>
        <w:t>7</w:t>
      </w:r>
      <w:r w:rsidRPr="00B83920">
        <w:rPr>
          <w:color w:val="000000" w:themeColor="text1"/>
          <w:sz w:val="22"/>
          <w:szCs w:val="22"/>
        </w:rPr>
        <w:t>.2.5. для ведення садівництва - не більш як 0,12 гектара.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1" w:name="n6836"/>
      <w:bookmarkEnd w:id="111"/>
      <w:r w:rsidRPr="00B83920">
        <w:rPr>
          <w:color w:val="000000" w:themeColor="text1"/>
          <w:sz w:val="22"/>
          <w:szCs w:val="22"/>
          <w:lang w:val="uk-UA"/>
        </w:rPr>
        <w:t>7</w:t>
      </w:r>
      <w:r w:rsidRPr="00B83920">
        <w:rPr>
          <w:color w:val="000000" w:themeColor="text1"/>
          <w:sz w:val="22"/>
          <w:szCs w:val="22"/>
        </w:rPr>
        <w:t>.3.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2" w:name="n6837"/>
      <w:bookmarkStart w:id="113" w:name="n6838"/>
      <w:bookmarkEnd w:id="112"/>
      <w:bookmarkEnd w:id="113"/>
      <w:r w:rsidRPr="00B83920">
        <w:rPr>
          <w:rStyle w:val="rvts9"/>
          <w:b/>
          <w:bCs/>
          <w:color w:val="000000" w:themeColor="text1"/>
          <w:sz w:val="22"/>
          <w:szCs w:val="22"/>
          <w:bdr w:val="none" w:sz="0" w:space="0" w:color="auto" w:frame="1"/>
          <w:lang w:val="uk-UA"/>
        </w:rPr>
        <w:t>8</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Пільги щодо сплати податку для юридичних осіб</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4" w:name="n11941"/>
      <w:bookmarkEnd w:id="114"/>
      <w:r w:rsidRPr="00B83920">
        <w:rPr>
          <w:color w:val="000000" w:themeColor="text1"/>
          <w:sz w:val="22"/>
          <w:szCs w:val="22"/>
          <w:lang w:val="uk-UA"/>
        </w:rPr>
        <w:t>8</w:t>
      </w:r>
      <w:r w:rsidRPr="00B83920">
        <w:rPr>
          <w:color w:val="000000" w:themeColor="text1"/>
          <w:sz w:val="22"/>
          <w:szCs w:val="22"/>
        </w:rPr>
        <w:t>.1. Від сплати податку звільняються: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5" w:name="n11942"/>
      <w:bookmarkEnd w:id="115"/>
      <w:r w:rsidRPr="00B83920">
        <w:rPr>
          <w:color w:val="000000" w:themeColor="text1"/>
          <w:sz w:val="22"/>
          <w:szCs w:val="22"/>
          <w:lang w:val="uk-UA"/>
        </w:rPr>
        <w:t>8</w:t>
      </w:r>
      <w:r w:rsidRPr="00B83920">
        <w:rPr>
          <w:color w:val="000000" w:themeColor="text1"/>
          <w:sz w:val="22"/>
          <w:szCs w:val="22"/>
        </w:rPr>
        <w:t>.1.1. санаторно-курортні та оздоровчі заклади громадських організацій інвалідів, реабілітаційні установи громадських організацій інвалідів;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6" w:name="n11943"/>
      <w:bookmarkEnd w:id="116"/>
      <w:r w:rsidRPr="00B83920">
        <w:rPr>
          <w:color w:val="000000" w:themeColor="text1"/>
          <w:sz w:val="22"/>
          <w:szCs w:val="22"/>
          <w:lang w:val="uk-UA"/>
        </w:rPr>
        <w:t>8</w:t>
      </w:r>
      <w:r w:rsidRPr="00B83920">
        <w:rPr>
          <w:color w:val="000000" w:themeColor="text1"/>
          <w:sz w:val="22"/>
          <w:szCs w:val="22"/>
        </w:rPr>
        <w:t>.1.2.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7" w:name="n11944"/>
      <w:bookmarkEnd w:id="117"/>
      <w:r w:rsidRPr="00B83920">
        <w:rPr>
          <w:color w:val="000000" w:themeColor="text1"/>
          <w:sz w:val="22"/>
          <w:szCs w:val="22"/>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B83920">
        <w:rPr>
          <w:rStyle w:val="apple-converted-space"/>
          <w:color w:val="000000" w:themeColor="text1"/>
          <w:sz w:val="22"/>
          <w:szCs w:val="22"/>
        </w:rPr>
        <w:t> </w:t>
      </w:r>
      <w:hyperlink r:id="rId27" w:tgtFrame="_blank" w:history="1">
        <w:r w:rsidRPr="00B83920">
          <w:rPr>
            <w:rStyle w:val="ab"/>
            <w:rFonts w:eastAsiaTheme="majorEastAsia"/>
            <w:color w:val="000000" w:themeColor="text1"/>
            <w:sz w:val="22"/>
            <w:szCs w:val="22"/>
            <w:bdr w:val="none" w:sz="0" w:space="0" w:color="auto" w:frame="1"/>
          </w:rPr>
          <w:t>Закону України</w:t>
        </w:r>
      </w:hyperlink>
      <w:r w:rsidRPr="00B83920">
        <w:rPr>
          <w:rStyle w:val="apple-converted-space"/>
          <w:color w:val="000000" w:themeColor="text1"/>
          <w:sz w:val="22"/>
          <w:szCs w:val="22"/>
        </w:rPr>
        <w:t> </w:t>
      </w:r>
      <w:r w:rsidRPr="00B83920">
        <w:rPr>
          <w:color w:val="000000" w:themeColor="text1"/>
          <w:sz w:val="22"/>
          <w:szCs w:val="22"/>
        </w:rPr>
        <w:t>"Про основи соціальної захищеності інвалідів в Україні".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8" w:name="n11945"/>
      <w:bookmarkEnd w:id="118"/>
      <w:r w:rsidRPr="00B83920">
        <w:rPr>
          <w:color w:val="000000" w:themeColor="text1"/>
          <w:sz w:val="22"/>
          <w:szCs w:val="22"/>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19" w:name="n11946"/>
      <w:bookmarkEnd w:id="119"/>
      <w:r w:rsidRPr="00B83920">
        <w:rPr>
          <w:color w:val="000000" w:themeColor="text1"/>
          <w:sz w:val="22"/>
          <w:szCs w:val="22"/>
          <w:lang w:val="uk-UA"/>
        </w:rPr>
        <w:t>8</w:t>
      </w:r>
      <w:r w:rsidRPr="00B83920">
        <w:rPr>
          <w:color w:val="000000" w:themeColor="text1"/>
          <w:sz w:val="22"/>
          <w:szCs w:val="22"/>
        </w:rPr>
        <w:t>.1.3. бази олімпійської та паралімпійської підготовки,</w:t>
      </w:r>
      <w:r w:rsidRPr="00B83920">
        <w:rPr>
          <w:rStyle w:val="apple-converted-space"/>
          <w:color w:val="000000" w:themeColor="text1"/>
          <w:sz w:val="22"/>
          <w:szCs w:val="22"/>
        </w:rPr>
        <w:t> </w:t>
      </w:r>
      <w:hyperlink r:id="rId28" w:anchor="n9" w:tgtFrame="_blank" w:history="1">
        <w:r w:rsidRPr="00B83920">
          <w:rPr>
            <w:rStyle w:val="ab"/>
            <w:rFonts w:eastAsiaTheme="majorEastAsia"/>
            <w:color w:val="000000" w:themeColor="text1"/>
            <w:sz w:val="22"/>
            <w:szCs w:val="22"/>
            <w:bdr w:val="none" w:sz="0" w:space="0" w:color="auto" w:frame="1"/>
          </w:rPr>
          <w:t>перелік</w:t>
        </w:r>
      </w:hyperlink>
      <w:r w:rsidRPr="00B83920">
        <w:rPr>
          <w:rStyle w:val="apple-converted-space"/>
          <w:color w:val="000000" w:themeColor="text1"/>
          <w:sz w:val="22"/>
          <w:szCs w:val="22"/>
        </w:rPr>
        <w:t> </w:t>
      </w:r>
      <w:r w:rsidRPr="00B83920">
        <w:rPr>
          <w:color w:val="000000" w:themeColor="text1"/>
          <w:sz w:val="22"/>
          <w:szCs w:val="22"/>
        </w:rPr>
        <w:t>яких затверджується Кабінетом Міністрів України.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0" w:name="n11940"/>
      <w:bookmarkStart w:id="121" w:name="n12486"/>
      <w:bookmarkEnd w:id="120"/>
      <w:bookmarkEnd w:id="121"/>
      <w:r w:rsidRPr="00B83920">
        <w:rPr>
          <w:color w:val="000000" w:themeColor="text1"/>
          <w:sz w:val="22"/>
          <w:szCs w:val="22"/>
          <w:lang w:val="uk-UA"/>
        </w:rPr>
        <w:t>8</w:t>
      </w:r>
      <w:r w:rsidRPr="00B83920">
        <w:rPr>
          <w:color w:val="000000" w:themeColor="text1"/>
          <w:sz w:val="22"/>
          <w:szCs w:val="22"/>
        </w:rPr>
        <w:t>.1.4. 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2" w:name="n12485"/>
      <w:bookmarkStart w:id="123" w:name="n6855"/>
      <w:bookmarkEnd w:id="122"/>
      <w:bookmarkEnd w:id="123"/>
      <w:r w:rsidRPr="00B83920">
        <w:rPr>
          <w:rStyle w:val="rvts9"/>
          <w:b/>
          <w:bCs/>
          <w:color w:val="000000" w:themeColor="text1"/>
          <w:sz w:val="22"/>
          <w:szCs w:val="22"/>
          <w:bdr w:val="none" w:sz="0" w:space="0" w:color="auto" w:frame="1"/>
          <w:lang w:val="uk-UA"/>
        </w:rPr>
        <w:t>9</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Земельні ділянки, які не підлягають оподаткуванню земельним податком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4" w:name="n11947"/>
      <w:bookmarkStart w:id="125" w:name="n6856"/>
      <w:bookmarkEnd w:id="124"/>
      <w:bookmarkEnd w:id="125"/>
      <w:r w:rsidRPr="00B83920">
        <w:rPr>
          <w:color w:val="000000" w:themeColor="text1"/>
          <w:sz w:val="22"/>
          <w:szCs w:val="22"/>
          <w:lang w:val="uk-UA"/>
        </w:rPr>
        <w:t>9</w:t>
      </w:r>
      <w:r w:rsidRPr="00B83920">
        <w:rPr>
          <w:color w:val="000000" w:themeColor="text1"/>
          <w:sz w:val="22"/>
          <w:szCs w:val="22"/>
        </w:rPr>
        <w:t>.1. Не сплачується податок за: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6" w:name="n6857"/>
      <w:bookmarkEnd w:id="126"/>
      <w:r w:rsidRPr="00B83920">
        <w:rPr>
          <w:color w:val="000000" w:themeColor="text1"/>
          <w:sz w:val="22"/>
          <w:szCs w:val="22"/>
          <w:lang w:val="uk-UA"/>
        </w:rPr>
        <w:t>9</w:t>
      </w:r>
      <w:r w:rsidRPr="00B83920">
        <w:rPr>
          <w:color w:val="000000" w:themeColor="text1"/>
          <w:sz w:val="22"/>
          <w:szCs w:val="22"/>
        </w:rPr>
        <w:t>.1.1.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7" w:name="n6858"/>
      <w:bookmarkEnd w:id="127"/>
      <w:r w:rsidRPr="00B83920">
        <w:rPr>
          <w:color w:val="000000" w:themeColor="text1"/>
          <w:sz w:val="22"/>
          <w:szCs w:val="22"/>
          <w:lang w:val="uk-UA"/>
        </w:rPr>
        <w:t>9</w:t>
      </w:r>
      <w:r w:rsidRPr="00B83920">
        <w:rPr>
          <w:color w:val="000000" w:themeColor="text1"/>
          <w:sz w:val="22"/>
          <w:szCs w:val="22"/>
        </w:rPr>
        <w:t>.1.2. землі сільськогосподарських угідь, що перебувають у тимчасовій консервації або у стадії сільськогосподарського освоєння;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8" w:name="n6859"/>
      <w:bookmarkEnd w:id="128"/>
      <w:r w:rsidRPr="00B83920">
        <w:rPr>
          <w:color w:val="000000" w:themeColor="text1"/>
          <w:sz w:val="22"/>
          <w:szCs w:val="22"/>
          <w:lang w:val="uk-UA"/>
        </w:rPr>
        <w:t>9</w:t>
      </w:r>
      <w:r w:rsidRPr="00B83920">
        <w:rPr>
          <w:color w:val="000000" w:themeColor="text1"/>
          <w:sz w:val="22"/>
          <w:szCs w:val="22"/>
        </w:rPr>
        <w:t>.1.3.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29" w:name="n6860"/>
      <w:bookmarkEnd w:id="129"/>
      <w:r w:rsidRPr="00B83920">
        <w:rPr>
          <w:color w:val="000000" w:themeColor="text1"/>
          <w:sz w:val="22"/>
          <w:szCs w:val="22"/>
          <w:lang w:val="uk-UA"/>
        </w:rPr>
        <w:t>9</w:t>
      </w:r>
      <w:r w:rsidRPr="00B83920">
        <w:rPr>
          <w:color w:val="000000" w:themeColor="text1"/>
          <w:sz w:val="22"/>
          <w:szCs w:val="22"/>
        </w:rPr>
        <w:t xml:space="preserve">.1.4.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w:t>
      </w:r>
      <w:r w:rsidRPr="00B83920">
        <w:rPr>
          <w:color w:val="000000" w:themeColor="text1"/>
          <w:sz w:val="22"/>
          <w:szCs w:val="22"/>
        </w:rPr>
        <w:lastRenderedPageBreak/>
        <w:t>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0" w:name="n6861"/>
      <w:bookmarkEnd w:id="130"/>
      <w:r w:rsidRPr="00B83920">
        <w:rPr>
          <w:color w:val="000000" w:themeColor="text1"/>
          <w:sz w:val="22"/>
          <w:szCs w:val="22"/>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1" w:name="n6862"/>
      <w:bookmarkEnd w:id="131"/>
      <w:r w:rsidRPr="00B83920">
        <w:rPr>
          <w:color w:val="000000" w:themeColor="text1"/>
          <w:sz w:val="22"/>
          <w:szCs w:val="22"/>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2" w:name="n6863"/>
      <w:bookmarkEnd w:id="132"/>
      <w:r w:rsidRPr="00B83920">
        <w:rPr>
          <w:color w:val="000000" w:themeColor="text1"/>
          <w:sz w:val="22"/>
          <w:szCs w:val="22"/>
          <w:lang w:val="uk-UA"/>
        </w:rPr>
        <w:t>9</w:t>
      </w:r>
      <w:r w:rsidRPr="00B83920">
        <w:rPr>
          <w:color w:val="000000" w:themeColor="text1"/>
          <w:sz w:val="22"/>
          <w:szCs w:val="22"/>
        </w:rPr>
        <w:t>.1.5.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3" w:name="n6864"/>
      <w:bookmarkEnd w:id="133"/>
      <w:r w:rsidRPr="00B83920">
        <w:rPr>
          <w:color w:val="000000" w:themeColor="text1"/>
          <w:sz w:val="22"/>
          <w:szCs w:val="22"/>
          <w:lang w:val="uk-UA"/>
        </w:rPr>
        <w:t>9</w:t>
      </w:r>
      <w:r w:rsidRPr="00B83920">
        <w:rPr>
          <w:color w:val="000000" w:themeColor="text1"/>
          <w:sz w:val="22"/>
          <w:szCs w:val="22"/>
        </w:rPr>
        <w:t>.1.6. земельні ділянки кладовищ, крематоріїв та колумбаріїв.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4" w:name="n6865"/>
      <w:bookmarkEnd w:id="134"/>
      <w:r w:rsidRPr="00B83920">
        <w:rPr>
          <w:color w:val="000000" w:themeColor="text1"/>
          <w:sz w:val="22"/>
          <w:szCs w:val="22"/>
          <w:lang w:val="uk-UA"/>
        </w:rPr>
        <w:t>9</w:t>
      </w:r>
      <w:r w:rsidRPr="00B83920">
        <w:rPr>
          <w:color w:val="000000" w:themeColor="text1"/>
          <w:sz w:val="22"/>
          <w:szCs w:val="22"/>
        </w:rPr>
        <w:t>.1.7.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5" w:name="n6866"/>
      <w:bookmarkStart w:id="136" w:name="n11949"/>
      <w:bookmarkEnd w:id="135"/>
      <w:bookmarkEnd w:id="136"/>
      <w:r w:rsidRPr="00B83920">
        <w:rPr>
          <w:color w:val="000000" w:themeColor="text1"/>
          <w:sz w:val="22"/>
          <w:szCs w:val="22"/>
          <w:lang w:val="uk-UA"/>
        </w:rPr>
        <w:t>9.</w:t>
      </w:r>
      <w:r w:rsidRPr="00B83920">
        <w:rPr>
          <w:color w:val="000000" w:themeColor="text1"/>
          <w:sz w:val="22"/>
          <w:szCs w:val="22"/>
        </w:rPr>
        <w:t>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673C91" w:rsidRPr="00B83920" w:rsidRDefault="00673C91" w:rsidP="00673C91">
      <w:pPr>
        <w:pStyle w:val="rvps2"/>
        <w:shd w:val="clear" w:color="auto" w:fill="FFFFFF"/>
        <w:tabs>
          <w:tab w:val="left" w:pos="5483"/>
        </w:tabs>
        <w:spacing w:before="0" w:beforeAutospacing="0" w:after="0" w:afterAutospacing="0"/>
        <w:ind w:firstLine="415"/>
        <w:jc w:val="both"/>
        <w:textAlignment w:val="baseline"/>
        <w:rPr>
          <w:color w:val="000000" w:themeColor="text1"/>
          <w:sz w:val="22"/>
          <w:szCs w:val="22"/>
        </w:rPr>
      </w:pPr>
      <w:bookmarkStart w:id="137" w:name="n11948"/>
      <w:bookmarkStart w:id="138" w:name="n6867"/>
      <w:bookmarkEnd w:id="137"/>
      <w:bookmarkEnd w:id="138"/>
      <w:r w:rsidRPr="00B83920">
        <w:rPr>
          <w:rStyle w:val="rvts9"/>
          <w:b/>
          <w:bCs/>
          <w:color w:val="000000" w:themeColor="text1"/>
          <w:sz w:val="22"/>
          <w:szCs w:val="22"/>
          <w:bdr w:val="none" w:sz="0" w:space="0" w:color="auto" w:frame="1"/>
          <w:lang w:val="uk-UA"/>
        </w:rPr>
        <w:t>10</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Особливості оподаткування платою за землю</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39" w:name="n6868"/>
      <w:bookmarkEnd w:id="139"/>
      <w:r w:rsidRPr="00B83920">
        <w:rPr>
          <w:color w:val="000000" w:themeColor="text1"/>
          <w:sz w:val="22"/>
          <w:szCs w:val="22"/>
          <w:lang w:val="uk-UA"/>
        </w:rPr>
        <w:t>10.</w:t>
      </w:r>
      <w:r w:rsidRPr="00B83920">
        <w:rPr>
          <w:color w:val="000000" w:themeColor="text1"/>
          <w:sz w:val="22"/>
          <w:szCs w:val="22"/>
        </w:rPr>
        <w:t>1</w:t>
      </w:r>
      <w:r w:rsidRPr="00B83920">
        <w:rPr>
          <w:color w:val="000000" w:themeColor="text1"/>
          <w:sz w:val="22"/>
          <w:szCs w:val="22"/>
          <w:lang w:val="uk-UA"/>
        </w:rPr>
        <w:t>Зеленодольська міська рада встановлює</w:t>
      </w:r>
      <w:r w:rsidRPr="00B83920">
        <w:rPr>
          <w:color w:val="000000" w:themeColor="text1"/>
          <w:sz w:val="22"/>
          <w:szCs w:val="22"/>
        </w:rPr>
        <w:t xml:space="preserve"> ставки плати за землю та пільги щодо земельного податку, що сплачується на відповідній території.</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0" w:name="n11952"/>
      <w:bookmarkStart w:id="141" w:name="n6869"/>
      <w:bookmarkEnd w:id="140"/>
      <w:bookmarkEnd w:id="141"/>
      <w:r w:rsidRPr="00B83920">
        <w:rPr>
          <w:color w:val="000000" w:themeColor="text1"/>
          <w:sz w:val="22"/>
          <w:szCs w:val="22"/>
          <w:lang w:val="uk-UA"/>
        </w:rPr>
        <w:t>Зеленодольська міська рада</w:t>
      </w:r>
      <w:r w:rsidRPr="00B83920">
        <w:rPr>
          <w:color w:val="000000" w:themeColor="text1"/>
          <w:sz w:val="22"/>
          <w:szCs w:val="22"/>
        </w:rPr>
        <w:t xml:space="preserve">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2" w:name="n11953"/>
      <w:bookmarkStart w:id="143" w:name="n6870"/>
      <w:bookmarkEnd w:id="142"/>
      <w:bookmarkEnd w:id="143"/>
      <w:r w:rsidRPr="00B83920">
        <w:rPr>
          <w:color w:val="000000" w:themeColor="text1"/>
          <w:sz w:val="22"/>
          <w:szCs w:val="22"/>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4" w:name="n6871"/>
      <w:bookmarkEnd w:id="144"/>
      <w:r w:rsidRPr="00B83920">
        <w:rPr>
          <w:color w:val="000000" w:themeColor="text1"/>
          <w:sz w:val="22"/>
          <w:szCs w:val="22"/>
          <w:lang w:val="uk-UA"/>
        </w:rPr>
        <w:t>10</w:t>
      </w:r>
      <w:r w:rsidRPr="00B83920">
        <w:rPr>
          <w:color w:val="000000" w:themeColor="text1"/>
          <w:sz w:val="22"/>
          <w:szCs w:val="22"/>
        </w:rPr>
        <w:t>.2.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5" w:name="n6872"/>
      <w:bookmarkEnd w:id="145"/>
      <w:r w:rsidRPr="00B83920">
        <w:rPr>
          <w:color w:val="000000" w:themeColor="text1"/>
          <w:sz w:val="22"/>
          <w:szCs w:val="22"/>
          <w:lang w:val="uk-UA"/>
        </w:rPr>
        <w:t>10</w:t>
      </w:r>
      <w:r w:rsidRPr="00B83920">
        <w:rPr>
          <w:color w:val="000000" w:themeColor="text1"/>
          <w:sz w:val="22"/>
          <w:szCs w:val="22"/>
        </w:rPr>
        <w:t>.3.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6" w:name="n6873"/>
      <w:bookmarkEnd w:id="146"/>
      <w:r w:rsidRPr="00B83920">
        <w:rPr>
          <w:color w:val="000000" w:themeColor="text1"/>
          <w:sz w:val="22"/>
          <w:szCs w:val="22"/>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7" w:name="n6874"/>
      <w:bookmarkStart w:id="148" w:name="n6875"/>
      <w:bookmarkEnd w:id="147"/>
      <w:bookmarkEnd w:id="148"/>
      <w:r w:rsidRPr="00B83920">
        <w:rPr>
          <w:rStyle w:val="rvts9"/>
          <w:b/>
          <w:bCs/>
          <w:color w:val="000000" w:themeColor="text1"/>
          <w:sz w:val="22"/>
          <w:szCs w:val="22"/>
          <w:bdr w:val="none" w:sz="0" w:space="0" w:color="auto" w:frame="1"/>
          <w:lang w:val="uk-UA"/>
        </w:rPr>
        <w:t>11</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Податковий період для плати за землю</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49" w:name="n11951"/>
      <w:bookmarkStart w:id="150" w:name="n6876"/>
      <w:bookmarkEnd w:id="149"/>
      <w:bookmarkEnd w:id="150"/>
      <w:r w:rsidRPr="00B83920">
        <w:rPr>
          <w:color w:val="000000" w:themeColor="text1"/>
          <w:sz w:val="22"/>
          <w:szCs w:val="22"/>
          <w:lang w:val="uk-UA"/>
        </w:rPr>
        <w:t>11</w:t>
      </w:r>
      <w:r w:rsidRPr="00B83920">
        <w:rPr>
          <w:color w:val="000000" w:themeColor="text1"/>
          <w:sz w:val="22"/>
          <w:szCs w:val="22"/>
        </w:rPr>
        <w:t>.1. Базовим податковим (звітним) періодом для плати за землю є календарний рік.</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1" w:name="n6877"/>
      <w:bookmarkEnd w:id="151"/>
      <w:r w:rsidRPr="00B83920">
        <w:rPr>
          <w:color w:val="000000" w:themeColor="text1"/>
          <w:sz w:val="22"/>
          <w:szCs w:val="22"/>
          <w:lang w:val="uk-UA"/>
        </w:rPr>
        <w:t>11</w:t>
      </w:r>
      <w:r w:rsidRPr="00B83920">
        <w:rPr>
          <w:color w:val="000000" w:themeColor="text1"/>
          <w:sz w:val="22"/>
          <w:szCs w:val="22"/>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2" w:name="n6878"/>
      <w:bookmarkEnd w:id="152"/>
      <w:r w:rsidRPr="00B83920">
        <w:rPr>
          <w:rStyle w:val="rvts9"/>
          <w:b/>
          <w:bCs/>
          <w:color w:val="000000" w:themeColor="text1"/>
          <w:sz w:val="22"/>
          <w:szCs w:val="22"/>
          <w:bdr w:val="none" w:sz="0" w:space="0" w:color="auto" w:frame="1"/>
          <w:lang w:val="uk-UA"/>
        </w:rPr>
        <w:t>12</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Порядок обчислення плати за землю</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3" w:name="n6879"/>
      <w:bookmarkEnd w:id="153"/>
      <w:r w:rsidRPr="00B83920">
        <w:rPr>
          <w:color w:val="000000" w:themeColor="text1"/>
          <w:sz w:val="22"/>
          <w:szCs w:val="22"/>
          <w:lang w:val="uk-UA"/>
        </w:rPr>
        <w:t>12</w:t>
      </w:r>
      <w:r w:rsidRPr="00B83920">
        <w:rPr>
          <w:color w:val="000000" w:themeColor="text1"/>
          <w:sz w:val="22"/>
          <w:szCs w:val="22"/>
        </w:rPr>
        <w:t>.1. Підставою для нарахування земельного податку є дані державного земельного кадастру.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4" w:name="n6880"/>
      <w:bookmarkEnd w:id="154"/>
      <w:r w:rsidRPr="00B83920">
        <w:rPr>
          <w:color w:val="000000" w:themeColor="text1"/>
          <w:sz w:val="22"/>
          <w:szCs w:val="22"/>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5" w:name="n6881"/>
      <w:bookmarkStart w:id="156" w:name="n6882"/>
      <w:bookmarkEnd w:id="155"/>
      <w:bookmarkEnd w:id="156"/>
      <w:r w:rsidRPr="00B83920">
        <w:rPr>
          <w:color w:val="000000" w:themeColor="text1"/>
          <w:sz w:val="22"/>
          <w:szCs w:val="22"/>
          <w:lang w:val="uk-UA"/>
        </w:rPr>
        <w:lastRenderedPageBreak/>
        <w:t>12.</w:t>
      </w:r>
      <w:r w:rsidRPr="00B83920">
        <w:rPr>
          <w:color w:val="000000" w:themeColor="text1"/>
          <w:sz w:val="22"/>
          <w:szCs w:val="22"/>
        </w:rPr>
        <w:t>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B83920">
        <w:rPr>
          <w:rStyle w:val="apple-converted-space"/>
          <w:color w:val="000000" w:themeColor="text1"/>
          <w:sz w:val="22"/>
          <w:szCs w:val="22"/>
        </w:rPr>
        <w:t> </w:t>
      </w:r>
      <w:hyperlink r:id="rId29" w:anchor="n16" w:tgtFrame="_blank" w:history="1">
        <w:r w:rsidRPr="00B83920">
          <w:rPr>
            <w:rStyle w:val="ab"/>
            <w:rFonts w:eastAsiaTheme="majorEastAsia"/>
            <w:color w:val="000000" w:themeColor="text1"/>
            <w:sz w:val="22"/>
            <w:szCs w:val="22"/>
            <w:bdr w:val="none" w:sz="0" w:space="0" w:color="auto" w:frame="1"/>
          </w:rPr>
          <w:t>податкову декларацію</w:t>
        </w:r>
      </w:hyperlink>
      <w:r w:rsidRPr="00B83920">
        <w:rPr>
          <w:rStyle w:val="apple-converted-space"/>
          <w:color w:val="000000" w:themeColor="text1"/>
          <w:sz w:val="22"/>
          <w:szCs w:val="22"/>
        </w:rPr>
        <w:t> </w:t>
      </w:r>
      <w:r w:rsidRPr="00B83920">
        <w:rPr>
          <w:color w:val="000000" w:themeColor="text1"/>
          <w:sz w:val="22"/>
          <w:szCs w:val="22"/>
        </w:rPr>
        <w:t>на поточний рік за формою, встановленою у порядку, передбаченому</w:t>
      </w:r>
      <w:r w:rsidRPr="00B83920">
        <w:rPr>
          <w:rStyle w:val="apple-converted-space"/>
          <w:color w:val="000000" w:themeColor="text1"/>
          <w:sz w:val="22"/>
          <w:szCs w:val="22"/>
        </w:rPr>
        <w:t> </w:t>
      </w:r>
      <w:hyperlink r:id="rId30" w:anchor="n1144" w:history="1">
        <w:r w:rsidRPr="00B83920">
          <w:rPr>
            <w:rStyle w:val="ab"/>
            <w:rFonts w:eastAsiaTheme="majorEastAsia"/>
            <w:color w:val="000000" w:themeColor="text1"/>
            <w:sz w:val="22"/>
            <w:szCs w:val="22"/>
            <w:bdr w:val="none" w:sz="0" w:space="0" w:color="auto" w:frame="1"/>
          </w:rPr>
          <w:t>статтею 46</w:t>
        </w:r>
      </w:hyperlink>
      <w:r w:rsidRPr="00B83920">
        <w:rPr>
          <w:rStyle w:val="apple-converted-space"/>
          <w:color w:val="000000" w:themeColor="text1"/>
          <w:sz w:val="22"/>
          <w:szCs w:val="22"/>
        </w:rPr>
        <w:t> </w:t>
      </w:r>
      <w:r w:rsidRPr="00B83920">
        <w:rPr>
          <w:color w:val="000000" w:themeColor="text1"/>
          <w:sz w:val="22"/>
          <w:szCs w:val="22"/>
          <w:lang w:val="uk-UA"/>
        </w:rPr>
        <w:t>Податкового</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 з розбивкою річної суми рівними частками за місяцями. Подання такої декларації звільняє</w:t>
      </w:r>
      <w:r w:rsidRPr="00B83920">
        <w:rPr>
          <w:color w:val="000000" w:themeColor="text1"/>
          <w:sz w:val="22"/>
          <w:szCs w:val="22"/>
          <w:lang w:val="uk-UA"/>
        </w:rPr>
        <w:t xml:space="preserve"> </w:t>
      </w:r>
      <w:r w:rsidRPr="00B83920">
        <w:rPr>
          <w:color w:val="000000" w:themeColor="text1"/>
          <w:sz w:val="22"/>
          <w:szCs w:val="22"/>
        </w:rPr>
        <w:t xml:space="preserve">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7" w:name="n6883"/>
      <w:bookmarkStart w:id="158" w:name="n6884"/>
      <w:bookmarkEnd w:id="157"/>
      <w:bookmarkEnd w:id="158"/>
      <w:r w:rsidRPr="00B83920">
        <w:rPr>
          <w:color w:val="000000" w:themeColor="text1"/>
          <w:sz w:val="22"/>
          <w:szCs w:val="22"/>
          <w:lang w:val="uk-UA"/>
        </w:rPr>
        <w:t>12</w:t>
      </w:r>
      <w:r w:rsidRPr="00B83920">
        <w:rPr>
          <w:color w:val="000000" w:themeColor="text1"/>
          <w:sz w:val="22"/>
          <w:szCs w:val="22"/>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59" w:name="n6885"/>
      <w:bookmarkStart w:id="160" w:name="n6886"/>
      <w:bookmarkEnd w:id="159"/>
      <w:bookmarkEnd w:id="160"/>
      <w:r w:rsidRPr="00B83920">
        <w:rPr>
          <w:color w:val="000000" w:themeColor="text1"/>
          <w:sz w:val="22"/>
          <w:szCs w:val="22"/>
          <w:lang w:val="uk-UA"/>
        </w:rPr>
        <w:t>12.</w:t>
      </w:r>
      <w:r w:rsidRPr="00B83920">
        <w:rPr>
          <w:color w:val="000000" w:themeColor="text1"/>
          <w:sz w:val="22"/>
          <w:szCs w:val="22"/>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1" w:name="n6887"/>
      <w:bookmarkEnd w:id="161"/>
      <w:r w:rsidRPr="00B83920">
        <w:rPr>
          <w:color w:val="000000" w:themeColor="text1"/>
          <w:sz w:val="22"/>
          <w:szCs w:val="22"/>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2" w:name="n6888"/>
      <w:bookmarkStart w:id="163" w:name="n6889"/>
      <w:bookmarkEnd w:id="162"/>
      <w:bookmarkEnd w:id="163"/>
      <w:r w:rsidRPr="00B83920">
        <w:rPr>
          <w:color w:val="000000" w:themeColor="text1"/>
          <w:sz w:val="22"/>
          <w:szCs w:val="22"/>
          <w:lang w:val="uk-UA"/>
        </w:rPr>
        <w:t>12</w:t>
      </w:r>
      <w:r w:rsidRPr="00B83920">
        <w:rPr>
          <w:color w:val="000000" w:themeColor="text1"/>
          <w:sz w:val="22"/>
          <w:szCs w:val="22"/>
        </w:rPr>
        <w:t>.5.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w:t>
      </w:r>
      <w:r w:rsidRPr="00B83920">
        <w:rPr>
          <w:rStyle w:val="apple-converted-space"/>
          <w:color w:val="000000" w:themeColor="text1"/>
          <w:sz w:val="22"/>
          <w:szCs w:val="22"/>
        </w:rPr>
        <w:t> </w:t>
      </w:r>
      <w:hyperlink r:id="rId31" w:anchor="n1398" w:history="1">
        <w:r w:rsidRPr="00B83920">
          <w:rPr>
            <w:rStyle w:val="ab"/>
            <w:rFonts w:eastAsiaTheme="majorEastAsia"/>
            <w:color w:val="000000" w:themeColor="text1"/>
            <w:sz w:val="22"/>
            <w:szCs w:val="22"/>
            <w:bdr w:val="none" w:sz="0" w:space="0" w:color="auto" w:frame="1"/>
          </w:rPr>
          <w:t>статтею 58</w:t>
        </w:r>
      </w:hyperlink>
      <w:r w:rsidRPr="00B83920">
        <w:rPr>
          <w:rStyle w:val="apple-converted-space"/>
          <w:color w:val="000000" w:themeColor="text1"/>
          <w:sz w:val="22"/>
          <w:szCs w:val="22"/>
        </w:rPr>
        <w:t> </w:t>
      </w:r>
      <w:r w:rsidRPr="00B83920">
        <w:rPr>
          <w:color w:val="000000" w:themeColor="text1"/>
          <w:sz w:val="22"/>
          <w:szCs w:val="22"/>
          <w:lang w:val="uk-UA"/>
        </w:rPr>
        <w:t>Податкового</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4" w:name="n6890"/>
      <w:bookmarkEnd w:id="164"/>
      <w:r w:rsidRPr="00B83920">
        <w:rPr>
          <w:color w:val="000000" w:themeColor="text1"/>
          <w:sz w:val="22"/>
          <w:szCs w:val="22"/>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5" w:name="n6891"/>
      <w:bookmarkEnd w:id="165"/>
      <w:r w:rsidRPr="00B83920">
        <w:rPr>
          <w:color w:val="000000" w:themeColor="text1"/>
          <w:sz w:val="22"/>
          <w:szCs w:val="22"/>
        </w:rPr>
        <w:t>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6" w:name="n6892"/>
      <w:bookmarkEnd w:id="166"/>
      <w:r w:rsidRPr="00B83920">
        <w:rPr>
          <w:color w:val="000000" w:themeColor="text1"/>
          <w:sz w:val="22"/>
          <w:szCs w:val="22"/>
          <w:lang w:val="uk-UA"/>
        </w:rPr>
        <w:t>12</w:t>
      </w:r>
      <w:r w:rsidRPr="00B83920">
        <w:rPr>
          <w:color w:val="000000" w:themeColor="text1"/>
          <w:sz w:val="22"/>
          <w:szCs w:val="22"/>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7" w:name="n6893"/>
      <w:bookmarkEnd w:id="167"/>
      <w:r w:rsidRPr="00B83920">
        <w:rPr>
          <w:color w:val="000000" w:themeColor="text1"/>
          <w:sz w:val="22"/>
          <w:szCs w:val="22"/>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8" w:name="n6894"/>
      <w:bookmarkEnd w:id="168"/>
      <w:r w:rsidRPr="00B83920">
        <w:rPr>
          <w:color w:val="000000" w:themeColor="text1"/>
          <w:sz w:val="22"/>
          <w:szCs w:val="22"/>
        </w:rPr>
        <w:t>2) пропорційно належній частці кожної особи - якщо будівля перебуває у спільній частковій власності;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69" w:name="n6895"/>
      <w:bookmarkEnd w:id="169"/>
      <w:r w:rsidRPr="00B83920">
        <w:rPr>
          <w:color w:val="000000" w:themeColor="text1"/>
          <w:sz w:val="22"/>
          <w:szCs w:val="22"/>
        </w:rPr>
        <w:t>3) пропорційно належній частці кожної особи - якщо будівля перебуває у спільній сумісній власності і поділена в натурі.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0" w:name="n6896"/>
      <w:bookmarkEnd w:id="170"/>
      <w:r w:rsidRPr="00B83920">
        <w:rPr>
          <w:color w:val="000000" w:themeColor="text1"/>
          <w:sz w:val="22"/>
          <w:szCs w:val="22"/>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1" w:name="n6897"/>
      <w:bookmarkEnd w:id="171"/>
      <w:r w:rsidRPr="00B83920">
        <w:rPr>
          <w:color w:val="000000" w:themeColor="text1"/>
          <w:sz w:val="22"/>
          <w:szCs w:val="22"/>
          <w:lang w:val="uk-UA"/>
        </w:rPr>
        <w:t>12</w:t>
      </w:r>
      <w:r w:rsidRPr="00B83920">
        <w:rPr>
          <w:color w:val="000000" w:themeColor="text1"/>
          <w:sz w:val="22"/>
          <w:szCs w:val="22"/>
        </w:rPr>
        <w:t>.7. Юридична особа зменшує податкові зобов'язання із земельного податку на суму пільг, які надаються фізичним особам відповідно до</w:t>
      </w:r>
      <w:r w:rsidRPr="00B83920">
        <w:rPr>
          <w:rStyle w:val="apple-converted-space"/>
          <w:color w:val="000000" w:themeColor="text1"/>
          <w:sz w:val="22"/>
          <w:szCs w:val="22"/>
        </w:rPr>
        <w:t> </w:t>
      </w:r>
      <w:hyperlink r:id="rId32" w:anchor="n6824" w:history="1">
        <w:r w:rsidRPr="00B83920">
          <w:rPr>
            <w:rStyle w:val="ab"/>
            <w:rFonts w:eastAsiaTheme="majorEastAsia"/>
            <w:color w:val="000000" w:themeColor="text1"/>
            <w:sz w:val="22"/>
            <w:szCs w:val="22"/>
            <w:bdr w:val="none" w:sz="0" w:space="0" w:color="auto" w:frame="1"/>
          </w:rPr>
          <w:t>пункту 281.1</w:t>
        </w:r>
      </w:hyperlink>
      <w:r w:rsidRPr="00B83920">
        <w:rPr>
          <w:rStyle w:val="apple-converted-space"/>
          <w:color w:val="000000" w:themeColor="text1"/>
          <w:sz w:val="22"/>
          <w:szCs w:val="22"/>
        </w:rPr>
        <w:t> </w:t>
      </w:r>
      <w:r w:rsidRPr="00B83920">
        <w:rPr>
          <w:color w:val="000000" w:themeColor="text1"/>
          <w:sz w:val="22"/>
          <w:szCs w:val="22"/>
        </w:rPr>
        <w:t xml:space="preserve">статті 281 </w:t>
      </w:r>
      <w:r w:rsidRPr="00B83920">
        <w:rPr>
          <w:color w:val="000000" w:themeColor="text1"/>
          <w:sz w:val="22"/>
          <w:szCs w:val="22"/>
          <w:lang w:val="uk-UA"/>
        </w:rPr>
        <w:t>Податкового</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2" w:name="n6898"/>
      <w:bookmarkEnd w:id="172"/>
      <w:r w:rsidRPr="00B83920">
        <w:rPr>
          <w:color w:val="000000" w:themeColor="text1"/>
          <w:sz w:val="22"/>
          <w:szCs w:val="22"/>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hyperlink r:id="rId33" w:tgtFrame="_blank" w:history="1">
        <w:r w:rsidRPr="00B83920">
          <w:rPr>
            <w:rStyle w:val="ab"/>
            <w:rFonts w:eastAsiaTheme="majorEastAsia"/>
            <w:color w:val="000000" w:themeColor="text1"/>
            <w:sz w:val="22"/>
            <w:szCs w:val="22"/>
            <w:bdr w:val="none" w:sz="0" w:space="0" w:color="auto" w:frame="1"/>
          </w:rPr>
          <w:t>Законом України "Про основи соціальної захищеності інвалідів в Україні"</w:t>
        </w:r>
      </w:hyperlink>
      <w:r w:rsidRPr="00B83920">
        <w:rPr>
          <w:rStyle w:val="apple-converted-space"/>
          <w:color w:val="000000" w:themeColor="text1"/>
          <w:sz w:val="22"/>
          <w:szCs w:val="22"/>
        </w:rPr>
        <w:t> </w:t>
      </w:r>
      <w:r w:rsidRPr="00B83920">
        <w:rPr>
          <w:color w:val="000000" w:themeColor="text1"/>
          <w:sz w:val="22"/>
          <w:szCs w:val="22"/>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3" w:name="n6899"/>
      <w:bookmarkStart w:id="174" w:name="n6900"/>
      <w:bookmarkEnd w:id="173"/>
      <w:bookmarkEnd w:id="174"/>
      <w:r w:rsidRPr="00B83920">
        <w:rPr>
          <w:rStyle w:val="rvts9"/>
          <w:b/>
          <w:bCs/>
          <w:color w:val="000000" w:themeColor="text1"/>
          <w:sz w:val="22"/>
          <w:szCs w:val="22"/>
          <w:bdr w:val="none" w:sz="0" w:space="0" w:color="auto" w:frame="1"/>
          <w:lang w:val="uk-UA"/>
        </w:rPr>
        <w:t>13</w:t>
      </w:r>
      <w:r w:rsidRPr="00B83920">
        <w:rPr>
          <w:rStyle w:val="rvts9"/>
          <w:b/>
          <w:bCs/>
          <w:color w:val="000000" w:themeColor="text1"/>
          <w:sz w:val="22"/>
          <w:szCs w:val="22"/>
          <w:bdr w:val="none" w:sz="0" w:space="0" w:color="auto" w:frame="1"/>
        </w:rPr>
        <w:t>.</w:t>
      </w:r>
      <w:r w:rsidRPr="00B83920">
        <w:rPr>
          <w:rStyle w:val="apple-converted-space"/>
          <w:color w:val="000000" w:themeColor="text1"/>
          <w:sz w:val="22"/>
          <w:szCs w:val="22"/>
        </w:rPr>
        <w:t> </w:t>
      </w:r>
      <w:r w:rsidRPr="00B83920">
        <w:rPr>
          <w:color w:val="000000" w:themeColor="text1"/>
          <w:sz w:val="22"/>
          <w:szCs w:val="22"/>
        </w:rPr>
        <w:t>Строк сплати плати за землю</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5" w:name="n6901"/>
      <w:bookmarkEnd w:id="175"/>
      <w:r w:rsidRPr="00B83920">
        <w:rPr>
          <w:color w:val="000000" w:themeColor="text1"/>
          <w:sz w:val="22"/>
          <w:szCs w:val="22"/>
          <w:lang w:val="uk-UA"/>
        </w:rPr>
        <w:t>13</w:t>
      </w:r>
      <w:r w:rsidRPr="00B83920">
        <w:rPr>
          <w:color w:val="000000" w:themeColor="text1"/>
          <w:sz w:val="22"/>
          <w:szCs w:val="22"/>
        </w:rPr>
        <w:t>.1. Власники землі та землекористувачі сплачують плату за землю з дня виникнення права власності або права користування земельною ділянкою.</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6" w:name="n6902"/>
      <w:bookmarkEnd w:id="176"/>
      <w:r w:rsidRPr="00B83920">
        <w:rPr>
          <w:color w:val="000000" w:themeColor="text1"/>
          <w:sz w:val="22"/>
          <w:szCs w:val="22"/>
        </w:rPr>
        <w:lastRenderedPageBreak/>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7" w:name="n6903"/>
      <w:bookmarkEnd w:id="177"/>
      <w:r w:rsidRPr="00B83920">
        <w:rPr>
          <w:color w:val="000000" w:themeColor="text1"/>
          <w:sz w:val="22"/>
          <w:szCs w:val="22"/>
          <w:lang w:val="uk-UA"/>
        </w:rPr>
        <w:t>13</w:t>
      </w:r>
      <w:r w:rsidRPr="00B83920">
        <w:rPr>
          <w:color w:val="000000" w:themeColor="text1"/>
          <w:sz w:val="22"/>
          <w:szCs w:val="22"/>
        </w:rPr>
        <w:t>.2. Облік фізичних осіб - платників податку і нарахування відповідних сум проводяться щороку до 1 травня.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8" w:name="n6904"/>
      <w:bookmarkEnd w:id="178"/>
      <w:r w:rsidRPr="00B83920">
        <w:rPr>
          <w:color w:val="000000" w:themeColor="text1"/>
          <w:sz w:val="22"/>
          <w:szCs w:val="22"/>
          <w:lang w:val="uk-UA"/>
        </w:rPr>
        <w:t>13</w:t>
      </w:r>
      <w:r w:rsidRPr="00B83920">
        <w:rPr>
          <w:color w:val="000000" w:themeColor="text1"/>
          <w:sz w:val="22"/>
          <w:szCs w:val="22"/>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79" w:name="n6905"/>
      <w:bookmarkEnd w:id="179"/>
      <w:r w:rsidRPr="00B83920">
        <w:rPr>
          <w:color w:val="000000" w:themeColor="text1"/>
          <w:sz w:val="22"/>
          <w:szCs w:val="22"/>
          <w:lang w:val="uk-UA"/>
        </w:rPr>
        <w:t>13</w:t>
      </w:r>
      <w:r w:rsidRPr="00B83920">
        <w:rPr>
          <w:color w:val="000000" w:themeColor="text1"/>
          <w:sz w:val="22"/>
          <w:szCs w:val="22"/>
        </w:rPr>
        <w:t>.4.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80" w:name="n11955"/>
      <w:bookmarkStart w:id="181" w:name="n6906"/>
      <w:bookmarkEnd w:id="180"/>
      <w:bookmarkEnd w:id="181"/>
      <w:r w:rsidRPr="00B83920">
        <w:rPr>
          <w:color w:val="000000" w:themeColor="text1"/>
          <w:sz w:val="22"/>
          <w:szCs w:val="22"/>
          <w:lang w:val="uk-UA"/>
        </w:rPr>
        <w:t>13</w:t>
      </w:r>
      <w:r w:rsidRPr="00B83920">
        <w:rPr>
          <w:color w:val="000000" w:themeColor="text1"/>
          <w:sz w:val="22"/>
          <w:szCs w:val="22"/>
        </w:rPr>
        <w:t>.5. Податок фізичними особами сплачується протягом 60 днів з дня вручення податкового повідомлення-рішення.</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82" w:name="n6907"/>
      <w:bookmarkEnd w:id="182"/>
      <w:r w:rsidRPr="00B83920">
        <w:rPr>
          <w:color w:val="000000" w:themeColor="text1"/>
          <w:sz w:val="22"/>
          <w:szCs w:val="22"/>
        </w:rPr>
        <w:t xml:space="preserve">Фізичними особами у сільській та селищній місцевості земельний податок може сплачуватися через каси </w:t>
      </w:r>
      <w:r w:rsidRPr="00B83920">
        <w:rPr>
          <w:color w:val="000000" w:themeColor="text1"/>
          <w:sz w:val="22"/>
          <w:szCs w:val="22"/>
          <w:lang w:val="uk-UA"/>
        </w:rPr>
        <w:t xml:space="preserve">Зеленодольської міської ради, </w:t>
      </w:r>
      <w:r w:rsidRPr="00B83920">
        <w:rPr>
          <w:color w:val="000000" w:themeColor="text1"/>
          <w:sz w:val="22"/>
          <w:szCs w:val="22"/>
        </w:rPr>
        <w:t>за квитанцією про приймання податкових платежів.</w:t>
      </w:r>
      <w:r w:rsidRPr="00B83920">
        <w:rPr>
          <w:rStyle w:val="apple-converted-space"/>
          <w:color w:val="000000" w:themeColor="text1"/>
          <w:sz w:val="22"/>
          <w:szCs w:val="22"/>
        </w:rPr>
        <w:t> </w:t>
      </w:r>
      <w:hyperlink r:id="rId34" w:anchor="n15" w:tgtFrame="_blank" w:history="1">
        <w:r w:rsidRPr="00B83920">
          <w:rPr>
            <w:rStyle w:val="ab"/>
            <w:rFonts w:eastAsiaTheme="majorEastAsia"/>
            <w:color w:val="000000" w:themeColor="text1"/>
            <w:sz w:val="22"/>
            <w:szCs w:val="22"/>
            <w:bdr w:val="none" w:sz="0" w:space="0" w:color="auto" w:frame="1"/>
          </w:rPr>
          <w:t>Форма квитанції</w:t>
        </w:r>
      </w:hyperlink>
      <w:r w:rsidRPr="00B83920">
        <w:rPr>
          <w:rStyle w:val="apple-converted-space"/>
          <w:color w:val="000000" w:themeColor="text1"/>
          <w:sz w:val="22"/>
          <w:szCs w:val="22"/>
        </w:rPr>
        <w:t> </w:t>
      </w:r>
      <w:r w:rsidRPr="00B83920">
        <w:rPr>
          <w:color w:val="000000" w:themeColor="text1"/>
          <w:sz w:val="22"/>
          <w:szCs w:val="22"/>
        </w:rPr>
        <w:t>встановлюється у порядку, передбаченому</w:t>
      </w:r>
      <w:r w:rsidRPr="00B83920">
        <w:rPr>
          <w:rStyle w:val="apple-converted-space"/>
          <w:color w:val="000000" w:themeColor="text1"/>
          <w:sz w:val="22"/>
          <w:szCs w:val="22"/>
        </w:rPr>
        <w:t> </w:t>
      </w:r>
      <w:hyperlink r:id="rId35" w:anchor="n1144" w:history="1">
        <w:r w:rsidRPr="00B83920">
          <w:rPr>
            <w:rStyle w:val="ab"/>
            <w:rFonts w:eastAsiaTheme="majorEastAsia"/>
            <w:color w:val="000000" w:themeColor="text1"/>
            <w:sz w:val="22"/>
            <w:szCs w:val="22"/>
            <w:bdr w:val="none" w:sz="0" w:space="0" w:color="auto" w:frame="1"/>
          </w:rPr>
          <w:t>статтею 46</w:t>
        </w:r>
      </w:hyperlink>
      <w:r w:rsidRPr="00B83920">
        <w:rPr>
          <w:rStyle w:val="apple-converted-space"/>
          <w:color w:val="000000" w:themeColor="text1"/>
          <w:sz w:val="22"/>
          <w:szCs w:val="22"/>
        </w:rPr>
        <w:t> </w:t>
      </w:r>
      <w:r w:rsidRPr="00B83920">
        <w:rPr>
          <w:color w:val="000000" w:themeColor="text1"/>
          <w:sz w:val="22"/>
          <w:szCs w:val="22"/>
          <w:lang w:val="uk-UA"/>
        </w:rPr>
        <w:t>Податкового</w:t>
      </w:r>
      <w:r w:rsidRPr="00B83920">
        <w:rPr>
          <w:color w:val="000000" w:themeColor="text1"/>
          <w:sz w:val="22"/>
          <w:szCs w:val="22"/>
        </w:rPr>
        <w:t xml:space="preserve"> Кодексу</w:t>
      </w:r>
      <w:r w:rsidRPr="00B83920">
        <w:rPr>
          <w:color w:val="000000" w:themeColor="text1"/>
          <w:sz w:val="22"/>
          <w:szCs w:val="22"/>
          <w:lang w:val="uk-UA"/>
        </w:rPr>
        <w:t xml:space="preserve"> України</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83" w:name="n12951"/>
      <w:bookmarkStart w:id="184" w:name="n6908"/>
      <w:bookmarkEnd w:id="183"/>
      <w:bookmarkEnd w:id="184"/>
      <w:r w:rsidRPr="00B83920">
        <w:rPr>
          <w:color w:val="000000" w:themeColor="text1"/>
          <w:sz w:val="22"/>
          <w:szCs w:val="22"/>
          <w:lang w:val="uk-UA"/>
        </w:rPr>
        <w:t>13</w:t>
      </w:r>
      <w:r w:rsidRPr="00B83920">
        <w:rPr>
          <w:color w:val="000000" w:themeColor="text1"/>
          <w:sz w:val="22"/>
          <w:szCs w:val="22"/>
        </w:rPr>
        <w:t>.6.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85" w:name="n11956"/>
      <w:bookmarkStart w:id="186" w:name="n6909"/>
      <w:bookmarkEnd w:id="185"/>
      <w:bookmarkEnd w:id="186"/>
      <w:r w:rsidRPr="00B83920">
        <w:rPr>
          <w:color w:val="000000" w:themeColor="text1"/>
          <w:sz w:val="22"/>
          <w:szCs w:val="22"/>
          <w:lang w:val="uk-UA"/>
        </w:rPr>
        <w:t>13.</w:t>
      </w:r>
      <w:r w:rsidRPr="00B83920">
        <w:rPr>
          <w:color w:val="000000" w:themeColor="text1"/>
          <w:sz w:val="22"/>
          <w:szCs w:val="22"/>
        </w:rPr>
        <w:t>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673C91" w:rsidRPr="00B83920" w:rsidRDefault="00673C91" w:rsidP="00673C91">
      <w:pPr>
        <w:pStyle w:val="rvps2"/>
        <w:shd w:val="clear" w:color="auto" w:fill="FFFFFF"/>
        <w:spacing w:before="0" w:beforeAutospacing="0" w:after="0" w:afterAutospacing="0"/>
        <w:ind w:firstLine="415"/>
        <w:jc w:val="both"/>
        <w:textAlignment w:val="baseline"/>
        <w:rPr>
          <w:color w:val="000000" w:themeColor="text1"/>
          <w:sz w:val="22"/>
          <w:szCs w:val="22"/>
        </w:rPr>
      </w:pPr>
      <w:bookmarkStart w:id="187" w:name="n11957"/>
      <w:bookmarkStart w:id="188" w:name="n6910"/>
      <w:bookmarkEnd w:id="187"/>
      <w:bookmarkEnd w:id="188"/>
      <w:r w:rsidRPr="00B83920">
        <w:rPr>
          <w:color w:val="000000" w:themeColor="text1"/>
          <w:sz w:val="22"/>
          <w:szCs w:val="22"/>
          <w:lang w:val="uk-UA"/>
        </w:rPr>
        <w:t>13</w:t>
      </w:r>
      <w:r w:rsidRPr="00B83920">
        <w:rPr>
          <w:color w:val="000000" w:themeColor="text1"/>
          <w:sz w:val="22"/>
          <w:szCs w:val="22"/>
        </w:rPr>
        <w:t>.8.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673C91" w:rsidRPr="001A1398" w:rsidRDefault="00673C91" w:rsidP="001A1398">
      <w:pPr>
        <w:jc w:val="center"/>
        <w:rPr>
          <w:rFonts w:ascii="Times New Roman" w:hAnsi="Times New Roman"/>
          <w:b/>
          <w:color w:val="000000" w:themeColor="text1"/>
          <w:lang w:val="uk-UA"/>
        </w:rPr>
      </w:pPr>
      <w:r w:rsidRPr="001A1398">
        <w:rPr>
          <w:rFonts w:ascii="Times New Roman" w:hAnsi="Times New Roman"/>
          <w:b/>
          <w:color w:val="000000" w:themeColor="text1"/>
          <w:lang w:val="uk-UA"/>
        </w:rPr>
        <w:t>Секретар ради                        О.М.Ярошенко</w:t>
      </w:r>
    </w:p>
    <w:p w:rsidR="00673C91" w:rsidRPr="00B83920" w:rsidRDefault="00673C91" w:rsidP="00673C91">
      <w:pPr>
        <w:pStyle w:val="a8"/>
        <w:shd w:val="clear" w:color="auto" w:fill="EEEEEE"/>
        <w:spacing w:before="0" w:beforeAutospacing="0" w:after="0" w:afterAutospacing="0"/>
        <w:jc w:val="right"/>
        <w:rPr>
          <w:color w:val="000000" w:themeColor="text1"/>
          <w:sz w:val="22"/>
          <w:szCs w:val="22"/>
          <w:lang w:val="uk-UA"/>
        </w:rPr>
      </w:pPr>
      <w:r w:rsidRPr="00B83920">
        <w:rPr>
          <w:color w:val="000000" w:themeColor="text1"/>
          <w:sz w:val="22"/>
          <w:szCs w:val="22"/>
          <w:lang w:val="uk-UA"/>
        </w:rPr>
        <w:t>Додаток 4</w:t>
      </w:r>
    </w:p>
    <w:p w:rsidR="00673C91" w:rsidRPr="00B83920" w:rsidRDefault="00673C91" w:rsidP="00673C91">
      <w:pPr>
        <w:pStyle w:val="rvps2"/>
        <w:shd w:val="clear" w:color="auto" w:fill="FFFFFF"/>
        <w:spacing w:before="0" w:beforeAutospacing="0" w:after="0" w:afterAutospacing="0"/>
        <w:jc w:val="right"/>
        <w:textAlignment w:val="baseline"/>
        <w:rPr>
          <w:color w:val="000000" w:themeColor="text1"/>
          <w:sz w:val="22"/>
          <w:szCs w:val="22"/>
          <w:lang w:val="uk-UA"/>
        </w:rPr>
      </w:pPr>
      <w:r w:rsidRPr="00B83920">
        <w:rPr>
          <w:color w:val="000000" w:themeColor="text1"/>
          <w:sz w:val="22"/>
          <w:szCs w:val="22"/>
          <w:lang w:val="uk-UA"/>
        </w:rPr>
        <w:t xml:space="preserve">до рішення  </w:t>
      </w: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r w:rsidRPr="00B83920">
        <w:rPr>
          <w:color w:val="000000" w:themeColor="text1"/>
          <w:sz w:val="22"/>
          <w:szCs w:val="22"/>
          <w:lang w:val="uk-UA"/>
        </w:rPr>
        <w:t>Зеленодольської міської ради</w:t>
      </w:r>
    </w:p>
    <w:p w:rsidR="00673C91" w:rsidRPr="00B83920" w:rsidRDefault="00673C91" w:rsidP="00673C91">
      <w:pPr>
        <w:pStyle w:val="rvps2"/>
        <w:shd w:val="clear" w:color="auto" w:fill="FFFFFF"/>
        <w:spacing w:before="0" w:beforeAutospacing="0" w:after="0" w:afterAutospacing="0"/>
        <w:ind w:firstLine="448"/>
        <w:jc w:val="right"/>
        <w:textAlignment w:val="baseline"/>
        <w:rPr>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ind w:firstLine="448"/>
        <w:jc w:val="center"/>
        <w:textAlignment w:val="baseline"/>
        <w:rPr>
          <w:b/>
          <w:color w:val="000000" w:themeColor="text1"/>
          <w:sz w:val="22"/>
          <w:szCs w:val="22"/>
          <w:lang w:val="uk-UA"/>
        </w:rPr>
      </w:pPr>
      <w:r w:rsidRPr="00B83920">
        <w:rPr>
          <w:b/>
          <w:color w:val="000000" w:themeColor="text1"/>
          <w:sz w:val="22"/>
          <w:szCs w:val="22"/>
          <w:lang w:val="uk-UA"/>
        </w:rPr>
        <w:t>ПОЛОЖЕННЯ</w:t>
      </w:r>
    </w:p>
    <w:p w:rsidR="00673C91" w:rsidRPr="00B83920" w:rsidRDefault="00673C91" w:rsidP="00673C91">
      <w:pPr>
        <w:pStyle w:val="rvps2"/>
        <w:shd w:val="clear" w:color="auto" w:fill="FFFFFF"/>
        <w:spacing w:before="0" w:beforeAutospacing="0" w:after="0" w:afterAutospacing="0"/>
        <w:ind w:firstLine="448"/>
        <w:jc w:val="center"/>
        <w:textAlignment w:val="baseline"/>
        <w:rPr>
          <w:b/>
          <w:color w:val="000000" w:themeColor="text1"/>
          <w:sz w:val="22"/>
          <w:szCs w:val="22"/>
          <w:lang w:val="uk-UA"/>
        </w:rPr>
      </w:pPr>
      <w:r w:rsidRPr="00B83920">
        <w:rPr>
          <w:b/>
          <w:color w:val="000000" w:themeColor="text1"/>
          <w:sz w:val="22"/>
          <w:szCs w:val="22"/>
          <w:lang w:val="uk-UA"/>
        </w:rPr>
        <w:t>Про єдиний податок для платників першої та другої груп на 2017 рік</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r w:rsidRPr="00B83920">
        <w:rPr>
          <w:color w:val="000000" w:themeColor="text1"/>
          <w:sz w:val="22"/>
          <w:szCs w:val="22"/>
          <w:lang w:val="uk-UA"/>
        </w:rPr>
        <w:t>1.Платники для яких встановлено ставки єдиного податку на 2017 рік:</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r w:rsidRPr="00B83920">
        <w:rPr>
          <w:color w:val="000000" w:themeColor="text1"/>
          <w:sz w:val="22"/>
          <w:szCs w:val="22"/>
          <w:lang w:val="uk-UA"/>
        </w:rPr>
        <w:t>1.1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189" w:name="n11965"/>
      <w:bookmarkStart w:id="190" w:name="n6952"/>
      <w:bookmarkEnd w:id="189"/>
      <w:bookmarkEnd w:id="190"/>
      <w:r w:rsidRPr="00B83920">
        <w:rPr>
          <w:color w:val="000000" w:themeColor="text1"/>
          <w:sz w:val="22"/>
          <w:szCs w:val="22"/>
          <w:lang w:val="uk-UA"/>
        </w:rPr>
        <w:t>1.2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191" w:name="n6953"/>
      <w:bookmarkEnd w:id="191"/>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r w:rsidRPr="00B83920">
        <w:rPr>
          <w:color w:val="000000" w:themeColor="text1"/>
          <w:sz w:val="22"/>
          <w:szCs w:val="22"/>
          <w:lang w:val="uk-UA"/>
        </w:rPr>
        <w:t>-</w:t>
      </w:r>
      <w:r w:rsidRPr="00B83920">
        <w:rPr>
          <w:color w:val="000000" w:themeColor="text1"/>
          <w:sz w:val="22"/>
          <w:szCs w:val="22"/>
        </w:rPr>
        <w:t>не використовують працю найманих осіб або кількість осіб, які перебувають з ними у трудових відносинах, одночасно не перевищує 10 осіб;</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192" w:name="n6954"/>
      <w:bookmarkEnd w:id="192"/>
      <w:r w:rsidRPr="00B83920">
        <w:rPr>
          <w:color w:val="000000" w:themeColor="text1"/>
          <w:sz w:val="22"/>
          <w:szCs w:val="22"/>
          <w:lang w:val="uk-UA"/>
        </w:rPr>
        <w:t xml:space="preserve">- </w:t>
      </w:r>
      <w:r w:rsidRPr="00B83920">
        <w:rPr>
          <w:color w:val="000000" w:themeColor="text1"/>
          <w:sz w:val="22"/>
          <w:szCs w:val="22"/>
        </w:rPr>
        <w:t>обсяг доходу не перевищує 1500000 гривень.</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r w:rsidRPr="00B83920">
        <w:rPr>
          <w:color w:val="000000" w:themeColor="text1"/>
          <w:sz w:val="22"/>
          <w:szCs w:val="22"/>
          <w:lang w:val="uk-UA"/>
        </w:rPr>
        <w:t>2.</w:t>
      </w:r>
      <w:r w:rsidRPr="00B83920">
        <w:rPr>
          <w:color w:val="000000" w:themeColor="text1"/>
          <w:sz w:val="22"/>
          <w:szCs w:val="22"/>
          <w:shd w:val="clear" w:color="auto" w:fill="FFFFFF"/>
        </w:rPr>
        <w:t xml:space="preserve"> Ставки єдиного податку для платників першої - другої груп</w:t>
      </w:r>
      <w:r w:rsidRPr="00B83920">
        <w:rPr>
          <w:color w:val="000000" w:themeColor="text1"/>
          <w:sz w:val="22"/>
          <w:szCs w:val="22"/>
          <w:shd w:val="clear" w:color="auto" w:fill="FFFFFF"/>
          <w:lang w:val="uk-UA"/>
        </w:rPr>
        <w:t xml:space="preserve"> на 2017 рік:</w:t>
      </w:r>
    </w:p>
    <w:p w:rsidR="00673C91" w:rsidRPr="00B83920" w:rsidRDefault="00673C91" w:rsidP="00673C91">
      <w:pPr>
        <w:tabs>
          <w:tab w:val="left" w:pos="142"/>
        </w:tabs>
        <w:autoSpaceDE w:val="0"/>
        <w:autoSpaceDN w:val="0"/>
        <w:spacing w:after="0" w:line="240" w:lineRule="auto"/>
        <w:jc w:val="center"/>
        <w:rPr>
          <w:rFonts w:ascii="Times New Roman" w:eastAsia="Times New Roman" w:hAnsi="Times New Roman"/>
          <w:b/>
          <w:color w:val="000000" w:themeColor="text1"/>
          <w:lang w:val="uk-UA" w:eastAsia="ru-RU"/>
        </w:rPr>
      </w:pPr>
      <w:r w:rsidRPr="00B83920">
        <w:rPr>
          <w:rFonts w:ascii="Times New Roman" w:eastAsia="Times New Roman" w:hAnsi="Times New Roman"/>
          <w:b/>
          <w:color w:val="000000" w:themeColor="text1"/>
          <w:lang w:val="uk-UA" w:eastAsia="ru-RU"/>
        </w:rPr>
        <w:t xml:space="preserve">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w:t>
      </w: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3"/>
        <w:gridCol w:w="6379"/>
        <w:gridCol w:w="1551"/>
        <w:gridCol w:w="1499"/>
      </w:tblGrid>
      <w:tr w:rsidR="00673C91" w:rsidRPr="00B83920" w:rsidTr="00673C91">
        <w:trPr>
          <w:trHeight w:val="1218"/>
        </w:trPr>
        <w:tc>
          <w:tcPr>
            <w:tcW w:w="945" w:type="dxa"/>
            <w:vMerge w:val="restart"/>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lastRenderedPageBreak/>
              <w:t>Код за КВЕД</w:t>
            </w:r>
          </w:p>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згідно ДК 009-2010*</w:t>
            </w:r>
          </w:p>
        </w:tc>
        <w:tc>
          <w:tcPr>
            <w:tcW w:w="6427" w:type="dxa"/>
            <w:vMerge w:val="restart"/>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Найменування</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 xml:space="preserve">Розмір у відсотках </w:t>
            </w:r>
            <w:r w:rsidRPr="00B83920">
              <w:rPr>
                <w:rFonts w:ascii="Times New Roman" w:hAnsi="Times New Roman"/>
                <w:color w:val="000000"/>
                <w:shd w:val="clear" w:color="auto" w:fill="FFFFFF"/>
              </w:rPr>
              <w:t>до розміру прожиткового мінімуму для працездатних осіб</w:t>
            </w:r>
            <w:r w:rsidRPr="00B83920">
              <w:rPr>
                <w:rFonts w:ascii="Times New Roman" w:eastAsia="Times New Roman" w:hAnsi="Times New Roman"/>
                <w:color w:val="000000" w:themeColor="text1"/>
                <w:lang w:val="uk-UA" w:eastAsia="ru-RU"/>
              </w:rPr>
              <w:t xml:space="preserve"> з розрахунку на календарний місяць</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Розмір у відсотках до розміру мінімальної заробітної плати з розрахунку на календарний місяць</w:t>
            </w:r>
          </w:p>
        </w:tc>
      </w:tr>
      <w:tr w:rsidR="00673C91" w:rsidRPr="00B83920" w:rsidTr="00673C91">
        <w:trPr>
          <w:trHeight w:val="537"/>
        </w:trPr>
        <w:tc>
          <w:tcPr>
            <w:tcW w:w="945" w:type="dxa"/>
            <w:vMerge/>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6427" w:type="dxa"/>
            <w:vMerge/>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перша група платників</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друга група платників</w:t>
            </w:r>
          </w:p>
        </w:tc>
      </w:tr>
      <w:tr w:rsidR="00673C91" w:rsidRPr="00B83920" w:rsidTr="00673C91">
        <w:trPr>
          <w:trHeight w:val="26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01.1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Вирощування однорічних і дворічних культур</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0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01.2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Вирощування багаторічних культур</w:t>
            </w:r>
            <w:r w:rsidRPr="00B83920">
              <w:rPr>
                <w:rFonts w:ascii="Times New Roman" w:eastAsia="Times New Roman" w:hAnsi="Times New Roman"/>
                <w:color w:val="000000" w:themeColor="text1"/>
                <w:lang w:val="uk-UA" w:eastAsia="ru-RU"/>
              </w:rPr>
              <w:t xml:space="preserve">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77"/>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01.4</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Тваринництво</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83"/>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01.6</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Допоміжна діяльність у сільському господарстві та післяурожайна діяльність</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6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03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Рибне господарство</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29"/>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03.1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Рибальство</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3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03.2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Рибництво (аквакультура)</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5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харчових продуктів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14</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одягу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1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16.23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Виробництво інших дерев'яних будівельних конструкцій і столярних виробів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559"/>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18.1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Поліграфічна діяльність і надання пов'язаних із нею послуг</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0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22.1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гумових виробів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1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22.2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пластмасових виробів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6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23.6</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Виготовлення виробів із бетону, гіпсу та цементу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25</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готових металевих виробів, крім машин і устатковання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6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Виробництво меблів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3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color w:val="000000" w:themeColor="text1"/>
                <w:lang w:val="uk-UA" w:eastAsia="ru-RU"/>
              </w:rPr>
              <w:t>Виробництво іншої продукції</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2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Ремонт і монтаж машин і устатковання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5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38.1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Збирання відходів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1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38.2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Оброблення та видалення відходів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17"/>
        </w:trPr>
        <w:tc>
          <w:tcPr>
            <w:tcW w:w="945" w:type="dxa"/>
          </w:tcPr>
          <w:p w:rsidR="00673C91" w:rsidRPr="00B83920" w:rsidRDefault="00673C91" w:rsidP="00673C91">
            <w:pPr>
              <w:tabs>
                <w:tab w:val="left" w:pos="142"/>
              </w:tabs>
              <w:autoSpaceDE w:val="0"/>
              <w:autoSpaceDN w:val="0"/>
              <w:spacing w:after="0" w:line="240" w:lineRule="auto"/>
              <w:outlineLvl w:val="0"/>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39.0</w:t>
            </w:r>
          </w:p>
        </w:tc>
        <w:tc>
          <w:tcPr>
            <w:tcW w:w="6427" w:type="dxa"/>
          </w:tcPr>
          <w:p w:rsidR="00673C91" w:rsidRPr="00B83920" w:rsidRDefault="00673C91" w:rsidP="00673C91">
            <w:pPr>
              <w:tabs>
                <w:tab w:val="left" w:pos="142"/>
              </w:tabs>
              <w:autoSpaceDE w:val="0"/>
              <w:autoSpaceDN w:val="0"/>
              <w:spacing w:after="0" w:line="240" w:lineRule="auto"/>
              <w:outlineLvl w:val="0"/>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Інша діяльність щодо поводження з відходами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42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41.2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Будівництво житлових і нежитлових будівель</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7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Будівництво споруд</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8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43.13</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Розвідувальне буріння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57"/>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43.2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Електромонтажні, водопровідні та інші будівельно-монтажні роботи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43.3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Роботи із завершення будівництва</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43.9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Інші спеціалізовані будівельні роботи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1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45</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Оптова та роздрібна торгівля автотранспортними засобами та мотоциклами, їх ремонт</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1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45.1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Торгівля автотранспортними засобами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7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45.20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Технічне обслуговування та ремонт автотранспортних засобів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0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45.3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 xml:space="preserve">Торгівля деталями та приладдям для автотранспортних </w:t>
            </w:r>
            <w:r w:rsidRPr="00B83920">
              <w:rPr>
                <w:rFonts w:ascii="Times New Roman" w:eastAsia="Times New Roman" w:hAnsi="Times New Roman"/>
                <w:bCs/>
                <w:i/>
                <w:color w:val="000000" w:themeColor="text1"/>
                <w:lang w:val="uk-UA" w:eastAsia="ru-RU"/>
              </w:rPr>
              <w:lastRenderedPageBreak/>
              <w:t>засобів</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3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lastRenderedPageBreak/>
              <w:t>45.31</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Оптова торгівля деталями та приладдям для автотранспортних засобів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4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45.32</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Роздрібна торгівля деталями та приладдям для автотранспортних засобів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1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45.40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Торгівля мотоциклами, деталями та приладдям до них, технічне обслуговування і ремонт мотоциклів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46</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Оптова торгівля, крім торгівлі автотранспортними засобами та мотоциклами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49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47</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Роздрібна торгівля, крім торгівлі автотранспортними засобами та мотоциклами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49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47.61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Роздрібна торгівля книгами в спеціалізованих магазинах</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49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47.82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Роздрібна торгівля з лотків на ринках</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60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49.31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Пасажирський наземний транспорт міського та приміського сполучення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49.32</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Надання послуг таксі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5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49.39</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Інший пасажирський наземний транспорт, н. в. і. у.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0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49.4</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Вантажний автомобільний транспорт, надання послуг перевезення речей</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24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49.41</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Вантажний автомобільний транспорт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1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49.42</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Надання послуг перевезення речей (переїзду)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6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52.2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Допоміжна діяльність у сфері транспорту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2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55</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Тимчасове розміщування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8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56</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із забезпечення стравами та напоями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74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62.0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Комп'ютерне програмування, консультування та пов'язана з ними діяльність</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97"/>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Надання інформаційних послуг</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49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65</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Страхування, перестрахування та недержавне пенсійне забезпечення, крім обов'язкового соціального страхування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487"/>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66.1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Допоміжна діяльність у сфері фінансових послуг, крім страхування та пенсійного забезпечення</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1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66.11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color w:val="000000" w:themeColor="text1"/>
                <w:lang w:val="uk-UA" w:eastAsia="ru-RU"/>
              </w:rPr>
              <w:t>Управління фінансовими ринками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5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66.19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color w:val="000000" w:themeColor="text1"/>
                <w:lang w:val="uk-UA" w:eastAsia="ru-RU"/>
              </w:rPr>
              <w:t>Інша допоміжна діяльність у сфері фінансових послуг, крім страхування та пенсійного забезпечення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0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66.2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Допоміжна діяльність у сфері страхування та пенсійного забезпечення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3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68</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Операції з нерухомим майном (крім 68.31)</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69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Діяльність у сферах права та бухгалтерського обліку</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4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69.10</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сфері права</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41"/>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69.20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сфері бухгалтерського обліку й аудиту; консультування з питань оподаткування (крім діяльності у сфері аудиту)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8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70.2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Консультування з питань керування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61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71.1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сферах архітектури та інжинірингу, надання послуг технічного консультування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71.2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Технічні випробування та дослідження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8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Рекламна діяльність і дослідження кон'юнктури ринку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4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74.1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Спеціалізована діяльність із дизайну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61"/>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74.2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сфері фотографії</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0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75.00</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Ветеринарна діяльність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0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lastRenderedPageBreak/>
              <w:t>77</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Оренда, прокат і лізинг</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43"/>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78</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із працевлаштування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79.1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туристичних агентств і туристичних операторів</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80.1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приватних охоронних служб</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0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80.2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Обслуговування систем безпеки</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80.3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Проведення розслідувань</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2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Обслуговування будинків і територій</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253"/>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82.1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color w:val="000000" w:themeColor="text1"/>
                <w:lang w:val="uk-UA" w:eastAsia="ru-RU"/>
              </w:rPr>
              <w:t>Адміністративна та допоміжна офісна діяльність</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12"/>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82.9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Надання допоміжних комерційних послуг, н. в. і. 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6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85.6</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Допоміжна діяльність у сфері освіти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6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86.2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Медична та стоматологічна практика</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6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86.9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Інша діяльність у сфері охорони здоров'я</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5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90.0</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сфері творчості, мистецтва та розваг</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5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93.1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Діяльність у сфері спорту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15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93.13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Діяльність спортивних клубів</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15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93.2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Організування відпочинку та розваг</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8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95</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
                <w:i/>
                <w:color w:val="000000" w:themeColor="text1"/>
                <w:lang w:val="uk-UA" w:eastAsia="ru-RU"/>
              </w:rPr>
            </w:pPr>
            <w:r w:rsidRPr="00B83920">
              <w:rPr>
                <w:rFonts w:ascii="Times New Roman" w:eastAsia="Times New Roman" w:hAnsi="Times New Roman"/>
                <w:b/>
                <w:bCs/>
                <w:i/>
                <w:color w:val="000000" w:themeColor="text1"/>
                <w:lang w:val="uk-UA" w:eastAsia="ru-RU"/>
              </w:rPr>
              <w:t>Ремонт комп'ютерів, побутових виробів і предметів особистого вжитку</w:t>
            </w:r>
            <w:r w:rsidRPr="00B83920">
              <w:rPr>
                <w:rFonts w:ascii="Times New Roman" w:eastAsia="Times New Roman" w:hAnsi="Times New Roman"/>
                <w:b/>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360"/>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95.11</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Ремонт комп'ютерів і периферійного устаткування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96"/>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95.12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Ремонт обладнання зв'язку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95.2</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bCs/>
                <w:color w:val="000000" w:themeColor="text1"/>
                <w:lang w:val="uk-UA" w:eastAsia="ru-RU"/>
              </w:rPr>
              <w:t>Ремонт побутових виробів і предметів особистого вжитку</w:t>
            </w:r>
            <w:r w:rsidRPr="00B83920">
              <w:rPr>
                <w:rFonts w:ascii="Times New Roman" w:eastAsia="Times New Roman" w:hAnsi="Times New Roman"/>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24"/>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95.23</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bCs/>
                <w:color w:val="000000" w:themeColor="text1"/>
                <w:lang w:val="uk-UA" w:eastAsia="ru-RU"/>
              </w:rPr>
            </w:pPr>
            <w:r w:rsidRPr="00B83920">
              <w:rPr>
                <w:rFonts w:ascii="Times New Roman" w:eastAsia="Times New Roman" w:hAnsi="Times New Roman"/>
                <w:bCs/>
                <w:color w:val="000000" w:themeColor="text1"/>
                <w:lang w:val="uk-UA" w:eastAsia="ru-RU"/>
              </w:rPr>
              <w:t>Ремонт взуття та шкіряних виробів</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34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i/>
                <w:color w:val="000000" w:themeColor="text1"/>
                <w:lang w:val="uk-UA" w:eastAsia="ru-RU"/>
              </w:rPr>
              <w:t>96.0</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i/>
                <w:color w:val="000000" w:themeColor="text1"/>
                <w:lang w:val="uk-UA" w:eastAsia="ru-RU"/>
              </w:rPr>
            </w:pPr>
            <w:r w:rsidRPr="00B83920">
              <w:rPr>
                <w:rFonts w:ascii="Times New Roman" w:eastAsia="Times New Roman" w:hAnsi="Times New Roman"/>
                <w:bCs/>
                <w:i/>
                <w:color w:val="000000" w:themeColor="text1"/>
                <w:lang w:val="uk-UA" w:eastAsia="ru-RU"/>
              </w:rPr>
              <w:t>Надання інших індивідуальних послуг</w:t>
            </w:r>
            <w:r w:rsidRPr="00B83920">
              <w:rPr>
                <w:rFonts w:ascii="Times New Roman" w:eastAsia="Times New Roman" w:hAnsi="Times New Roman"/>
                <w:i/>
                <w:color w:val="000000" w:themeColor="text1"/>
                <w:lang w:val="uk-UA" w:eastAsia="ru-RU"/>
              </w:rPr>
              <w:t>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p>
        </w:tc>
      </w:tr>
      <w:tr w:rsidR="00673C91" w:rsidRPr="00B83920" w:rsidTr="00673C91">
        <w:trPr>
          <w:trHeight w:val="537"/>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96.01</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Прання та хімічне чищення текстильних і хутряних виробів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379"/>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96.02</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Надання послуг перукарнями та салонами краси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5</w:t>
            </w:r>
          </w:p>
        </w:tc>
      </w:tr>
      <w:tr w:rsidR="00673C91" w:rsidRPr="00B83920" w:rsidTr="00673C91">
        <w:trPr>
          <w:trHeight w:val="278"/>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96.03</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Організування поховань і надання суміжних послуг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275"/>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96.04</w:t>
            </w:r>
          </w:p>
        </w:tc>
        <w:tc>
          <w:tcPr>
            <w:tcW w:w="6427" w:type="dxa"/>
          </w:tcPr>
          <w:p w:rsidR="00673C91" w:rsidRPr="00B83920" w:rsidRDefault="00673C91" w:rsidP="00673C91">
            <w:pPr>
              <w:tabs>
                <w:tab w:val="left" w:pos="142"/>
              </w:tabs>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Діяльність із забезпечення фізичного комфорту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r w:rsidR="00673C91" w:rsidRPr="00B83920" w:rsidTr="00673C91">
        <w:trPr>
          <w:trHeight w:val="551"/>
        </w:trPr>
        <w:tc>
          <w:tcPr>
            <w:tcW w:w="945"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96.09</w:t>
            </w:r>
          </w:p>
        </w:tc>
        <w:tc>
          <w:tcPr>
            <w:tcW w:w="6427"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Надання інших індивідуальних послуг, н. в. і. у. </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c>
          <w:tcPr>
            <w:tcW w:w="1500" w:type="dxa"/>
          </w:tcPr>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10</w:t>
            </w:r>
          </w:p>
        </w:tc>
      </w:tr>
    </w:tbl>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 xml:space="preserve">  </w:t>
      </w:r>
    </w:p>
    <w:p w:rsidR="00673C91" w:rsidRPr="00B83920" w:rsidRDefault="00673C91" w:rsidP="00673C91">
      <w:pPr>
        <w:tabs>
          <w:tab w:val="left" w:pos="142"/>
        </w:tabs>
        <w:autoSpaceDE w:val="0"/>
        <w:autoSpaceDN w:val="0"/>
        <w:spacing w:after="0" w:line="240" w:lineRule="auto"/>
        <w:rPr>
          <w:rFonts w:ascii="Times New Roman" w:eastAsia="Times New Roman" w:hAnsi="Times New Roman"/>
          <w:b/>
          <w:color w:val="000000" w:themeColor="text1"/>
          <w:lang w:val="uk-UA" w:eastAsia="ru-RU"/>
        </w:rPr>
      </w:pPr>
      <w:r w:rsidRPr="00B83920">
        <w:rPr>
          <w:rFonts w:ascii="Times New Roman" w:eastAsia="Times New Roman" w:hAnsi="Times New Roman"/>
          <w:b/>
          <w:color w:val="000000" w:themeColor="text1"/>
          <w:lang w:val="uk-UA" w:eastAsia="ru-RU"/>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r w:rsidRPr="00B83920">
        <w:t xml:space="preserve"> </w:t>
      </w:r>
      <w:r w:rsidRPr="00B83920">
        <w:rPr>
          <w:rFonts w:ascii="Times New Roman" w:eastAsia="Times New Roman" w:hAnsi="Times New Roman"/>
          <w:b/>
          <w:color w:val="000000" w:themeColor="text1"/>
          <w:lang w:val="uk-UA" w:eastAsia="ru-RU"/>
        </w:rPr>
        <w:t>Фіксована ставка, встановлена у графі для першої групи платників у додатку 1, діє тільки для тих видів діяльності, якими у Податковому Кодексі України дозволено займатись платникам першої групи</w:t>
      </w:r>
    </w:p>
    <w:p w:rsidR="00673C91" w:rsidRPr="00B83920" w:rsidRDefault="00673C91" w:rsidP="00673C91">
      <w:pPr>
        <w:tabs>
          <w:tab w:val="left" w:pos="142"/>
        </w:tabs>
        <w:autoSpaceDE w:val="0"/>
        <w:autoSpaceDN w:val="0"/>
        <w:spacing w:after="0" w:line="240" w:lineRule="auto"/>
        <w:rPr>
          <w:rFonts w:ascii="Times New Roman" w:eastAsia="Times New Roman" w:hAnsi="Times New Roman"/>
          <w:color w:val="000000" w:themeColor="text1"/>
          <w:lang w:val="uk-UA" w:eastAsia="ru-RU"/>
        </w:rPr>
      </w:pPr>
      <w:r w:rsidRPr="00B83920">
        <w:rPr>
          <w:rFonts w:ascii="Times New Roman" w:eastAsia="Times New Roman" w:hAnsi="Times New Roman"/>
          <w:color w:val="000000" w:themeColor="text1"/>
          <w:lang w:val="uk-UA" w:eastAsia="ru-RU"/>
        </w:rPr>
        <w:t>3.Податковий період</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shd w:val="clear" w:color="auto" w:fill="FFFFFF"/>
          <w:lang w:val="uk-UA"/>
        </w:rPr>
        <w:t>3</w:t>
      </w:r>
      <w:r w:rsidRPr="00B83920">
        <w:rPr>
          <w:color w:val="000000" w:themeColor="text1"/>
          <w:sz w:val="22"/>
          <w:szCs w:val="22"/>
          <w:shd w:val="clear" w:color="auto" w:fill="FFFFFF"/>
        </w:rPr>
        <w:t>.1. Податковим (звітним) періодом для платників єдиного податку першої, другої та четвертої груп є календарний рік.</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rPr>
      </w:pPr>
      <w:r w:rsidRPr="00B83920">
        <w:rPr>
          <w:color w:val="000000" w:themeColor="text1"/>
          <w:sz w:val="22"/>
          <w:szCs w:val="22"/>
          <w:shd w:val="clear" w:color="auto" w:fill="FFFFFF"/>
          <w:lang w:val="uk-UA"/>
        </w:rPr>
        <w:t xml:space="preserve">3.2 </w:t>
      </w:r>
      <w:r w:rsidRPr="00B83920">
        <w:rPr>
          <w:color w:val="000000" w:themeColor="text1"/>
          <w:sz w:val="22"/>
          <w:szCs w:val="22"/>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193" w:name="n12029"/>
      <w:bookmarkEnd w:id="193"/>
      <w:r w:rsidRPr="00B83920">
        <w:rPr>
          <w:color w:val="000000" w:themeColor="text1"/>
          <w:sz w:val="22"/>
          <w:szCs w:val="22"/>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lang w:val="uk-UA"/>
        </w:rPr>
        <w:t xml:space="preserve">3.3 </w:t>
      </w:r>
      <w:r w:rsidRPr="00B83920">
        <w:rPr>
          <w:color w:val="000000" w:themeColor="text1"/>
          <w:sz w:val="22"/>
          <w:szCs w:val="22"/>
          <w:shd w:val="clear" w:color="auto" w:fill="FFFFFF"/>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shd w:val="clear" w:color="auto" w:fill="FFFFFF"/>
          <w:lang w:val="uk-UA"/>
        </w:rPr>
        <w:t xml:space="preserve">3.4 </w:t>
      </w:r>
      <w:r w:rsidRPr="00B83920">
        <w:rPr>
          <w:color w:val="000000" w:themeColor="text1"/>
          <w:sz w:val="22"/>
          <w:szCs w:val="22"/>
          <w:shd w:val="clear" w:color="auto" w:fill="FFFFFF"/>
        </w:rPr>
        <w:t xml:space="preserve">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w:t>
      </w:r>
      <w:r w:rsidRPr="00B83920">
        <w:rPr>
          <w:color w:val="000000" w:themeColor="text1"/>
          <w:sz w:val="22"/>
          <w:szCs w:val="22"/>
          <w:shd w:val="clear" w:color="auto" w:fill="FFFFFF"/>
        </w:rPr>
        <w:lastRenderedPageBreak/>
        <w:t>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673C91" w:rsidRPr="00B83920" w:rsidRDefault="00673C91" w:rsidP="00673C91">
      <w:pPr>
        <w:pStyle w:val="rvps2"/>
        <w:shd w:val="clear" w:color="auto" w:fill="FFFFFF"/>
        <w:spacing w:before="0" w:beforeAutospacing="0" w:after="77" w:afterAutospacing="0"/>
        <w:jc w:val="both"/>
        <w:textAlignment w:val="baseline"/>
        <w:rPr>
          <w:color w:val="000000" w:themeColor="text1"/>
          <w:sz w:val="22"/>
          <w:szCs w:val="22"/>
          <w:lang w:val="uk-UA"/>
        </w:rPr>
      </w:pPr>
      <w:r w:rsidRPr="00B83920">
        <w:rPr>
          <w:color w:val="000000" w:themeColor="text1"/>
          <w:sz w:val="22"/>
          <w:szCs w:val="22"/>
          <w:lang w:val="uk-UA"/>
        </w:rPr>
        <w:t>3.5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lang w:val="uk-UA"/>
        </w:rPr>
      </w:pPr>
      <w:bookmarkStart w:id="194" w:name="n7143"/>
      <w:bookmarkEnd w:id="194"/>
      <w:r w:rsidRPr="00B83920">
        <w:rPr>
          <w:color w:val="000000" w:themeColor="text1"/>
          <w:sz w:val="22"/>
          <w:szCs w:val="22"/>
          <w:lang w:val="uk-UA"/>
        </w:rPr>
        <w:t>3.6.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rPr>
      </w:pPr>
      <w:bookmarkStart w:id="195" w:name="n7144"/>
      <w:bookmarkEnd w:id="195"/>
      <w:r w:rsidRPr="00B83920">
        <w:rPr>
          <w:color w:val="000000" w:themeColor="text1"/>
          <w:sz w:val="22"/>
          <w:szCs w:val="22"/>
          <w:lang w:val="uk-UA"/>
        </w:rPr>
        <w:t>3</w:t>
      </w:r>
      <w:r w:rsidRPr="00B83920">
        <w:rPr>
          <w:color w:val="000000" w:themeColor="text1"/>
          <w:sz w:val="22"/>
          <w:szCs w:val="22"/>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lang w:val="uk-UA"/>
        </w:rPr>
      </w:pPr>
      <w:r w:rsidRPr="00B83920">
        <w:rPr>
          <w:color w:val="000000" w:themeColor="text1"/>
          <w:sz w:val="22"/>
          <w:szCs w:val="22"/>
          <w:shd w:val="clear" w:color="auto" w:fill="FFFFFF"/>
          <w:lang w:val="uk-UA"/>
        </w:rPr>
        <w:t xml:space="preserve">4. </w:t>
      </w:r>
      <w:r w:rsidRPr="00B83920">
        <w:rPr>
          <w:color w:val="000000" w:themeColor="text1"/>
          <w:sz w:val="22"/>
          <w:szCs w:val="22"/>
          <w:shd w:val="clear" w:color="auto" w:fill="FFFFFF"/>
        </w:rPr>
        <w:t>Порядок нарахування та строки сплати єдиного податку</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rPr>
      </w:pPr>
      <w:r w:rsidRPr="00B83920">
        <w:rPr>
          <w:color w:val="000000" w:themeColor="text1"/>
          <w:sz w:val="22"/>
          <w:szCs w:val="22"/>
          <w:lang w:val="uk-UA"/>
        </w:rPr>
        <w:t xml:space="preserve">4.1 </w:t>
      </w:r>
      <w:r w:rsidRPr="00B83920">
        <w:rPr>
          <w:color w:val="000000" w:themeColor="text1"/>
          <w:sz w:val="22"/>
          <w:szCs w:val="22"/>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196" w:name="n7147"/>
      <w:bookmarkEnd w:id="196"/>
      <w:r w:rsidRPr="00B83920">
        <w:rPr>
          <w:color w:val="000000" w:themeColor="text1"/>
          <w:sz w:val="22"/>
          <w:szCs w:val="22"/>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197" w:name="n7148"/>
      <w:bookmarkEnd w:id="197"/>
      <w:r w:rsidRPr="00B83920">
        <w:rPr>
          <w:color w:val="000000" w:themeColor="text1"/>
          <w:sz w:val="22"/>
          <w:szCs w:val="22"/>
        </w:rPr>
        <w:t xml:space="preserve">У разі якщо </w:t>
      </w:r>
      <w:r w:rsidRPr="00B83920">
        <w:rPr>
          <w:color w:val="000000" w:themeColor="text1"/>
          <w:sz w:val="22"/>
          <w:szCs w:val="22"/>
          <w:lang w:val="uk-UA"/>
        </w:rPr>
        <w:t xml:space="preserve">Зеленодольська </w:t>
      </w:r>
      <w:r w:rsidRPr="00B83920">
        <w:rPr>
          <w:color w:val="000000" w:themeColor="text1"/>
          <w:sz w:val="22"/>
          <w:szCs w:val="22"/>
        </w:rPr>
        <w:t xml:space="preserve">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w:t>
      </w:r>
      <w:r w:rsidRPr="00B83920">
        <w:rPr>
          <w:rStyle w:val="apple-converted-space"/>
          <w:color w:val="000000" w:themeColor="text1"/>
          <w:sz w:val="22"/>
          <w:szCs w:val="22"/>
        </w:rPr>
        <w:t> </w:t>
      </w:r>
      <w:hyperlink r:id="rId36" w:anchor="n241" w:history="1">
        <w:r w:rsidRPr="00B83920">
          <w:rPr>
            <w:rStyle w:val="ab"/>
            <w:rFonts w:eastAsiaTheme="majorEastAsia"/>
            <w:color w:val="000000" w:themeColor="text1"/>
            <w:sz w:val="22"/>
            <w:szCs w:val="22"/>
            <w:bdr w:val="none" w:sz="0" w:space="0" w:color="auto" w:frame="1"/>
          </w:rPr>
          <w:t>підпунктом 12.3.4</w:t>
        </w:r>
      </w:hyperlink>
      <w:r w:rsidRPr="00B83920">
        <w:rPr>
          <w:rStyle w:val="apple-converted-space"/>
          <w:color w:val="000000" w:themeColor="text1"/>
          <w:sz w:val="22"/>
          <w:szCs w:val="22"/>
        </w:rPr>
        <w:t> </w:t>
      </w:r>
      <w:r w:rsidRPr="00B83920">
        <w:rPr>
          <w:color w:val="000000" w:themeColor="text1"/>
          <w:sz w:val="22"/>
          <w:szCs w:val="22"/>
        </w:rPr>
        <w:t xml:space="preserve">пункту 12.3 статті 12 </w:t>
      </w:r>
      <w:r w:rsidRPr="00B83920">
        <w:rPr>
          <w:color w:val="000000" w:themeColor="text1"/>
          <w:sz w:val="22"/>
          <w:szCs w:val="22"/>
          <w:lang w:val="uk-UA"/>
        </w:rPr>
        <w:t>Податкового Кодексу України</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198" w:name="n7149"/>
      <w:bookmarkEnd w:id="198"/>
      <w:r w:rsidRPr="00B83920">
        <w:rPr>
          <w:color w:val="000000" w:themeColor="text1"/>
          <w:sz w:val="22"/>
          <w:szCs w:val="22"/>
          <w:lang w:val="uk-UA"/>
        </w:rPr>
        <w:t>4</w:t>
      </w:r>
      <w:r w:rsidRPr="00B83920">
        <w:rPr>
          <w:color w:val="000000" w:themeColor="text1"/>
          <w:sz w:val="22"/>
          <w:szCs w:val="22"/>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lang w:val="uk-UA"/>
        </w:rPr>
        <w:t xml:space="preserve">4.3 </w:t>
      </w:r>
      <w:r w:rsidRPr="00B83920">
        <w:rPr>
          <w:color w:val="000000" w:themeColor="text1"/>
          <w:sz w:val="22"/>
          <w:szCs w:val="22"/>
          <w:shd w:val="clear" w:color="auto" w:fill="FFFFFF"/>
        </w:rPr>
        <w:t xml:space="preserve">Сплата єдиного податку платниками першої - </w:t>
      </w:r>
      <w:r w:rsidRPr="00B83920">
        <w:rPr>
          <w:color w:val="000000" w:themeColor="text1"/>
          <w:sz w:val="22"/>
          <w:szCs w:val="22"/>
          <w:shd w:val="clear" w:color="auto" w:fill="FFFFFF"/>
          <w:lang w:val="uk-UA"/>
        </w:rPr>
        <w:t>другої</w:t>
      </w:r>
      <w:r w:rsidRPr="00B83920">
        <w:rPr>
          <w:color w:val="000000" w:themeColor="text1"/>
          <w:sz w:val="22"/>
          <w:szCs w:val="22"/>
          <w:shd w:val="clear" w:color="auto" w:fill="FFFFFF"/>
        </w:rPr>
        <w:t xml:space="preserve"> груп здійснюється за місцем податкової адреси.</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shd w:val="clear" w:color="auto" w:fill="FFFFFF"/>
          <w:lang w:val="uk-UA"/>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lang w:val="uk-UA"/>
        </w:rPr>
      </w:pPr>
      <w:r w:rsidRPr="00B83920">
        <w:rPr>
          <w:color w:val="000000" w:themeColor="text1"/>
          <w:sz w:val="22"/>
          <w:szCs w:val="22"/>
          <w:shd w:val="clear" w:color="auto" w:fill="FFFFFF"/>
          <w:lang w:val="uk-UA"/>
        </w:rPr>
        <w:t xml:space="preserve">4.5 </w:t>
      </w:r>
      <w:r w:rsidRPr="00B83920">
        <w:rPr>
          <w:color w:val="000000" w:themeColor="text1"/>
          <w:sz w:val="22"/>
          <w:szCs w:val="22"/>
          <w:lang w:val="uk-UA"/>
        </w:rPr>
        <w:t>Суми єдиного податку, сплачені відповідно до</w:t>
      </w:r>
      <w:r w:rsidRPr="00B83920">
        <w:rPr>
          <w:rStyle w:val="apple-converted-space"/>
          <w:color w:val="000000" w:themeColor="text1"/>
          <w:sz w:val="22"/>
          <w:szCs w:val="22"/>
        </w:rPr>
        <w:t> </w:t>
      </w:r>
      <w:hyperlink r:id="rId37" w:anchor="n7145" w:history="1">
        <w:r w:rsidRPr="00B83920">
          <w:rPr>
            <w:rStyle w:val="ab"/>
            <w:rFonts w:eastAsiaTheme="majorEastAsia"/>
            <w:color w:val="000000" w:themeColor="text1"/>
            <w:sz w:val="22"/>
            <w:szCs w:val="22"/>
            <w:bdr w:val="none" w:sz="0" w:space="0" w:color="auto" w:frame="1"/>
            <w:lang w:val="uk-UA"/>
          </w:rPr>
          <w:t>абзацу другого пункту 4.1</w:t>
        </w:r>
      </w:hyperlink>
      <w:r w:rsidRPr="00B83920">
        <w:rPr>
          <w:rStyle w:val="apple-converted-space"/>
          <w:color w:val="000000" w:themeColor="text1"/>
          <w:sz w:val="22"/>
          <w:szCs w:val="22"/>
        </w:rPr>
        <w:t> </w:t>
      </w:r>
      <w:r w:rsidRPr="00B83920">
        <w:rPr>
          <w:color w:val="000000" w:themeColor="text1"/>
          <w:sz w:val="22"/>
          <w:szCs w:val="22"/>
          <w:lang w:val="uk-UA"/>
        </w:rPr>
        <w:t>і пункту 4.5 цього Положення, підлягають зарахуванню в рахунок майбутніх платежів з цього податку за заявою платника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199" w:name="n7155"/>
      <w:bookmarkEnd w:id="199"/>
      <w:r w:rsidRPr="00B83920">
        <w:rPr>
          <w:color w:val="000000" w:themeColor="text1"/>
          <w:sz w:val="22"/>
          <w:szCs w:val="22"/>
        </w:rPr>
        <w:t xml:space="preserve">Помилково та/або надміру сплачені суми єдиного податку підлягають поверненню платнику в порядку, встановленому </w:t>
      </w:r>
      <w:r w:rsidRPr="00B83920">
        <w:rPr>
          <w:color w:val="000000" w:themeColor="text1"/>
          <w:sz w:val="22"/>
          <w:szCs w:val="22"/>
          <w:lang w:val="uk-UA"/>
        </w:rPr>
        <w:t>Податковим</w:t>
      </w:r>
      <w:r w:rsidRPr="00B83920">
        <w:rPr>
          <w:color w:val="000000" w:themeColor="text1"/>
          <w:sz w:val="22"/>
          <w:szCs w:val="22"/>
        </w:rPr>
        <w:t xml:space="preserve"> Кодексом</w:t>
      </w:r>
      <w:r w:rsidRPr="00B83920">
        <w:rPr>
          <w:color w:val="000000" w:themeColor="text1"/>
          <w:sz w:val="22"/>
          <w:szCs w:val="22"/>
          <w:lang w:val="uk-UA"/>
        </w:rPr>
        <w:t xml:space="preserve"> України</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00" w:name="n7156"/>
      <w:bookmarkEnd w:id="200"/>
      <w:r w:rsidRPr="00B83920">
        <w:rPr>
          <w:color w:val="000000" w:themeColor="text1"/>
          <w:sz w:val="22"/>
          <w:szCs w:val="22"/>
          <w:lang w:val="uk-UA"/>
        </w:rPr>
        <w:t>4.6</w:t>
      </w:r>
      <w:r w:rsidRPr="00B83920">
        <w:rPr>
          <w:color w:val="000000" w:themeColor="text1"/>
          <w:sz w:val="22"/>
          <w:szCs w:val="22"/>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01" w:name="n7157"/>
      <w:bookmarkEnd w:id="201"/>
      <w:r w:rsidRPr="00B83920">
        <w:rPr>
          <w:color w:val="000000" w:themeColor="text1"/>
          <w:sz w:val="22"/>
          <w:szCs w:val="22"/>
          <w:lang w:val="uk-UA"/>
        </w:rPr>
        <w:t>4.7</w:t>
      </w:r>
      <w:r w:rsidRPr="00B83920">
        <w:rPr>
          <w:color w:val="000000" w:themeColor="text1"/>
          <w:sz w:val="22"/>
          <w:szCs w:val="22"/>
        </w:rPr>
        <w:t>.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lang w:val="uk-UA"/>
        </w:rPr>
      </w:pPr>
      <w:bookmarkStart w:id="202" w:name="n12034"/>
      <w:bookmarkEnd w:id="202"/>
      <w:r w:rsidRPr="00B83920">
        <w:rPr>
          <w:color w:val="000000" w:themeColor="text1"/>
          <w:sz w:val="22"/>
          <w:szCs w:val="22"/>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rPr>
      </w:pPr>
      <w:r w:rsidRPr="00B83920">
        <w:rPr>
          <w:color w:val="000000" w:themeColor="text1"/>
          <w:sz w:val="22"/>
          <w:szCs w:val="22"/>
          <w:lang w:val="uk-UA"/>
        </w:rPr>
        <w:t xml:space="preserve">5. </w:t>
      </w:r>
      <w:r w:rsidRPr="00B83920">
        <w:rPr>
          <w:color w:val="000000" w:themeColor="text1"/>
          <w:sz w:val="22"/>
          <w:szCs w:val="22"/>
        </w:rPr>
        <w:t>Ведення обліку і складення звітності платниками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rStyle w:val="rvts46"/>
          <w:rFonts w:eastAsia="Calibri"/>
          <w:color w:val="000000" w:themeColor="text1"/>
          <w:sz w:val="22"/>
          <w:szCs w:val="22"/>
        </w:rPr>
      </w:pPr>
      <w:bookmarkStart w:id="203" w:name="n7159"/>
      <w:bookmarkEnd w:id="203"/>
      <w:r w:rsidRPr="00B83920">
        <w:rPr>
          <w:color w:val="000000" w:themeColor="text1"/>
          <w:sz w:val="22"/>
          <w:szCs w:val="22"/>
          <w:lang w:val="uk-UA"/>
        </w:rPr>
        <w:t>5</w:t>
      </w:r>
      <w:r w:rsidRPr="00B83920">
        <w:rPr>
          <w:color w:val="000000" w:themeColor="text1"/>
          <w:sz w:val="22"/>
          <w:szCs w:val="22"/>
        </w:rPr>
        <w:t xml:space="preserve">.1. Платники єдиного податку першої - </w:t>
      </w:r>
      <w:r w:rsidRPr="00B83920">
        <w:rPr>
          <w:color w:val="000000" w:themeColor="text1"/>
          <w:sz w:val="22"/>
          <w:szCs w:val="22"/>
          <w:lang w:val="uk-UA"/>
        </w:rPr>
        <w:t>другої</w:t>
      </w:r>
      <w:r w:rsidRPr="00B83920">
        <w:rPr>
          <w:color w:val="000000" w:themeColor="text1"/>
          <w:sz w:val="22"/>
          <w:szCs w:val="22"/>
        </w:rPr>
        <w:t xml:space="preserve"> груп ведуть облік у порядку, визначеному підпунктами </w:t>
      </w:r>
      <w:r w:rsidRPr="00B83920">
        <w:rPr>
          <w:color w:val="000000" w:themeColor="text1"/>
          <w:sz w:val="22"/>
          <w:szCs w:val="22"/>
          <w:lang w:val="uk-UA"/>
        </w:rPr>
        <w:t>5</w:t>
      </w:r>
      <w:r w:rsidRPr="00B83920">
        <w:rPr>
          <w:color w:val="000000" w:themeColor="text1"/>
          <w:sz w:val="22"/>
          <w:szCs w:val="22"/>
        </w:rPr>
        <w:t>.1.1-</w:t>
      </w:r>
      <w:r w:rsidRPr="00B83920">
        <w:rPr>
          <w:color w:val="000000" w:themeColor="text1"/>
          <w:sz w:val="22"/>
          <w:szCs w:val="22"/>
          <w:lang w:val="uk-UA"/>
        </w:rPr>
        <w:t>5.</w:t>
      </w:r>
      <w:r w:rsidRPr="00B83920">
        <w:rPr>
          <w:color w:val="000000" w:themeColor="text1"/>
          <w:sz w:val="22"/>
          <w:szCs w:val="22"/>
        </w:rPr>
        <w:t xml:space="preserve">1.3 цього </w:t>
      </w:r>
      <w:r w:rsidRPr="00B83920">
        <w:rPr>
          <w:color w:val="000000" w:themeColor="text1"/>
          <w:sz w:val="22"/>
          <w:szCs w:val="22"/>
          <w:lang w:val="uk-UA"/>
        </w:rPr>
        <w:t>Положення</w:t>
      </w:r>
      <w:r w:rsidRPr="00B83920">
        <w:rPr>
          <w:color w:val="000000" w:themeColor="text1"/>
          <w:sz w:val="22"/>
          <w:szCs w:val="22"/>
        </w:rPr>
        <w:t>.</w:t>
      </w:r>
      <w:bookmarkStart w:id="204" w:name="n12051"/>
      <w:bookmarkStart w:id="205" w:name="n7160"/>
      <w:bookmarkEnd w:id="204"/>
      <w:bookmarkEnd w:id="205"/>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r w:rsidRPr="00B83920">
        <w:rPr>
          <w:color w:val="000000" w:themeColor="text1"/>
          <w:sz w:val="22"/>
          <w:szCs w:val="22"/>
          <w:lang w:val="uk-UA"/>
        </w:rPr>
        <w:lastRenderedPageBreak/>
        <w:t>5</w:t>
      </w:r>
      <w:r w:rsidRPr="00B83920">
        <w:rPr>
          <w:color w:val="000000" w:themeColor="text1"/>
          <w:sz w:val="22"/>
          <w:szCs w:val="22"/>
        </w:rPr>
        <w:t>.1.1.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shd w:val="clear" w:color="auto" w:fill="FFFFFF"/>
          <w:lang w:val="uk-UA"/>
        </w:rPr>
      </w:pPr>
      <w:r w:rsidRPr="00B83920">
        <w:rPr>
          <w:color w:val="000000" w:themeColor="text1"/>
          <w:sz w:val="22"/>
          <w:szCs w:val="22"/>
          <w:lang w:val="uk-UA"/>
        </w:rPr>
        <w:t>5.1.2</w:t>
      </w:r>
      <w:r w:rsidRPr="00B83920">
        <w:rPr>
          <w:color w:val="000000" w:themeColor="text1"/>
          <w:sz w:val="22"/>
          <w:szCs w:val="22"/>
        </w:rPr>
        <w:t xml:space="preserve"> </w:t>
      </w:r>
      <w:hyperlink r:id="rId38" w:anchor="n20" w:tgtFrame="_blank" w:history="1">
        <w:r w:rsidRPr="00B83920">
          <w:rPr>
            <w:rStyle w:val="ab"/>
            <w:rFonts w:eastAsiaTheme="majorEastAsia"/>
            <w:color w:val="000000" w:themeColor="text1"/>
            <w:sz w:val="22"/>
            <w:szCs w:val="22"/>
            <w:bdr w:val="none" w:sz="0" w:space="0" w:color="auto" w:frame="1"/>
            <w:shd w:val="clear" w:color="auto" w:fill="FFFFFF"/>
          </w:rPr>
          <w:t>Форма книги обліку доходів</w:t>
        </w:r>
      </w:hyperlink>
      <w:r w:rsidRPr="00B83920">
        <w:rPr>
          <w:color w:val="000000" w:themeColor="text1"/>
          <w:sz w:val="22"/>
          <w:szCs w:val="22"/>
          <w:shd w:val="clear" w:color="auto" w:fill="FFFFFF"/>
        </w:rPr>
        <w:t>,</w:t>
      </w:r>
      <w:r w:rsidRPr="00B83920">
        <w:rPr>
          <w:rStyle w:val="apple-converted-space"/>
          <w:color w:val="000000" w:themeColor="text1"/>
          <w:sz w:val="22"/>
          <w:szCs w:val="22"/>
          <w:shd w:val="clear" w:color="auto" w:fill="FFFFFF"/>
        </w:rPr>
        <w:t> </w:t>
      </w:r>
      <w:hyperlink r:id="rId39" w:anchor="n26" w:tgtFrame="_blank" w:history="1">
        <w:r w:rsidRPr="00B83920">
          <w:rPr>
            <w:rStyle w:val="ab"/>
            <w:rFonts w:eastAsiaTheme="majorEastAsia"/>
            <w:color w:val="000000" w:themeColor="text1"/>
            <w:sz w:val="22"/>
            <w:szCs w:val="22"/>
            <w:bdr w:val="none" w:sz="0" w:space="0" w:color="auto" w:frame="1"/>
            <w:shd w:val="clear" w:color="auto" w:fill="FFFFFF"/>
          </w:rPr>
          <w:t>порядок її ведення</w:t>
        </w:r>
      </w:hyperlink>
      <w:r w:rsidRPr="00B83920">
        <w:rPr>
          <w:rStyle w:val="apple-converted-space"/>
          <w:color w:val="000000" w:themeColor="text1"/>
          <w:sz w:val="22"/>
          <w:szCs w:val="22"/>
          <w:shd w:val="clear" w:color="auto" w:fill="FFFFFF"/>
        </w:rPr>
        <w:t> </w:t>
      </w:r>
      <w:r w:rsidRPr="00B83920">
        <w:rPr>
          <w:color w:val="000000" w:themeColor="text1"/>
          <w:sz w:val="22"/>
          <w:szCs w:val="22"/>
          <w:shd w:val="clear" w:color="auto" w:fill="FFFFFF"/>
        </w:rPr>
        <w:t>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shd w:val="clear" w:color="auto" w:fill="FFFFFF"/>
          <w:lang w:val="uk-UA"/>
        </w:rPr>
      </w:pPr>
      <w:r w:rsidRPr="00B83920">
        <w:rPr>
          <w:color w:val="000000" w:themeColor="text1"/>
          <w:sz w:val="22"/>
          <w:szCs w:val="22"/>
          <w:shd w:val="clear" w:color="auto" w:fill="FFFFFF"/>
          <w:lang w:val="uk-UA"/>
        </w:rPr>
        <w:t xml:space="preserve">5.1.3 </w:t>
      </w:r>
      <w:r w:rsidRPr="00B83920">
        <w:rPr>
          <w:color w:val="000000" w:themeColor="text1"/>
          <w:sz w:val="22"/>
          <w:szCs w:val="22"/>
          <w:shd w:val="clear" w:color="auto" w:fill="FFFFFF"/>
        </w:rPr>
        <w:t>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w:t>
      </w:r>
      <w:r w:rsidRPr="00B83920">
        <w:rPr>
          <w:rStyle w:val="apple-converted-space"/>
          <w:color w:val="000000" w:themeColor="text1"/>
          <w:sz w:val="22"/>
          <w:szCs w:val="22"/>
          <w:shd w:val="clear" w:color="auto" w:fill="FFFFFF"/>
        </w:rPr>
        <w:t> </w:t>
      </w:r>
      <w:hyperlink r:id="rId40" w:anchor="n7146" w:history="1">
        <w:r w:rsidRPr="00B83920">
          <w:rPr>
            <w:rStyle w:val="ab"/>
            <w:rFonts w:eastAsiaTheme="majorEastAsia"/>
            <w:color w:val="000000" w:themeColor="text1"/>
            <w:sz w:val="22"/>
            <w:szCs w:val="22"/>
            <w:bdr w:val="none" w:sz="0" w:space="0" w:color="auto" w:frame="1"/>
            <w:shd w:val="clear" w:color="auto" w:fill="FFFFFF"/>
          </w:rPr>
          <w:t>п</w:t>
        </w:r>
        <w:r w:rsidRPr="00B83920">
          <w:rPr>
            <w:rStyle w:val="ab"/>
            <w:rFonts w:eastAsiaTheme="majorEastAsia"/>
            <w:color w:val="000000" w:themeColor="text1"/>
            <w:sz w:val="22"/>
            <w:szCs w:val="22"/>
            <w:bdr w:val="none" w:sz="0" w:space="0" w:color="auto" w:frame="1"/>
            <w:shd w:val="clear" w:color="auto" w:fill="FFFFFF"/>
            <w:lang w:val="uk-UA"/>
          </w:rPr>
          <w:t>п.4</w:t>
        </w:r>
        <w:r w:rsidRPr="00B83920">
          <w:rPr>
            <w:rStyle w:val="ab"/>
            <w:rFonts w:eastAsiaTheme="majorEastAsia"/>
            <w:color w:val="000000" w:themeColor="text1"/>
            <w:sz w:val="22"/>
            <w:szCs w:val="22"/>
            <w:bdr w:val="none" w:sz="0" w:space="0" w:color="auto" w:frame="1"/>
            <w:shd w:val="clear" w:color="auto" w:fill="FFFFFF"/>
          </w:rPr>
          <w:t>.1</w:t>
        </w:r>
      </w:hyperlink>
      <w:r w:rsidRPr="00B83920">
        <w:rPr>
          <w:rStyle w:val="apple-converted-space"/>
          <w:color w:val="000000" w:themeColor="text1"/>
          <w:sz w:val="22"/>
          <w:szCs w:val="22"/>
          <w:shd w:val="clear" w:color="auto" w:fill="FFFFFF"/>
        </w:rPr>
        <w:t> </w:t>
      </w:r>
      <w:r w:rsidRPr="00B83920">
        <w:rPr>
          <w:color w:val="000000" w:themeColor="text1"/>
          <w:sz w:val="22"/>
          <w:szCs w:val="22"/>
          <w:shd w:val="clear" w:color="auto" w:fill="FFFFFF"/>
          <w:lang w:val="uk-UA"/>
        </w:rPr>
        <w:t>п.</w:t>
      </w:r>
      <w:r w:rsidRPr="00B83920">
        <w:rPr>
          <w:color w:val="000000" w:themeColor="text1"/>
          <w:sz w:val="22"/>
          <w:szCs w:val="22"/>
          <w:shd w:val="clear" w:color="auto" w:fill="FFFFFF"/>
        </w:rPr>
        <w:t xml:space="preserve"> </w:t>
      </w:r>
      <w:r w:rsidRPr="00B83920">
        <w:rPr>
          <w:color w:val="000000" w:themeColor="text1"/>
          <w:sz w:val="22"/>
          <w:szCs w:val="22"/>
          <w:shd w:val="clear" w:color="auto" w:fill="FFFFFF"/>
          <w:lang w:val="uk-UA"/>
        </w:rPr>
        <w:t>4</w:t>
      </w:r>
      <w:r w:rsidRPr="00B83920">
        <w:rPr>
          <w:color w:val="000000" w:themeColor="text1"/>
          <w:sz w:val="22"/>
          <w:szCs w:val="22"/>
          <w:shd w:val="clear" w:color="auto" w:fill="FFFFFF"/>
        </w:rPr>
        <w:t xml:space="preserve"> цього </w:t>
      </w:r>
      <w:r w:rsidRPr="00B83920">
        <w:rPr>
          <w:color w:val="000000" w:themeColor="text1"/>
          <w:sz w:val="22"/>
          <w:szCs w:val="22"/>
          <w:shd w:val="clear" w:color="auto" w:fill="FFFFFF"/>
          <w:lang w:val="uk-UA"/>
        </w:rPr>
        <w:t>Положення.</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lang w:val="uk-UA"/>
        </w:rPr>
      </w:pPr>
      <w:r w:rsidRPr="00B83920">
        <w:rPr>
          <w:color w:val="000000" w:themeColor="text1"/>
          <w:sz w:val="22"/>
          <w:szCs w:val="22"/>
          <w:shd w:val="clear" w:color="auto" w:fill="FFFFFF"/>
        </w:rPr>
        <w:t>Така податкова декларація подається, якщо платник єдиного податку не допустив перевищення протягом року обсягу доходу, визначеного у</w:t>
      </w:r>
      <w:r w:rsidRPr="00B83920">
        <w:rPr>
          <w:color w:val="000000" w:themeColor="text1"/>
          <w:sz w:val="22"/>
          <w:szCs w:val="22"/>
          <w:shd w:val="clear" w:color="auto" w:fill="FFFFFF"/>
          <w:lang w:val="uk-UA"/>
        </w:rPr>
        <w:t xml:space="preserve"> пп.</w:t>
      </w:r>
      <w:r w:rsidRPr="00B83920">
        <w:rPr>
          <w:rStyle w:val="apple-converted-space"/>
          <w:color w:val="000000" w:themeColor="text1"/>
          <w:sz w:val="22"/>
          <w:szCs w:val="22"/>
          <w:shd w:val="clear" w:color="auto" w:fill="FFFFFF"/>
        </w:rPr>
        <w:t> </w:t>
      </w:r>
      <w:hyperlink r:id="rId41" w:anchor="n6950" w:history="1">
        <w:r w:rsidRPr="00B83920">
          <w:rPr>
            <w:rStyle w:val="ab"/>
            <w:rFonts w:eastAsiaTheme="majorEastAsia"/>
            <w:color w:val="000000" w:themeColor="text1"/>
            <w:sz w:val="22"/>
            <w:szCs w:val="22"/>
            <w:bdr w:val="none" w:sz="0" w:space="0" w:color="auto" w:frame="1"/>
            <w:shd w:val="clear" w:color="auto" w:fill="FFFFFF"/>
          </w:rPr>
          <w:t>1.</w:t>
        </w:r>
        <w:r w:rsidRPr="00B83920">
          <w:rPr>
            <w:rStyle w:val="ab"/>
            <w:rFonts w:eastAsiaTheme="majorEastAsia"/>
            <w:color w:val="000000" w:themeColor="text1"/>
            <w:sz w:val="22"/>
            <w:szCs w:val="22"/>
            <w:bdr w:val="none" w:sz="0" w:space="0" w:color="auto" w:frame="1"/>
            <w:shd w:val="clear" w:color="auto" w:fill="FFFFFF"/>
            <w:lang w:val="uk-UA"/>
          </w:rPr>
          <w:t>1</w:t>
        </w:r>
      </w:hyperlink>
      <w:r w:rsidRPr="00B83920">
        <w:rPr>
          <w:rStyle w:val="apple-converted-space"/>
          <w:color w:val="000000" w:themeColor="text1"/>
          <w:sz w:val="22"/>
          <w:szCs w:val="22"/>
          <w:shd w:val="clear" w:color="auto" w:fill="FFFFFF"/>
        </w:rPr>
        <w:t> </w:t>
      </w:r>
      <w:r w:rsidRPr="00B83920">
        <w:rPr>
          <w:rStyle w:val="apple-converted-space"/>
          <w:color w:val="000000" w:themeColor="text1"/>
          <w:sz w:val="22"/>
          <w:szCs w:val="22"/>
          <w:shd w:val="clear" w:color="auto" w:fill="FFFFFF"/>
          <w:lang w:val="uk-UA"/>
        </w:rPr>
        <w:t>п.</w:t>
      </w:r>
      <w:r w:rsidRPr="00B83920">
        <w:rPr>
          <w:color w:val="000000" w:themeColor="text1"/>
          <w:sz w:val="22"/>
          <w:szCs w:val="22"/>
          <w:shd w:val="clear" w:color="auto" w:fill="FFFFFF"/>
        </w:rPr>
        <w:t xml:space="preserve">1 цього </w:t>
      </w:r>
      <w:r w:rsidRPr="00B83920">
        <w:rPr>
          <w:color w:val="000000" w:themeColor="text1"/>
          <w:sz w:val="22"/>
          <w:szCs w:val="22"/>
          <w:shd w:val="clear" w:color="auto" w:fill="FFFFFF"/>
          <w:lang w:val="uk-UA"/>
        </w:rPr>
        <w:t>Положення</w:t>
      </w:r>
      <w:r w:rsidRPr="00B83920">
        <w:rPr>
          <w:color w:val="000000" w:themeColor="text1"/>
          <w:sz w:val="22"/>
          <w:szCs w:val="22"/>
          <w:shd w:val="clear" w:color="auto" w:fill="FFFFFF"/>
        </w:rPr>
        <w:t>,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rPr>
      </w:pPr>
      <w:r w:rsidRPr="00B83920">
        <w:rPr>
          <w:color w:val="000000" w:themeColor="text1"/>
          <w:sz w:val="22"/>
          <w:szCs w:val="22"/>
          <w:lang w:val="uk-UA"/>
        </w:rPr>
        <w:t xml:space="preserve">5.1.4 </w:t>
      </w:r>
      <w:r w:rsidRPr="00B83920">
        <w:rPr>
          <w:color w:val="000000" w:themeColor="text1"/>
          <w:sz w:val="22"/>
          <w:szCs w:val="22"/>
        </w:rPr>
        <w:t>Податкова декларація подається до контролюючого органу за місцем податкової адреси.</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06" w:name="n7174"/>
      <w:bookmarkEnd w:id="206"/>
      <w:r w:rsidRPr="00B83920">
        <w:rPr>
          <w:color w:val="000000" w:themeColor="text1"/>
          <w:sz w:val="22"/>
          <w:szCs w:val="22"/>
          <w:lang w:val="uk-UA"/>
        </w:rPr>
        <w:t>6.</w:t>
      </w:r>
      <w:r w:rsidRPr="00B83920">
        <w:rPr>
          <w:color w:val="000000" w:themeColor="text1"/>
          <w:sz w:val="22"/>
          <w:szCs w:val="22"/>
        </w:rPr>
        <w:t xml:space="preserve"> Отримані протягом податкового (звітного) періоду доходи, що перевищують обсяги доходів, встановлених</w:t>
      </w:r>
      <w:r w:rsidRPr="00B83920">
        <w:rPr>
          <w:rStyle w:val="apple-converted-space"/>
          <w:color w:val="000000" w:themeColor="text1"/>
          <w:sz w:val="22"/>
          <w:szCs w:val="22"/>
        </w:rPr>
        <w:t> </w:t>
      </w:r>
      <w:hyperlink r:id="rId42" w:anchor="n6950" w:history="1">
        <w:r w:rsidRPr="00B83920">
          <w:rPr>
            <w:rStyle w:val="ab"/>
            <w:rFonts w:eastAsiaTheme="majorEastAsia"/>
            <w:color w:val="000000" w:themeColor="text1"/>
            <w:sz w:val="22"/>
            <w:szCs w:val="22"/>
            <w:bdr w:val="none" w:sz="0" w:space="0" w:color="auto" w:frame="1"/>
          </w:rPr>
          <w:t>п</w:t>
        </w:r>
        <w:r w:rsidRPr="00B83920">
          <w:rPr>
            <w:rStyle w:val="ab"/>
            <w:rFonts w:eastAsiaTheme="majorEastAsia"/>
            <w:color w:val="000000" w:themeColor="text1"/>
            <w:sz w:val="22"/>
            <w:szCs w:val="22"/>
            <w:bdr w:val="none" w:sz="0" w:space="0" w:color="auto" w:frame="1"/>
            <w:lang w:val="uk-UA"/>
          </w:rPr>
          <w:t>п.4.1</w:t>
        </w:r>
      </w:hyperlink>
      <w:r w:rsidRPr="00B83920">
        <w:rPr>
          <w:rStyle w:val="apple-converted-space"/>
          <w:color w:val="000000" w:themeColor="text1"/>
          <w:sz w:val="22"/>
          <w:szCs w:val="22"/>
        </w:rPr>
        <w:t> </w:t>
      </w:r>
      <w:r w:rsidRPr="00B83920">
        <w:rPr>
          <w:color w:val="000000" w:themeColor="text1"/>
          <w:sz w:val="22"/>
          <w:szCs w:val="22"/>
          <w:lang w:val="uk-UA"/>
        </w:rPr>
        <w:t>п.</w:t>
      </w:r>
      <w:r w:rsidRPr="00B83920">
        <w:rPr>
          <w:color w:val="000000" w:themeColor="text1"/>
          <w:sz w:val="22"/>
          <w:szCs w:val="22"/>
        </w:rPr>
        <w:t xml:space="preserve"> </w:t>
      </w:r>
      <w:r w:rsidRPr="00B83920">
        <w:rPr>
          <w:color w:val="000000" w:themeColor="text1"/>
          <w:sz w:val="22"/>
          <w:szCs w:val="22"/>
          <w:lang w:val="uk-UA"/>
        </w:rPr>
        <w:t>4</w:t>
      </w:r>
      <w:r w:rsidRPr="00B83920">
        <w:rPr>
          <w:color w:val="000000" w:themeColor="text1"/>
          <w:sz w:val="22"/>
          <w:szCs w:val="22"/>
        </w:rPr>
        <w:t xml:space="preserve"> </w:t>
      </w:r>
      <w:r w:rsidRPr="00B83920">
        <w:rPr>
          <w:color w:val="000000" w:themeColor="text1"/>
          <w:sz w:val="22"/>
          <w:szCs w:val="22"/>
          <w:lang w:val="uk-UA"/>
        </w:rPr>
        <w:t>цього Положень</w:t>
      </w:r>
      <w:r w:rsidRPr="00B83920">
        <w:rPr>
          <w:color w:val="000000" w:themeColor="text1"/>
          <w:sz w:val="22"/>
          <w:szCs w:val="22"/>
        </w:rPr>
        <w:t xml:space="preserve">, відображаються платниками єдиного податку в податковій декларації з урахуванням особливостей, визначених підпунктами 5.1-5.5 </w:t>
      </w:r>
      <w:r w:rsidRPr="00B83920">
        <w:rPr>
          <w:color w:val="000000" w:themeColor="text1"/>
          <w:sz w:val="22"/>
          <w:szCs w:val="22"/>
          <w:lang w:val="uk-UA"/>
        </w:rPr>
        <w:t>цього Положення</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07" w:name="n7175"/>
      <w:bookmarkEnd w:id="207"/>
      <w:r w:rsidRPr="00B83920">
        <w:rPr>
          <w:color w:val="000000" w:themeColor="text1"/>
          <w:sz w:val="22"/>
          <w:szCs w:val="22"/>
          <w:lang w:val="uk-UA"/>
        </w:rPr>
        <w:t>6</w:t>
      </w:r>
      <w:r w:rsidRPr="00B83920">
        <w:rPr>
          <w:color w:val="000000" w:themeColor="text1"/>
          <w:sz w:val="22"/>
          <w:szCs w:val="22"/>
        </w:rPr>
        <w:t>.1.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w:t>
      </w:r>
      <w:r w:rsidRPr="00B83920">
        <w:rPr>
          <w:rStyle w:val="apple-converted-space"/>
          <w:color w:val="000000" w:themeColor="text1"/>
          <w:sz w:val="22"/>
          <w:szCs w:val="22"/>
        </w:rPr>
        <w:t> </w:t>
      </w:r>
      <w:hyperlink r:id="rId43" w:anchor="n6950" w:history="1">
        <w:r w:rsidRPr="00B83920">
          <w:rPr>
            <w:rStyle w:val="ab"/>
            <w:rFonts w:eastAsiaTheme="majorEastAsia"/>
            <w:color w:val="000000" w:themeColor="text1"/>
            <w:sz w:val="22"/>
            <w:szCs w:val="22"/>
            <w:bdr w:val="none" w:sz="0" w:space="0" w:color="auto" w:frame="1"/>
          </w:rPr>
          <w:t>п</w:t>
        </w:r>
        <w:r w:rsidRPr="00B83920">
          <w:rPr>
            <w:rStyle w:val="ab"/>
            <w:rFonts w:eastAsiaTheme="majorEastAsia"/>
            <w:color w:val="000000" w:themeColor="text1"/>
            <w:sz w:val="22"/>
            <w:szCs w:val="22"/>
            <w:bdr w:val="none" w:sz="0" w:space="0" w:color="auto" w:frame="1"/>
            <w:lang w:val="uk-UA"/>
          </w:rPr>
          <w:t>п.4</w:t>
        </w:r>
        <w:r w:rsidRPr="00B83920">
          <w:rPr>
            <w:rStyle w:val="ab"/>
            <w:rFonts w:eastAsiaTheme="majorEastAsia"/>
            <w:color w:val="000000" w:themeColor="text1"/>
            <w:sz w:val="22"/>
            <w:szCs w:val="22"/>
            <w:bdr w:val="none" w:sz="0" w:space="0" w:color="auto" w:frame="1"/>
          </w:rPr>
          <w:t>.</w:t>
        </w:r>
        <w:r w:rsidRPr="00B83920">
          <w:rPr>
            <w:rStyle w:val="ab"/>
            <w:rFonts w:eastAsiaTheme="majorEastAsia"/>
            <w:color w:val="000000" w:themeColor="text1"/>
            <w:sz w:val="22"/>
            <w:szCs w:val="22"/>
            <w:bdr w:val="none" w:sz="0" w:space="0" w:color="auto" w:frame="1"/>
            <w:lang w:val="uk-UA"/>
          </w:rPr>
          <w:t>1</w:t>
        </w:r>
        <w:r w:rsidRPr="00B83920">
          <w:rPr>
            <w:rStyle w:val="ab"/>
            <w:rFonts w:eastAsiaTheme="majorEastAsia"/>
            <w:color w:val="000000" w:themeColor="text1"/>
            <w:sz w:val="22"/>
            <w:szCs w:val="22"/>
            <w:bdr w:val="none" w:sz="0" w:space="0" w:color="auto" w:frame="1"/>
          </w:rPr>
          <w:t xml:space="preserve"> </w:t>
        </w:r>
        <w:r w:rsidRPr="00B83920">
          <w:rPr>
            <w:rStyle w:val="ab"/>
            <w:rFonts w:eastAsiaTheme="majorEastAsia"/>
            <w:color w:val="000000" w:themeColor="text1"/>
            <w:sz w:val="22"/>
            <w:szCs w:val="22"/>
            <w:bdr w:val="none" w:sz="0" w:space="0" w:color="auto" w:frame="1"/>
            <w:lang w:val="uk-UA"/>
          </w:rPr>
          <w:t>п.4</w:t>
        </w:r>
      </w:hyperlink>
      <w:r w:rsidRPr="00B83920">
        <w:rPr>
          <w:rStyle w:val="apple-converted-space"/>
          <w:color w:val="000000" w:themeColor="text1"/>
          <w:sz w:val="22"/>
          <w:szCs w:val="22"/>
        </w:rPr>
        <w:t> </w:t>
      </w:r>
      <w:r w:rsidRPr="00B83920">
        <w:rPr>
          <w:color w:val="000000" w:themeColor="text1"/>
          <w:sz w:val="22"/>
          <w:szCs w:val="22"/>
        </w:rPr>
        <w:t>цього Кодексу,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08" w:name="n7176"/>
      <w:bookmarkStart w:id="209" w:name="n7177"/>
      <w:bookmarkEnd w:id="208"/>
      <w:bookmarkEnd w:id="209"/>
      <w:r w:rsidRPr="00B83920">
        <w:rPr>
          <w:color w:val="000000" w:themeColor="text1"/>
          <w:sz w:val="22"/>
          <w:szCs w:val="22"/>
        </w:rPr>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w:t>
      </w:r>
      <w:r w:rsidRPr="00B83920">
        <w:rPr>
          <w:color w:val="000000" w:themeColor="text1"/>
          <w:sz w:val="22"/>
          <w:szCs w:val="22"/>
          <w:lang w:val="uk-UA"/>
        </w:rPr>
        <w:t xml:space="preserve"> пп.4.1 п.4 цього Положення</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0" w:name="n7178"/>
      <w:bookmarkStart w:id="211" w:name="n7179"/>
      <w:bookmarkEnd w:id="210"/>
      <w:bookmarkEnd w:id="211"/>
      <w:r w:rsidRPr="00B83920">
        <w:rPr>
          <w:color w:val="000000" w:themeColor="text1"/>
          <w:sz w:val="22"/>
          <w:szCs w:val="22"/>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2" w:name="n7180"/>
      <w:bookmarkEnd w:id="212"/>
      <w:r w:rsidRPr="00B83920">
        <w:rPr>
          <w:color w:val="000000" w:themeColor="text1"/>
          <w:sz w:val="22"/>
          <w:szCs w:val="22"/>
          <w:lang w:val="uk-UA"/>
        </w:rPr>
        <w:t>6</w:t>
      </w:r>
      <w:r w:rsidRPr="00B83920">
        <w:rPr>
          <w:color w:val="000000" w:themeColor="text1"/>
          <w:sz w:val="22"/>
          <w:szCs w:val="22"/>
        </w:rPr>
        <w:t>.2. Платники єдиного податку другої групи у податковій декларації окремо відображають:</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3" w:name="n7181"/>
      <w:bookmarkEnd w:id="213"/>
      <w:r w:rsidRPr="00B83920">
        <w:rPr>
          <w:color w:val="000000" w:themeColor="text1"/>
          <w:sz w:val="22"/>
          <w:szCs w:val="22"/>
        </w:rPr>
        <w:t xml:space="preserve">1) щомісячні авансові внески, визначені </w:t>
      </w:r>
      <w:r w:rsidRPr="00B83920">
        <w:rPr>
          <w:color w:val="000000" w:themeColor="text1"/>
          <w:sz w:val="22"/>
          <w:szCs w:val="22"/>
          <w:lang w:val="uk-UA"/>
        </w:rPr>
        <w:t>пп.4.1 п.4 цього Положення</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4" w:name="n7182"/>
      <w:bookmarkEnd w:id="214"/>
      <w:r w:rsidRPr="00B83920">
        <w:rPr>
          <w:color w:val="000000" w:themeColor="text1"/>
          <w:sz w:val="22"/>
          <w:szCs w:val="22"/>
        </w:rPr>
        <w:t>2) обсяг доходу, оподаткований за кожною з обраних ними ставок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5" w:name="n7183"/>
      <w:bookmarkEnd w:id="215"/>
      <w:r w:rsidRPr="00B83920">
        <w:rPr>
          <w:color w:val="000000" w:themeColor="text1"/>
          <w:sz w:val="22"/>
          <w:szCs w:val="22"/>
        </w:rPr>
        <w:t>3) обсяг доходу, оподаткований за ставкою 15 відсотків (у разі перевищення обсягу доходу).</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2"/>
          <w:szCs w:val="22"/>
          <w:shd w:val="clear" w:color="auto" w:fill="FFFFFF"/>
          <w:lang w:val="uk-UA"/>
        </w:rPr>
      </w:pPr>
      <w:r w:rsidRPr="00B83920">
        <w:rPr>
          <w:color w:val="000000" w:themeColor="text1"/>
          <w:sz w:val="22"/>
          <w:szCs w:val="22"/>
          <w:lang w:val="uk-UA"/>
        </w:rPr>
        <w:t xml:space="preserve">6.3 </w:t>
      </w:r>
      <w:r w:rsidRPr="00B83920">
        <w:rPr>
          <w:color w:val="000000" w:themeColor="text1"/>
          <w:sz w:val="22"/>
          <w:szCs w:val="22"/>
          <w:shd w:val="clear" w:color="auto" w:fill="FFFFFF"/>
        </w:rPr>
        <w:t>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rPr>
      </w:pPr>
      <w:r w:rsidRPr="00B83920">
        <w:rPr>
          <w:color w:val="000000" w:themeColor="text1"/>
          <w:sz w:val="22"/>
          <w:szCs w:val="22"/>
        </w:rPr>
        <w:t>Сума перевищення обсягу доходу відображається у податковій декларації за податковий (звітний) період, у якому відбулося таке перевищення.</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6" w:name="n7194"/>
      <w:bookmarkEnd w:id="216"/>
      <w:r w:rsidRPr="00B83920">
        <w:rPr>
          <w:color w:val="000000" w:themeColor="text1"/>
          <w:sz w:val="22"/>
          <w:szCs w:val="22"/>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7" w:name="n7195"/>
      <w:bookmarkEnd w:id="217"/>
      <w:r w:rsidRPr="00B83920">
        <w:rPr>
          <w:color w:val="000000" w:themeColor="text1"/>
          <w:sz w:val="22"/>
          <w:szCs w:val="22"/>
          <w:lang w:val="uk-UA"/>
        </w:rPr>
        <w:t>6.4</w:t>
      </w:r>
      <w:r w:rsidRPr="00B83920">
        <w:rPr>
          <w:color w:val="000000" w:themeColor="text1"/>
          <w:sz w:val="22"/>
          <w:szCs w:val="22"/>
        </w:rPr>
        <w:t xml:space="preserve"> Податкова декларація складається наростаючим підсумком з урахуванням норм пунктів</w:t>
      </w:r>
      <w:r w:rsidRPr="00B83920">
        <w:rPr>
          <w:color w:val="000000" w:themeColor="text1"/>
          <w:sz w:val="22"/>
          <w:szCs w:val="22"/>
          <w:lang w:val="uk-UA"/>
        </w:rPr>
        <w:t xml:space="preserve"> </w:t>
      </w:r>
      <w:r w:rsidRPr="00B83920">
        <w:rPr>
          <w:color w:val="000000" w:themeColor="text1"/>
          <w:sz w:val="22"/>
          <w:szCs w:val="22"/>
        </w:rPr>
        <w:t xml:space="preserve">5 і 6 </w:t>
      </w:r>
      <w:r w:rsidRPr="00B83920">
        <w:rPr>
          <w:color w:val="000000" w:themeColor="text1"/>
          <w:sz w:val="22"/>
          <w:szCs w:val="22"/>
          <w:lang w:val="uk-UA"/>
        </w:rPr>
        <w:t>цього Положення</w:t>
      </w:r>
      <w:r w:rsidRPr="00B83920">
        <w:rPr>
          <w:color w:val="000000" w:themeColor="text1"/>
          <w:sz w:val="22"/>
          <w:szCs w:val="22"/>
        </w:rPr>
        <w:t>. Уточнююча податкова декларація подається у порядку, встановленому цим Кодексом.</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8" w:name="n7196"/>
      <w:bookmarkEnd w:id="218"/>
      <w:r w:rsidRPr="00B83920">
        <w:rPr>
          <w:color w:val="000000" w:themeColor="text1"/>
          <w:sz w:val="22"/>
          <w:szCs w:val="22"/>
          <w:lang w:val="uk-UA"/>
        </w:rPr>
        <w:t>6.5</w:t>
      </w:r>
      <w:r w:rsidRPr="00B83920">
        <w:rPr>
          <w:color w:val="000000" w:themeColor="text1"/>
          <w:sz w:val="22"/>
          <w:szCs w:val="22"/>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19" w:name="n7197"/>
      <w:bookmarkEnd w:id="219"/>
      <w:r w:rsidRPr="00B83920">
        <w:rPr>
          <w:color w:val="000000" w:themeColor="text1"/>
          <w:sz w:val="22"/>
          <w:szCs w:val="22"/>
        </w:rPr>
        <w:lastRenderedPageBreak/>
        <w:t>Така податкова декларація складається з урахуванням норм пунктів 5 і 6 ц</w:t>
      </w:r>
      <w:r w:rsidRPr="00B83920">
        <w:rPr>
          <w:color w:val="000000" w:themeColor="text1"/>
          <w:sz w:val="22"/>
          <w:szCs w:val="22"/>
          <w:lang w:val="uk-UA"/>
        </w:rPr>
        <w:t>ього Положення</w:t>
      </w:r>
      <w:r w:rsidRPr="00B83920">
        <w:rPr>
          <w:color w:val="000000" w:themeColor="text1"/>
          <w:sz w:val="22"/>
          <w:szCs w:val="22"/>
        </w:rPr>
        <w:t xml:space="preserve"> та не є підставою для нарахування та/або сплати податкового зобов'язання.</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0" w:name="n7198"/>
      <w:bookmarkEnd w:id="220"/>
      <w:r w:rsidRPr="00B83920">
        <w:rPr>
          <w:color w:val="000000" w:themeColor="text1"/>
          <w:sz w:val="22"/>
          <w:szCs w:val="22"/>
          <w:lang w:val="uk-UA"/>
        </w:rPr>
        <w:t>6.6</w:t>
      </w:r>
      <w:r w:rsidRPr="00B83920">
        <w:rPr>
          <w:color w:val="000000" w:themeColor="text1"/>
          <w:sz w:val="22"/>
          <w:szCs w:val="22"/>
        </w:rPr>
        <w:t>.</w:t>
      </w:r>
      <w:r w:rsidRPr="00B83920">
        <w:rPr>
          <w:rStyle w:val="apple-converted-space"/>
          <w:color w:val="000000" w:themeColor="text1"/>
          <w:sz w:val="22"/>
          <w:szCs w:val="22"/>
        </w:rPr>
        <w:t> </w:t>
      </w:r>
      <w:hyperlink r:id="rId44" w:tgtFrame="_blank" w:history="1">
        <w:r w:rsidRPr="00B83920">
          <w:rPr>
            <w:rStyle w:val="ab"/>
            <w:rFonts w:eastAsiaTheme="majorEastAsia"/>
            <w:color w:val="000000" w:themeColor="text1"/>
            <w:sz w:val="22"/>
            <w:szCs w:val="22"/>
            <w:bdr w:val="none" w:sz="0" w:space="0" w:color="auto" w:frame="1"/>
          </w:rPr>
          <w:t>Форми податкових декларацій</w:t>
        </w:r>
      </w:hyperlink>
      <w:r w:rsidRPr="00B83920">
        <w:rPr>
          <w:rStyle w:val="apple-converted-space"/>
          <w:color w:val="000000" w:themeColor="text1"/>
          <w:sz w:val="22"/>
          <w:szCs w:val="22"/>
        </w:rPr>
        <w:t> </w:t>
      </w:r>
      <w:r w:rsidRPr="00B83920">
        <w:rPr>
          <w:color w:val="000000" w:themeColor="text1"/>
          <w:sz w:val="22"/>
          <w:szCs w:val="22"/>
        </w:rPr>
        <w:t>платника єдиного податку, визначених</w:t>
      </w:r>
      <w:r w:rsidRPr="00B83920">
        <w:rPr>
          <w:rStyle w:val="apple-converted-space"/>
          <w:color w:val="000000" w:themeColor="text1"/>
          <w:sz w:val="22"/>
          <w:szCs w:val="22"/>
        </w:rPr>
        <w:t> </w:t>
      </w:r>
      <w:r w:rsidRPr="00B83920">
        <w:rPr>
          <w:color w:val="000000" w:themeColor="text1"/>
          <w:sz w:val="22"/>
          <w:szCs w:val="22"/>
          <w:lang w:val="uk-UA"/>
        </w:rPr>
        <w:t xml:space="preserve">пп.6.1 </w:t>
      </w:r>
      <w:r w:rsidRPr="00B83920">
        <w:rPr>
          <w:rStyle w:val="apple-converted-space"/>
          <w:color w:val="000000" w:themeColor="text1"/>
          <w:sz w:val="22"/>
          <w:szCs w:val="22"/>
        </w:rPr>
        <w:t> </w:t>
      </w:r>
      <w:r w:rsidRPr="00B83920">
        <w:rPr>
          <w:color w:val="000000" w:themeColor="text1"/>
          <w:sz w:val="22"/>
          <w:szCs w:val="22"/>
          <w:lang w:val="uk-UA"/>
        </w:rPr>
        <w:t>п.6</w:t>
      </w:r>
      <w:r w:rsidRPr="00B83920">
        <w:rPr>
          <w:color w:val="000000" w:themeColor="text1"/>
          <w:sz w:val="22"/>
          <w:szCs w:val="22"/>
        </w:rPr>
        <w:t xml:space="preserve">, затверджуються в порядку, встановленому статтею 46 </w:t>
      </w:r>
      <w:r w:rsidRPr="00B83920">
        <w:rPr>
          <w:color w:val="000000" w:themeColor="text1"/>
          <w:sz w:val="22"/>
          <w:szCs w:val="22"/>
          <w:lang w:val="uk-UA"/>
        </w:rPr>
        <w:t xml:space="preserve">Податкового </w:t>
      </w:r>
      <w:r w:rsidRPr="00B83920">
        <w:rPr>
          <w:color w:val="000000" w:themeColor="text1"/>
          <w:sz w:val="22"/>
          <w:szCs w:val="22"/>
        </w:rPr>
        <w:t>Кодексу.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1" w:name="n7199"/>
      <w:bookmarkEnd w:id="221"/>
      <w:r w:rsidRPr="00B83920">
        <w:rPr>
          <w:color w:val="000000" w:themeColor="text1"/>
          <w:sz w:val="22"/>
          <w:szCs w:val="22"/>
          <w:lang w:val="uk-UA"/>
        </w:rPr>
        <w:t>6.7</w:t>
      </w:r>
      <w:r w:rsidRPr="00B83920">
        <w:rPr>
          <w:color w:val="000000" w:themeColor="text1"/>
          <w:sz w:val="22"/>
          <w:szCs w:val="22"/>
        </w:rPr>
        <w:t xml:space="preserve"> Реєстратори розрахункових операцій не застосовуються платниками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2" w:name="n12373"/>
      <w:bookmarkEnd w:id="222"/>
      <w:r w:rsidRPr="00B83920">
        <w:rPr>
          <w:color w:val="000000" w:themeColor="text1"/>
          <w:sz w:val="22"/>
          <w:szCs w:val="22"/>
        </w:rPr>
        <w:t>першої групи;</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lang w:val="uk-UA"/>
        </w:rPr>
      </w:pPr>
      <w:bookmarkStart w:id="223" w:name="n12374"/>
      <w:bookmarkEnd w:id="223"/>
      <w:r w:rsidRPr="00B83920">
        <w:rPr>
          <w:color w:val="000000" w:themeColor="text1"/>
          <w:sz w:val="22"/>
          <w:szCs w:val="22"/>
        </w:rPr>
        <w:t>другої груп</w:t>
      </w:r>
      <w:r w:rsidRPr="00B83920">
        <w:rPr>
          <w:color w:val="000000" w:themeColor="text1"/>
          <w:sz w:val="22"/>
          <w:szCs w:val="22"/>
          <w:lang w:val="uk-UA"/>
        </w:rPr>
        <w:t>и</w:t>
      </w:r>
      <w:r w:rsidRPr="00B83920">
        <w:rPr>
          <w:color w:val="000000" w:themeColor="text1"/>
          <w:sz w:val="22"/>
          <w:szCs w:val="22"/>
        </w:rPr>
        <w:t xml:space="preserve"> (фізичні особи - підприємці) незалежно від обраного виду діяльності, обсяг доходу яких протягом календарного року не перевищує 1000000 гривень. У разі перевищення в календарному році обсягу доходу 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rPr>
      </w:pPr>
      <w:r w:rsidRPr="00B83920">
        <w:rPr>
          <w:color w:val="000000" w:themeColor="text1"/>
          <w:sz w:val="22"/>
          <w:szCs w:val="22"/>
          <w:lang w:val="uk-UA"/>
        </w:rPr>
        <w:t>7.О</w:t>
      </w:r>
      <w:r w:rsidRPr="00B83920">
        <w:rPr>
          <w:color w:val="000000" w:themeColor="text1"/>
          <w:sz w:val="22"/>
          <w:szCs w:val="22"/>
        </w:rPr>
        <w:t>собливості нарахування, сплати та подання звітності з окремих податків і зборів платниками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4" w:name="n7201"/>
      <w:bookmarkEnd w:id="224"/>
      <w:r w:rsidRPr="00B83920">
        <w:rPr>
          <w:color w:val="000000" w:themeColor="text1"/>
          <w:sz w:val="22"/>
          <w:szCs w:val="22"/>
          <w:lang w:val="uk-UA"/>
        </w:rPr>
        <w:t>7</w:t>
      </w:r>
      <w:r w:rsidRPr="00B83920">
        <w:rPr>
          <w:color w:val="000000" w:themeColor="text1"/>
          <w:sz w:val="22"/>
          <w:szCs w:val="22"/>
        </w:rPr>
        <w:t>.1. Платники єдиного податку звільняються від обов'язку нарахування, сплати та подання податкової звітності з таких податків і зборів:</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5" w:name="n7202"/>
      <w:bookmarkEnd w:id="225"/>
      <w:r w:rsidRPr="00B83920">
        <w:rPr>
          <w:color w:val="000000" w:themeColor="text1"/>
          <w:sz w:val="22"/>
          <w:szCs w:val="22"/>
        </w:rPr>
        <w:t>1) податку на прибуток підприємств;</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6" w:name="n7203"/>
      <w:bookmarkEnd w:id="226"/>
      <w:r w:rsidRPr="00B83920">
        <w:rPr>
          <w:color w:val="000000" w:themeColor="text1"/>
          <w:sz w:val="22"/>
          <w:szCs w:val="22"/>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w:t>
      </w:r>
      <w:r w:rsidRPr="00B83920">
        <w:rPr>
          <w:color w:val="000000" w:themeColor="text1"/>
          <w:sz w:val="22"/>
          <w:szCs w:val="22"/>
          <w:lang w:val="uk-UA"/>
        </w:rPr>
        <w:t>другої</w:t>
      </w:r>
      <w:r w:rsidRPr="00B83920">
        <w:rPr>
          <w:color w:val="000000" w:themeColor="text1"/>
          <w:sz w:val="22"/>
          <w:szCs w:val="22"/>
        </w:rPr>
        <w:t xml:space="preserve"> групи (фізичної особи) та оподатковані згідно з ц</w:t>
      </w:r>
      <w:r w:rsidRPr="00B83920">
        <w:rPr>
          <w:color w:val="000000" w:themeColor="text1"/>
          <w:sz w:val="22"/>
          <w:szCs w:val="22"/>
          <w:lang w:val="uk-UA"/>
        </w:rPr>
        <w:t>им</w:t>
      </w:r>
      <w:r w:rsidRPr="00B83920">
        <w:rPr>
          <w:color w:val="000000" w:themeColor="text1"/>
          <w:sz w:val="22"/>
          <w:szCs w:val="22"/>
        </w:rPr>
        <w:t xml:space="preserve"> </w:t>
      </w:r>
      <w:r w:rsidRPr="00B83920">
        <w:rPr>
          <w:color w:val="000000" w:themeColor="text1"/>
          <w:sz w:val="22"/>
          <w:szCs w:val="22"/>
          <w:lang w:val="uk-UA"/>
        </w:rPr>
        <w:t>Положенням</w:t>
      </w:r>
      <w:r w:rsidRPr="00B83920">
        <w:rPr>
          <w:color w:val="000000" w:themeColor="text1"/>
          <w:sz w:val="22"/>
          <w:szCs w:val="22"/>
        </w:rPr>
        <w:t>;</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27" w:name="n12055"/>
      <w:bookmarkStart w:id="228" w:name="n7204"/>
      <w:bookmarkStart w:id="229" w:name="n7205"/>
      <w:bookmarkStart w:id="230" w:name="n7206"/>
      <w:bookmarkEnd w:id="227"/>
      <w:bookmarkEnd w:id="228"/>
      <w:bookmarkEnd w:id="229"/>
      <w:bookmarkEnd w:id="230"/>
      <w:r w:rsidRPr="00B83920">
        <w:rPr>
          <w:color w:val="000000" w:themeColor="text1"/>
          <w:sz w:val="22"/>
          <w:szCs w:val="22"/>
          <w:lang w:val="uk-UA"/>
        </w:rPr>
        <w:t>3</w:t>
      </w:r>
      <w:r w:rsidRPr="00B83920">
        <w:rPr>
          <w:color w:val="000000" w:themeColor="text1"/>
          <w:sz w:val="22"/>
          <w:szCs w:val="22"/>
        </w:rPr>
        <w:t>)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31" w:name="n12056"/>
      <w:bookmarkStart w:id="232" w:name="n7207"/>
      <w:bookmarkStart w:id="233" w:name="n12057"/>
      <w:bookmarkStart w:id="234" w:name="n7209"/>
      <w:bookmarkEnd w:id="231"/>
      <w:bookmarkEnd w:id="232"/>
      <w:bookmarkEnd w:id="233"/>
      <w:bookmarkEnd w:id="234"/>
      <w:r w:rsidRPr="00B83920">
        <w:rPr>
          <w:color w:val="000000" w:themeColor="text1"/>
          <w:sz w:val="22"/>
          <w:szCs w:val="22"/>
          <w:lang w:val="uk-UA"/>
        </w:rPr>
        <w:t>7</w:t>
      </w:r>
      <w:r w:rsidRPr="00B83920">
        <w:rPr>
          <w:color w:val="000000" w:themeColor="text1"/>
          <w:sz w:val="22"/>
          <w:szCs w:val="22"/>
        </w:rPr>
        <w:t>.2. Нарахування, сплата та подання звітності з податків і зборів інших, ніж зазначені у</w:t>
      </w:r>
      <w:r w:rsidRPr="00B83920">
        <w:rPr>
          <w:color w:val="000000" w:themeColor="text1"/>
          <w:sz w:val="22"/>
          <w:szCs w:val="22"/>
          <w:lang w:val="uk-UA"/>
        </w:rPr>
        <w:t xml:space="preserve"> </w:t>
      </w:r>
      <w:hyperlink r:id="rId45" w:anchor="n7201" w:history="1">
        <w:r w:rsidRPr="00B83920">
          <w:rPr>
            <w:rStyle w:val="ab"/>
            <w:rFonts w:eastAsia="Calibri"/>
            <w:color w:val="000000" w:themeColor="text1"/>
            <w:sz w:val="22"/>
            <w:szCs w:val="22"/>
            <w:bdr w:val="none" w:sz="0" w:space="0" w:color="auto" w:frame="1"/>
            <w:lang w:val="uk-UA"/>
          </w:rPr>
          <w:t xml:space="preserve"> пп.</w:t>
        </w:r>
        <w:r w:rsidRPr="00B83920">
          <w:rPr>
            <w:rStyle w:val="ab"/>
            <w:rFonts w:eastAsia="Calibri"/>
            <w:color w:val="000000" w:themeColor="text1"/>
            <w:sz w:val="22"/>
            <w:szCs w:val="22"/>
            <w:bdr w:val="none" w:sz="0" w:space="0" w:color="auto" w:frame="1"/>
          </w:rPr>
          <w:t>7.1</w:t>
        </w:r>
      </w:hyperlink>
      <w:r w:rsidRPr="00B83920">
        <w:rPr>
          <w:rStyle w:val="apple-converted-space"/>
          <w:color w:val="000000" w:themeColor="text1"/>
          <w:sz w:val="22"/>
          <w:szCs w:val="22"/>
        </w:rPr>
        <w:t> </w:t>
      </w:r>
      <w:r w:rsidRPr="00B83920">
        <w:rPr>
          <w:color w:val="000000" w:themeColor="text1"/>
          <w:sz w:val="22"/>
          <w:szCs w:val="22"/>
          <w:lang w:val="uk-UA"/>
        </w:rPr>
        <w:t>п.7</w:t>
      </w:r>
      <w:r w:rsidRPr="00B83920">
        <w:rPr>
          <w:color w:val="000000" w:themeColor="text1"/>
          <w:sz w:val="22"/>
          <w:szCs w:val="22"/>
        </w:rPr>
        <w:t>, здійснюються платниками єдиного податку в порядку, розмірах та у строки, встановлені цим Кодексом.</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35" w:name="n7210"/>
      <w:bookmarkStart w:id="236" w:name="n7211"/>
      <w:bookmarkEnd w:id="235"/>
      <w:bookmarkEnd w:id="236"/>
      <w:r w:rsidRPr="00B83920">
        <w:rPr>
          <w:color w:val="000000" w:themeColor="text1"/>
          <w:sz w:val="22"/>
          <w:szCs w:val="22"/>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lang w:val="uk-UA"/>
        </w:rPr>
      </w:pPr>
      <w:bookmarkStart w:id="237" w:name="n7212"/>
      <w:bookmarkEnd w:id="237"/>
      <w:r w:rsidRPr="00B83920">
        <w:rPr>
          <w:color w:val="000000" w:themeColor="text1"/>
          <w:sz w:val="22"/>
          <w:szCs w:val="22"/>
          <w:lang w:val="uk-UA"/>
        </w:rPr>
        <w:t>7</w:t>
      </w:r>
      <w:r w:rsidRPr="00B83920">
        <w:rPr>
          <w:color w:val="000000" w:themeColor="text1"/>
          <w:sz w:val="22"/>
          <w:szCs w:val="22"/>
        </w:rPr>
        <w:t xml:space="preserve">.3. Платник єдиного податку виконує передбачені </w:t>
      </w:r>
      <w:r w:rsidRPr="00B83920">
        <w:rPr>
          <w:color w:val="000000" w:themeColor="text1"/>
          <w:sz w:val="22"/>
          <w:szCs w:val="22"/>
          <w:lang w:val="uk-UA"/>
        </w:rPr>
        <w:t>Податковим Кодексом України</w:t>
      </w:r>
      <w:r w:rsidRPr="00B83920">
        <w:rPr>
          <w:color w:val="000000" w:themeColor="text1"/>
          <w:sz w:val="22"/>
          <w:szCs w:val="22"/>
        </w:rPr>
        <w:t xml:space="preserve">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673C91" w:rsidRPr="00B83920" w:rsidRDefault="00673C91" w:rsidP="00673C91">
      <w:pPr>
        <w:pStyle w:val="rvps2"/>
        <w:shd w:val="clear" w:color="auto" w:fill="FFFFFF"/>
        <w:spacing w:before="0" w:beforeAutospacing="0" w:after="77" w:afterAutospacing="0"/>
        <w:ind w:firstLine="230"/>
        <w:jc w:val="both"/>
        <w:textAlignment w:val="baseline"/>
        <w:rPr>
          <w:color w:val="000000" w:themeColor="text1"/>
          <w:sz w:val="22"/>
          <w:szCs w:val="22"/>
          <w:lang w:val="uk-UA"/>
        </w:rPr>
      </w:pPr>
      <w:r w:rsidRPr="00B83920">
        <w:rPr>
          <w:color w:val="000000" w:themeColor="text1"/>
          <w:sz w:val="22"/>
          <w:szCs w:val="22"/>
          <w:lang w:val="uk-UA"/>
        </w:rPr>
        <w:t xml:space="preserve">8. </w:t>
      </w:r>
      <w:r w:rsidRPr="00B83920">
        <w:rPr>
          <w:color w:val="000000" w:themeColor="text1"/>
          <w:sz w:val="22"/>
          <w:szCs w:val="22"/>
        </w:rPr>
        <w:t>Відповідальність платника єдиного податку</w:t>
      </w:r>
    </w:p>
    <w:p w:rsidR="00673C91" w:rsidRPr="00B83920" w:rsidRDefault="00673C91" w:rsidP="00673C91">
      <w:pPr>
        <w:pStyle w:val="rvps2"/>
        <w:shd w:val="clear" w:color="auto" w:fill="FFFFFF"/>
        <w:spacing w:before="0" w:beforeAutospacing="0" w:after="0" w:afterAutospacing="0"/>
        <w:ind w:firstLine="230"/>
        <w:jc w:val="both"/>
        <w:textAlignment w:val="baseline"/>
        <w:rPr>
          <w:color w:val="000000" w:themeColor="text1"/>
          <w:sz w:val="22"/>
          <w:szCs w:val="22"/>
        </w:rPr>
      </w:pPr>
      <w:bookmarkStart w:id="238" w:name="n7334"/>
      <w:bookmarkEnd w:id="238"/>
      <w:r w:rsidRPr="00B83920">
        <w:rPr>
          <w:color w:val="000000" w:themeColor="text1"/>
          <w:sz w:val="22"/>
          <w:szCs w:val="22"/>
          <w:lang w:val="uk-UA"/>
        </w:rPr>
        <w:t>8</w:t>
      </w:r>
      <w:r w:rsidRPr="00B83920">
        <w:rPr>
          <w:color w:val="000000" w:themeColor="text1"/>
          <w:sz w:val="22"/>
          <w:szCs w:val="22"/>
        </w:rPr>
        <w:t>.1. Платники єдиного податку несуть відповідальність відповідно до</w:t>
      </w:r>
      <w:r w:rsidRPr="00B83920">
        <w:rPr>
          <w:color w:val="000000" w:themeColor="text1"/>
          <w:sz w:val="22"/>
          <w:szCs w:val="22"/>
          <w:lang w:val="uk-UA"/>
        </w:rPr>
        <w:t xml:space="preserve"> Податкового</w:t>
      </w:r>
      <w:r w:rsidRPr="00B83920">
        <w:rPr>
          <w:color w:val="000000" w:themeColor="text1"/>
          <w:sz w:val="22"/>
          <w:szCs w:val="22"/>
        </w:rPr>
        <w:t xml:space="preserve"> Кодексу </w:t>
      </w:r>
      <w:r w:rsidRPr="00B83920">
        <w:rPr>
          <w:color w:val="000000" w:themeColor="text1"/>
          <w:sz w:val="22"/>
          <w:szCs w:val="22"/>
          <w:lang w:val="uk-UA"/>
        </w:rPr>
        <w:t xml:space="preserve">України </w:t>
      </w:r>
      <w:r w:rsidRPr="00B83920">
        <w:rPr>
          <w:color w:val="000000" w:themeColor="text1"/>
          <w:sz w:val="22"/>
          <w:szCs w:val="22"/>
        </w:rPr>
        <w:t>за правильність обчислення, своєчасність та повноту сплати сум єдиного податку, а також за своєчасність подання податкових декларацій.</w:t>
      </w:r>
    </w:p>
    <w:p w:rsidR="00673C91" w:rsidRPr="00B83920" w:rsidRDefault="00673C91" w:rsidP="00673C91">
      <w:pPr>
        <w:pStyle w:val="rvps2"/>
        <w:shd w:val="clear" w:color="auto" w:fill="FFFFFF"/>
        <w:spacing w:before="0" w:beforeAutospacing="0" w:after="0" w:afterAutospacing="0"/>
        <w:jc w:val="both"/>
        <w:textAlignment w:val="baseline"/>
        <w:rPr>
          <w:color w:val="000000" w:themeColor="text1"/>
          <w:sz w:val="28"/>
          <w:szCs w:val="28"/>
        </w:rPr>
      </w:pPr>
    </w:p>
    <w:p w:rsidR="00673C91" w:rsidRPr="001A1398" w:rsidRDefault="00673C91" w:rsidP="00B83920">
      <w:pPr>
        <w:tabs>
          <w:tab w:val="left" w:pos="6015"/>
        </w:tabs>
        <w:jc w:val="center"/>
        <w:rPr>
          <w:rFonts w:ascii="Times New Roman" w:hAnsi="Times New Roman"/>
          <w:b/>
          <w:color w:val="000000" w:themeColor="text1"/>
          <w:sz w:val="28"/>
          <w:szCs w:val="28"/>
          <w:lang w:val="uk-UA"/>
        </w:rPr>
      </w:pPr>
      <w:r w:rsidRPr="001A1398">
        <w:rPr>
          <w:rFonts w:ascii="Times New Roman" w:hAnsi="Times New Roman"/>
          <w:b/>
          <w:color w:val="000000" w:themeColor="text1"/>
          <w:sz w:val="28"/>
          <w:szCs w:val="28"/>
          <w:lang w:val="uk-UA"/>
        </w:rPr>
        <w:t>Секретар ради                        О.М.Ярошенко</w:t>
      </w:r>
    </w:p>
    <w:p w:rsidR="00B32660" w:rsidRPr="00B32660" w:rsidRDefault="00B32660" w:rsidP="00B32660">
      <w:pPr>
        <w:keepNext/>
        <w:spacing w:after="0" w:line="240" w:lineRule="auto"/>
        <w:jc w:val="center"/>
        <w:outlineLvl w:val="0"/>
        <w:rPr>
          <w:rFonts w:ascii="Times New Roman" w:eastAsia="Times New Roman" w:hAnsi="Times New Roman"/>
          <w:b/>
          <w:sz w:val="28"/>
          <w:szCs w:val="20"/>
          <w:lang w:val="uk-UA" w:eastAsia="ru-RU"/>
        </w:rPr>
      </w:pPr>
      <w:r w:rsidRPr="00B32660">
        <w:rPr>
          <w:rFonts w:ascii="Times New Roman" w:eastAsia="Times New Roman" w:hAnsi="Times New Roman"/>
          <w:b/>
          <w:sz w:val="28"/>
          <w:szCs w:val="20"/>
          <w:lang w:val="uk-UA" w:eastAsia="ru-RU"/>
        </w:rPr>
        <w:t>Р І Ш Е Н Н Я</w:t>
      </w:r>
    </w:p>
    <w:p w:rsidR="00B32660" w:rsidRPr="00B32660" w:rsidRDefault="00B32660" w:rsidP="00B32660">
      <w:pPr>
        <w:spacing w:after="0" w:line="240" w:lineRule="auto"/>
        <w:jc w:val="center"/>
        <w:rPr>
          <w:rFonts w:ascii="Times New Roman" w:eastAsia="Times New Roman" w:hAnsi="Times New Roman"/>
          <w:sz w:val="28"/>
          <w:szCs w:val="24"/>
          <w:lang w:val="uk-UA" w:eastAsia="uk-UA"/>
        </w:rPr>
      </w:pPr>
      <w:r w:rsidRPr="00B32660">
        <w:rPr>
          <w:rFonts w:ascii="Times New Roman" w:eastAsia="Times New Roman" w:hAnsi="Times New Roman"/>
          <w:sz w:val="28"/>
          <w:szCs w:val="24"/>
          <w:lang w:val="uk-UA" w:eastAsia="uk-UA"/>
        </w:rPr>
        <w:t xml:space="preserve">    Зеленодольської міської ради</w:t>
      </w:r>
    </w:p>
    <w:p w:rsidR="00B32660" w:rsidRPr="00B32660" w:rsidRDefault="00B32660" w:rsidP="00B32660">
      <w:pPr>
        <w:spacing w:after="0" w:line="240" w:lineRule="auto"/>
        <w:jc w:val="center"/>
        <w:rPr>
          <w:rFonts w:ascii="Times New Roman" w:eastAsia="Times New Roman" w:hAnsi="Times New Roman"/>
          <w:b/>
          <w:sz w:val="24"/>
          <w:szCs w:val="24"/>
          <w:lang w:val="uk-UA" w:eastAsia="uk-UA"/>
        </w:rPr>
      </w:pPr>
      <w:r w:rsidRPr="00B32660">
        <w:rPr>
          <w:rFonts w:ascii="Times New Roman" w:eastAsia="Times New Roman" w:hAnsi="Times New Roman"/>
          <w:sz w:val="28"/>
          <w:szCs w:val="24"/>
          <w:lang w:val="uk-UA" w:eastAsia="uk-UA"/>
        </w:rPr>
        <w:t xml:space="preserve">24 сесії </w:t>
      </w:r>
      <w:r w:rsidRPr="00B32660">
        <w:rPr>
          <w:rFonts w:ascii="Times New Roman" w:eastAsia="Times New Roman" w:hAnsi="Times New Roman"/>
          <w:sz w:val="28"/>
          <w:szCs w:val="24"/>
          <w:lang w:val="en-US" w:eastAsia="uk-UA"/>
        </w:rPr>
        <w:t>V</w:t>
      </w:r>
      <w:r w:rsidRPr="00B32660">
        <w:rPr>
          <w:rFonts w:ascii="Times New Roman" w:eastAsia="Times New Roman" w:hAnsi="Times New Roman"/>
          <w:sz w:val="28"/>
          <w:szCs w:val="24"/>
          <w:lang w:val="uk-UA" w:eastAsia="uk-UA"/>
        </w:rPr>
        <w:t xml:space="preserve">ІІ скликання </w:t>
      </w:r>
    </w:p>
    <w:p w:rsidR="00B32660" w:rsidRPr="00B32660" w:rsidRDefault="00B32660" w:rsidP="00B32660">
      <w:pPr>
        <w:spacing w:after="0" w:line="240" w:lineRule="auto"/>
        <w:rPr>
          <w:rFonts w:ascii="Times New Roman" w:eastAsia="Times New Roman" w:hAnsi="Times New Roman"/>
          <w:b/>
          <w:sz w:val="16"/>
          <w:szCs w:val="16"/>
          <w:lang w:val="uk-UA" w:eastAsia="uk-UA"/>
        </w:rPr>
      </w:pPr>
    </w:p>
    <w:p w:rsidR="00B32660" w:rsidRPr="00B32660" w:rsidRDefault="00B32660" w:rsidP="00B32660">
      <w:pPr>
        <w:spacing w:after="0" w:line="240" w:lineRule="auto"/>
        <w:rPr>
          <w:rFonts w:ascii="Times New Roman" w:eastAsia="Times New Roman" w:hAnsi="Times New Roman"/>
          <w:b/>
          <w:sz w:val="28"/>
          <w:szCs w:val="28"/>
          <w:lang w:val="uk-UA" w:eastAsia="uk-UA"/>
        </w:rPr>
      </w:pPr>
      <w:r w:rsidRPr="00B32660">
        <w:rPr>
          <w:rFonts w:ascii="Times New Roman" w:eastAsia="Times New Roman" w:hAnsi="Times New Roman"/>
          <w:b/>
          <w:sz w:val="28"/>
          <w:szCs w:val="28"/>
          <w:lang w:val="uk-UA" w:eastAsia="uk-UA"/>
        </w:rPr>
        <w:t>25 січня 2017 року                                                                                          №367</w:t>
      </w:r>
    </w:p>
    <w:p w:rsidR="00B32660" w:rsidRPr="00B32660" w:rsidRDefault="00B32660" w:rsidP="00B32660">
      <w:pPr>
        <w:spacing w:after="0" w:line="240" w:lineRule="auto"/>
        <w:rPr>
          <w:rFonts w:ascii="Times New Roman" w:eastAsia="Times New Roman" w:hAnsi="Times New Roman"/>
          <w:b/>
          <w:i/>
          <w:sz w:val="28"/>
          <w:szCs w:val="28"/>
          <w:lang w:val="uk-UA" w:eastAsia="uk-UA"/>
        </w:rPr>
      </w:pPr>
    </w:p>
    <w:p w:rsidR="00B32660" w:rsidRPr="00B32660" w:rsidRDefault="00B32660" w:rsidP="00B32660">
      <w:pPr>
        <w:spacing w:after="0" w:line="240" w:lineRule="auto"/>
        <w:rPr>
          <w:rFonts w:ascii="Times New Roman" w:eastAsia="Times New Roman" w:hAnsi="Times New Roman"/>
          <w:b/>
          <w:i/>
          <w:sz w:val="28"/>
          <w:szCs w:val="28"/>
          <w:lang w:val="uk-UA" w:eastAsia="uk-UA"/>
        </w:rPr>
      </w:pPr>
      <w:r w:rsidRPr="00B32660">
        <w:rPr>
          <w:rFonts w:ascii="Times New Roman" w:eastAsia="Times New Roman" w:hAnsi="Times New Roman"/>
          <w:b/>
          <w:i/>
          <w:sz w:val="28"/>
          <w:szCs w:val="28"/>
          <w:lang w:val="uk-UA" w:eastAsia="uk-UA"/>
        </w:rPr>
        <w:t>Про внесення змін до штатного розпису та структури</w:t>
      </w:r>
    </w:p>
    <w:p w:rsidR="00B32660" w:rsidRPr="00B32660" w:rsidRDefault="00B32660" w:rsidP="00B32660">
      <w:pPr>
        <w:spacing w:after="0" w:line="240" w:lineRule="auto"/>
        <w:rPr>
          <w:rFonts w:ascii="Times New Roman" w:eastAsia="Times New Roman" w:hAnsi="Times New Roman"/>
          <w:b/>
          <w:i/>
          <w:sz w:val="28"/>
          <w:szCs w:val="28"/>
          <w:lang w:val="uk-UA" w:eastAsia="uk-UA"/>
        </w:rPr>
      </w:pPr>
      <w:r w:rsidRPr="00B32660">
        <w:rPr>
          <w:rFonts w:ascii="Times New Roman" w:eastAsia="Times New Roman" w:hAnsi="Times New Roman"/>
          <w:b/>
          <w:i/>
          <w:sz w:val="28"/>
          <w:szCs w:val="28"/>
          <w:lang w:val="uk-UA" w:eastAsia="uk-UA"/>
        </w:rPr>
        <w:t>виконавчого  комітету  Зеленодольської   міської   ради</w:t>
      </w:r>
    </w:p>
    <w:p w:rsidR="00B32660" w:rsidRPr="00B32660" w:rsidRDefault="00B32660" w:rsidP="00B32660">
      <w:pPr>
        <w:spacing w:after="0" w:line="240" w:lineRule="auto"/>
        <w:rPr>
          <w:rFonts w:ascii="Times New Roman" w:eastAsia="Times New Roman" w:hAnsi="Times New Roman"/>
          <w:i/>
          <w:sz w:val="16"/>
          <w:szCs w:val="16"/>
          <w:lang w:val="uk-UA" w:eastAsia="uk-UA"/>
        </w:rPr>
      </w:pPr>
    </w:p>
    <w:p w:rsidR="00B32660" w:rsidRPr="00B32660" w:rsidRDefault="00B32660" w:rsidP="00B32660">
      <w:pPr>
        <w:spacing w:after="0" w:line="240" w:lineRule="auto"/>
        <w:jc w:val="both"/>
        <w:rPr>
          <w:rFonts w:ascii="Times New Roman" w:eastAsia="Times New Roman" w:hAnsi="Times New Roman"/>
          <w:sz w:val="26"/>
          <w:szCs w:val="26"/>
          <w:lang w:val="uk-UA" w:eastAsia="uk-UA"/>
        </w:rPr>
      </w:pPr>
      <w:r w:rsidRPr="00B32660">
        <w:rPr>
          <w:rFonts w:ascii="Times New Roman" w:eastAsia="Times New Roman" w:hAnsi="Times New Roman"/>
          <w:sz w:val="28"/>
          <w:szCs w:val="28"/>
          <w:lang w:val="uk-UA" w:eastAsia="uk-UA"/>
        </w:rPr>
        <w:tab/>
      </w:r>
      <w:r w:rsidRPr="00B32660">
        <w:rPr>
          <w:rFonts w:ascii="Times New Roman" w:eastAsia="Times New Roman" w:hAnsi="Times New Roman"/>
          <w:sz w:val="26"/>
          <w:szCs w:val="26"/>
          <w:lang w:val="uk-UA" w:eastAsia="uk-UA"/>
        </w:rPr>
        <w:t>З метою приведення назв посад у відповідність з діючим класифікатором професій, що затверджений наказом Держспоживстандарту України від 28.07.2010 №327 (зі змінами), керуючись п</w:t>
      </w:r>
      <w:r w:rsidRPr="00B32660">
        <w:rPr>
          <w:rFonts w:ascii="Times New Roman" w:eastAsia="Times New Roman" w:hAnsi="Times New Roman"/>
          <w:iCs/>
          <w:color w:val="000000"/>
          <w:sz w:val="26"/>
          <w:szCs w:val="26"/>
          <w:shd w:val="clear" w:color="auto" w:fill="FFFFFF"/>
          <w:lang w:val="uk-UA" w:eastAsia="uk-UA"/>
        </w:rPr>
        <w:t>унктом 5 частини 1 статті 26</w:t>
      </w:r>
      <w:r w:rsidRPr="00B32660">
        <w:rPr>
          <w:rFonts w:ascii="Times New Roman" w:eastAsia="Times New Roman" w:hAnsi="Times New Roman"/>
          <w:sz w:val="26"/>
          <w:szCs w:val="26"/>
          <w:lang w:val="uk-UA" w:eastAsia="uk-UA"/>
        </w:rPr>
        <w:t xml:space="preserve"> Закону України «Про місцеве самоврядування в Україні», Зеленодольська міська рада </w:t>
      </w:r>
      <w:r w:rsidRPr="00B32660">
        <w:rPr>
          <w:rFonts w:ascii="Times New Roman" w:eastAsia="Times New Roman" w:hAnsi="Times New Roman"/>
          <w:b/>
          <w:sz w:val="26"/>
          <w:szCs w:val="26"/>
          <w:lang w:val="uk-UA" w:eastAsia="uk-UA"/>
        </w:rPr>
        <w:t>вирішила</w:t>
      </w:r>
      <w:r w:rsidRPr="00B32660">
        <w:rPr>
          <w:rFonts w:ascii="Times New Roman" w:eastAsia="Times New Roman" w:hAnsi="Times New Roman"/>
          <w:sz w:val="26"/>
          <w:szCs w:val="26"/>
          <w:lang w:val="uk-UA" w:eastAsia="uk-UA"/>
        </w:rPr>
        <w:t>:</w:t>
      </w:r>
    </w:p>
    <w:p w:rsidR="00B32660" w:rsidRPr="00B32660" w:rsidRDefault="00B32660" w:rsidP="00B32660">
      <w:pPr>
        <w:tabs>
          <w:tab w:val="left" w:pos="540"/>
        </w:tabs>
        <w:spacing w:after="0" w:line="240" w:lineRule="auto"/>
        <w:jc w:val="both"/>
        <w:rPr>
          <w:rFonts w:ascii="Times New Roman" w:eastAsia="Times New Roman" w:hAnsi="Times New Roman"/>
          <w:sz w:val="26"/>
          <w:szCs w:val="26"/>
          <w:lang w:val="uk-UA" w:eastAsia="uk-UA"/>
        </w:rPr>
      </w:pPr>
      <w:r w:rsidRPr="00B32660">
        <w:rPr>
          <w:rFonts w:ascii="Times New Roman" w:eastAsia="Times New Roman" w:hAnsi="Times New Roman"/>
          <w:sz w:val="26"/>
          <w:szCs w:val="26"/>
          <w:lang w:val="uk-UA" w:eastAsia="uk-UA"/>
        </w:rPr>
        <w:lastRenderedPageBreak/>
        <w:t>1. З 01 лютого 2017 року внести зміни до штатного розпису та структури  виконавчого комітету Зеленодольської міської ради, а саме:  назву посади «Спеціаліст з питань цивільної оборони»  змінити на «Спеціаліст з питань цивільного захисту».</w:t>
      </w:r>
    </w:p>
    <w:p w:rsidR="00B32660" w:rsidRPr="00B32660" w:rsidRDefault="00B32660" w:rsidP="00B32660">
      <w:pPr>
        <w:tabs>
          <w:tab w:val="left" w:pos="900"/>
        </w:tabs>
        <w:spacing w:after="0" w:line="240" w:lineRule="auto"/>
        <w:jc w:val="both"/>
        <w:rPr>
          <w:rFonts w:ascii="Times New Roman" w:eastAsia="Times New Roman" w:hAnsi="Times New Roman"/>
          <w:sz w:val="26"/>
          <w:szCs w:val="26"/>
          <w:lang w:val="uk-UA" w:eastAsia="uk-UA"/>
        </w:rPr>
      </w:pPr>
      <w:r w:rsidRPr="00B32660">
        <w:rPr>
          <w:rFonts w:ascii="Times New Roman" w:eastAsia="Times New Roman" w:hAnsi="Times New Roman"/>
          <w:sz w:val="26"/>
          <w:szCs w:val="26"/>
          <w:lang w:val="uk-UA" w:eastAsia="uk-UA"/>
        </w:rPr>
        <w:t>2. Зміну назви посади, що означена в пункті 1 цього рішення, провести без зміни істотних умов праці.</w:t>
      </w:r>
    </w:p>
    <w:p w:rsidR="00B32660" w:rsidRPr="00B32660" w:rsidRDefault="00B32660" w:rsidP="00B32660">
      <w:pPr>
        <w:tabs>
          <w:tab w:val="left" w:pos="900"/>
        </w:tabs>
        <w:spacing w:after="0" w:line="240" w:lineRule="auto"/>
        <w:jc w:val="both"/>
        <w:rPr>
          <w:rFonts w:ascii="Times New Roman" w:eastAsia="Times New Roman" w:hAnsi="Times New Roman"/>
          <w:sz w:val="26"/>
          <w:szCs w:val="26"/>
          <w:lang w:val="uk-UA" w:eastAsia="uk-UA"/>
        </w:rPr>
      </w:pPr>
      <w:r w:rsidRPr="00B32660">
        <w:rPr>
          <w:rFonts w:ascii="Times New Roman" w:eastAsia="Times New Roman" w:hAnsi="Times New Roman"/>
          <w:sz w:val="26"/>
          <w:szCs w:val="26"/>
          <w:lang w:val="uk-UA" w:eastAsia="uk-UA"/>
        </w:rPr>
        <w:t xml:space="preserve">3. Керуючому справами (секретарю) виконавчого комітету Зеленодольської міської ради Буніній О.А. здійснити організаційне забезпечення відносно внесення відповідних змін до трудової книжки, особової картки, посадової інструкції працівника, який працює за посадою, означеною в пункті 1 цього рішення. </w:t>
      </w:r>
    </w:p>
    <w:p w:rsidR="00B32660" w:rsidRPr="00B32660" w:rsidRDefault="00B32660" w:rsidP="00B32660">
      <w:pPr>
        <w:tabs>
          <w:tab w:val="left" w:pos="900"/>
        </w:tabs>
        <w:spacing w:after="0" w:line="240" w:lineRule="auto"/>
        <w:jc w:val="both"/>
        <w:rPr>
          <w:rFonts w:ascii="Times New Roman" w:eastAsia="Times New Roman" w:hAnsi="Times New Roman"/>
          <w:color w:val="000000"/>
          <w:sz w:val="26"/>
          <w:szCs w:val="26"/>
          <w:lang w:val="uk-UA" w:eastAsia="ru-RU"/>
        </w:rPr>
      </w:pPr>
      <w:r w:rsidRPr="00B32660">
        <w:rPr>
          <w:rFonts w:ascii="Times New Roman" w:eastAsia="Times New Roman" w:hAnsi="Times New Roman"/>
          <w:sz w:val="26"/>
          <w:szCs w:val="26"/>
          <w:lang w:val="uk-UA" w:eastAsia="ru-RU"/>
        </w:rPr>
        <w:t xml:space="preserve">4. Контроль за виконанням цього рішення покласти на постійну комісію ради з питань </w:t>
      </w:r>
      <w:r w:rsidRPr="00B32660">
        <w:rPr>
          <w:rFonts w:ascii="Times New Roman" w:eastAsia="Times New Roman" w:hAnsi="Times New Roman"/>
          <w:color w:val="000000"/>
          <w:sz w:val="26"/>
          <w:szCs w:val="26"/>
          <w:lang w:val="uk-UA" w:eastAsia="ru-RU"/>
        </w:rPr>
        <w:t>соціально-економічного розвитку громади, інвестиційної політики, планування бюджету, фінансів, підприємництва та торгівлі.</w:t>
      </w:r>
    </w:p>
    <w:p w:rsidR="00B32660" w:rsidRPr="00B32660" w:rsidRDefault="00B32660" w:rsidP="00B32660">
      <w:pPr>
        <w:tabs>
          <w:tab w:val="left" w:pos="900"/>
        </w:tabs>
        <w:spacing w:after="0" w:line="240" w:lineRule="auto"/>
        <w:jc w:val="both"/>
        <w:rPr>
          <w:rFonts w:ascii="Times New Roman" w:eastAsia="Times New Roman" w:hAnsi="Times New Roman"/>
          <w:sz w:val="26"/>
          <w:szCs w:val="26"/>
          <w:lang w:val="uk-UA" w:eastAsia="ru-RU"/>
        </w:rPr>
      </w:pPr>
    </w:p>
    <w:p w:rsidR="00B32660" w:rsidRPr="00B32660" w:rsidRDefault="00B32660" w:rsidP="00B32660">
      <w:pPr>
        <w:spacing w:after="0" w:line="240" w:lineRule="auto"/>
        <w:ind w:firstLine="708"/>
        <w:rPr>
          <w:rFonts w:ascii="Times New Roman" w:eastAsia="Times New Roman" w:hAnsi="Times New Roman"/>
          <w:b/>
          <w:sz w:val="28"/>
          <w:szCs w:val="28"/>
          <w:lang w:val="uk-UA" w:eastAsia="ru-RU"/>
        </w:rPr>
      </w:pPr>
      <w:r w:rsidRPr="00B32660">
        <w:rPr>
          <w:rFonts w:ascii="Times New Roman" w:eastAsia="Times New Roman" w:hAnsi="Times New Roman"/>
          <w:b/>
          <w:sz w:val="28"/>
          <w:szCs w:val="28"/>
          <w:lang w:val="uk-UA" w:eastAsia="ru-RU"/>
        </w:rPr>
        <w:t>Міський голова</w:t>
      </w:r>
      <w:r w:rsidRPr="00B32660">
        <w:rPr>
          <w:rFonts w:ascii="Times New Roman" w:eastAsia="Times New Roman" w:hAnsi="Times New Roman"/>
          <w:b/>
          <w:sz w:val="28"/>
          <w:szCs w:val="28"/>
          <w:lang w:val="uk-UA" w:eastAsia="ru-RU"/>
        </w:rPr>
        <w:tab/>
        <w:t xml:space="preserve">                                                          А. В. Савченко</w:t>
      </w:r>
      <w:r w:rsidRPr="00B32660">
        <w:rPr>
          <w:rFonts w:ascii="Times New Roman" w:eastAsia="Times New Roman" w:hAnsi="Times New Roman"/>
          <w:sz w:val="28"/>
          <w:szCs w:val="28"/>
          <w:lang w:val="uk-UA" w:eastAsia="uk-UA"/>
        </w:rPr>
        <w:t xml:space="preserve"> </w:t>
      </w:r>
    </w:p>
    <w:p w:rsidR="00673C91" w:rsidRDefault="00673C91" w:rsidP="00673C91">
      <w:pPr>
        <w:rPr>
          <w:lang w:val="uk-UA"/>
        </w:rPr>
      </w:pPr>
    </w:p>
    <w:p w:rsidR="00B32660" w:rsidRPr="00B32660" w:rsidRDefault="00B32660" w:rsidP="00B32660">
      <w:pPr>
        <w:keepNext/>
        <w:spacing w:after="0" w:line="240" w:lineRule="auto"/>
        <w:jc w:val="center"/>
        <w:outlineLvl w:val="0"/>
        <w:rPr>
          <w:rFonts w:ascii="Times New Roman" w:eastAsia="Times New Roman" w:hAnsi="Times New Roman"/>
          <w:b/>
          <w:sz w:val="28"/>
          <w:szCs w:val="20"/>
          <w:lang w:val="uk-UA" w:eastAsia="ru-RU"/>
        </w:rPr>
      </w:pPr>
      <w:r w:rsidRPr="00B32660">
        <w:rPr>
          <w:rFonts w:ascii="Times New Roman" w:eastAsia="Times New Roman" w:hAnsi="Times New Roman"/>
          <w:b/>
          <w:sz w:val="28"/>
          <w:szCs w:val="20"/>
          <w:lang w:val="uk-UA" w:eastAsia="ru-RU"/>
        </w:rPr>
        <w:t>Р І Ш Е Н Н Я</w:t>
      </w:r>
    </w:p>
    <w:p w:rsidR="00B32660" w:rsidRPr="00B32660" w:rsidRDefault="00B32660" w:rsidP="00B32660">
      <w:pPr>
        <w:spacing w:after="0" w:line="240" w:lineRule="auto"/>
        <w:jc w:val="center"/>
        <w:rPr>
          <w:rFonts w:ascii="Times New Roman" w:eastAsia="Times New Roman" w:hAnsi="Times New Roman"/>
          <w:sz w:val="28"/>
          <w:szCs w:val="24"/>
          <w:lang w:val="uk-UA" w:eastAsia="uk-UA"/>
        </w:rPr>
      </w:pPr>
      <w:r w:rsidRPr="00B32660">
        <w:rPr>
          <w:rFonts w:ascii="Times New Roman" w:eastAsia="Times New Roman" w:hAnsi="Times New Roman"/>
          <w:sz w:val="28"/>
          <w:szCs w:val="24"/>
          <w:lang w:val="uk-UA" w:eastAsia="uk-UA"/>
        </w:rPr>
        <w:t xml:space="preserve">    Зеленодольської міської ради</w:t>
      </w:r>
    </w:p>
    <w:p w:rsidR="00B32660" w:rsidRPr="00B32660" w:rsidRDefault="00B32660" w:rsidP="00B32660">
      <w:pPr>
        <w:spacing w:after="0" w:line="240" w:lineRule="auto"/>
        <w:jc w:val="center"/>
        <w:rPr>
          <w:rFonts w:ascii="Times New Roman" w:eastAsia="Times New Roman" w:hAnsi="Times New Roman"/>
          <w:b/>
          <w:sz w:val="24"/>
          <w:szCs w:val="24"/>
          <w:lang w:val="uk-UA" w:eastAsia="uk-UA"/>
        </w:rPr>
      </w:pPr>
      <w:r w:rsidRPr="00B32660">
        <w:rPr>
          <w:rFonts w:ascii="Times New Roman" w:eastAsia="Times New Roman" w:hAnsi="Times New Roman"/>
          <w:sz w:val="28"/>
          <w:szCs w:val="24"/>
          <w:lang w:val="uk-UA" w:eastAsia="uk-UA"/>
        </w:rPr>
        <w:t xml:space="preserve">24 сесії </w:t>
      </w:r>
      <w:r w:rsidRPr="00B32660">
        <w:rPr>
          <w:rFonts w:ascii="Times New Roman" w:eastAsia="Times New Roman" w:hAnsi="Times New Roman"/>
          <w:sz w:val="28"/>
          <w:szCs w:val="24"/>
          <w:lang w:val="en-US" w:eastAsia="uk-UA"/>
        </w:rPr>
        <w:t>V</w:t>
      </w:r>
      <w:r w:rsidRPr="00B32660">
        <w:rPr>
          <w:rFonts w:ascii="Times New Roman" w:eastAsia="Times New Roman" w:hAnsi="Times New Roman"/>
          <w:sz w:val="28"/>
          <w:szCs w:val="24"/>
          <w:lang w:val="uk-UA" w:eastAsia="uk-UA"/>
        </w:rPr>
        <w:t xml:space="preserve">ІІ скликання </w:t>
      </w:r>
    </w:p>
    <w:p w:rsidR="00B32660" w:rsidRPr="00B32660" w:rsidRDefault="00B32660" w:rsidP="00B32660">
      <w:pPr>
        <w:spacing w:after="0" w:line="240" w:lineRule="auto"/>
        <w:rPr>
          <w:rFonts w:ascii="Times New Roman" w:eastAsia="Times New Roman" w:hAnsi="Times New Roman"/>
          <w:b/>
          <w:sz w:val="16"/>
          <w:szCs w:val="16"/>
          <w:lang w:val="uk-UA" w:eastAsia="uk-UA"/>
        </w:rPr>
      </w:pPr>
    </w:p>
    <w:p w:rsidR="00B32660" w:rsidRPr="00B32660" w:rsidRDefault="00B32660" w:rsidP="00B32660">
      <w:pPr>
        <w:spacing w:after="0" w:line="240" w:lineRule="auto"/>
        <w:rPr>
          <w:rFonts w:ascii="Times New Roman" w:eastAsia="Times New Roman" w:hAnsi="Times New Roman"/>
          <w:b/>
          <w:sz w:val="28"/>
          <w:szCs w:val="28"/>
          <w:lang w:val="uk-UA" w:eastAsia="uk-UA"/>
        </w:rPr>
      </w:pPr>
      <w:r w:rsidRPr="00B32660">
        <w:rPr>
          <w:rFonts w:ascii="Times New Roman" w:eastAsia="Times New Roman" w:hAnsi="Times New Roman"/>
          <w:b/>
          <w:sz w:val="28"/>
          <w:szCs w:val="28"/>
          <w:lang w:val="uk-UA" w:eastAsia="uk-UA"/>
        </w:rPr>
        <w:t>25 січня 2017 року                                                                                          №36</w:t>
      </w:r>
      <w:r>
        <w:rPr>
          <w:rFonts w:ascii="Times New Roman" w:eastAsia="Times New Roman" w:hAnsi="Times New Roman"/>
          <w:b/>
          <w:sz w:val="28"/>
          <w:szCs w:val="28"/>
          <w:lang w:val="uk-UA" w:eastAsia="uk-UA"/>
        </w:rPr>
        <w:t>8</w:t>
      </w:r>
    </w:p>
    <w:p w:rsidR="00673C91" w:rsidRDefault="00673C91" w:rsidP="00673C91">
      <w:pPr>
        <w:rPr>
          <w:lang w:val="uk-UA"/>
        </w:rPr>
      </w:pPr>
    </w:p>
    <w:p w:rsidR="00B32660" w:rsidRPr="00B32660" w:rsidRDefault="00B32660" w:rsidP="00B32660">
      <w:pPr>
        <w:tabs>
          <w:tab w:val="left" w:pos="567"/>
          <w:tab w:val="left" w:pos="1620"/>
        </w:tabs>
        <w:spacing w:after="0" w:line="240" w:lineRule="auto"/>
        <w:rPr>
          <w:rFonts w:ascii="Times New Roman" w:hAnsi="Times New Roman"/>
          <w:b/>
          <w:i/>
          <w:sz w:val="28"/>
          <w:szCs w:val="28"/>
          <w:lang w:val="uk-UA" w:eastAsia="ru-RU"/>
        </w:rPr>
      </w:pPr>
      <w:r w:rsidRPr="00B32660">
        <w:rPr>
          <w:rFonts w:ascii="Times New Roman" w:hAnsi="Times New Roman"/>
          <w:b/>
          <w:i/>
          <w:sz w:val="28"/>
          <w:szCs w:val="28"/>
          <w:lang w:val="uk-UA" w:eastAsia="ru-RU"/>
        </w:rPr>
        <w:t>Про уточнення назв вулиць в с. Мар’янське</w:t>
      </w:r>
    </w:p>
    <w:p w:rsidR="00B32660" w:rsidRPr="00B32660" w:rsidRDefault="00B32660" w:rsidP="00B32660">
      <w:pPr>
        <w:tabs>
          <w:tab w:val="left" w:pos="567"/>
          <w:tab w:val="left" w:pos="1620"/>
        </w:tabs>
        <w:spacing w:after="0" w:line="240" w:lineRule="auto"/>
        <w:rPr>
          <w:rFonts w:ascii="Times New Roman" w:hAnsi="Times New Roman"/>
          <w:b/>
          <w:i/>
          <w:sz w:val="28"/>
          <w:szCs w:val="28"/>
          <w:lang w:val="uk-UA" w:eastAsia="ru-RU"/>
        </w:rPr>
      </w:pPr>
      <w:r w:rsidRPr="00B32660">
        <w:rPr>
          <w:rFonts w:ascii="Times New Roman" w:hAnsi="Times New Roman"/>
          <w:b/>
          <w:i/>
          <w:sz w:val="28"/>
          <w:szCs w:val="28"/>
          <w:lang w:val="uk-UA" w:eastAsia="ru-RU"/>
        </w:rPr>
        <w:t>Зеленодольської міської об’єднаної територіальної громади</w:t>
      </w:r>
    </w:p>
    <w:p w:rsidR="00B32660" w:rsidRPr="00B32660" w:rsidRDefault="00B32660" w:rsidP="00B32660">
      <w:pPr>
        <w:tabs>
          <w:tab w:val="left" w:pos="567"/>
          <w:tab w:val="left" w:pos="1620"/>
        </w:tabs>
        <w:spacing w:after="0" w:line="240" w:lineRule="auto"/>
        <w:rPr>
          <w:rFonts w:ascii="Times New Roman" w:hAnsi="Times New Roman"/>
          <w:b/>
          <w:sz w:val="28"/>
          <w:szCs w:val="28"/>
          <w:lang w:val="uk-UA" w:eastAsia="ru-RU"/>
        </w:rPr>
      </w:pPr>
    </w:p>
    <w:p w:rsidR="00B32660" w:rsidRPr="00B32660" w:rsidRDefault="00B32660" w:rsidP="00B32660">
      <w:pPr>
        <w:tabs>
          <w:tab w:val="left" w:pos="567"/>
          <w:tab w:val="left" w:pos="1620"/>
        </w:tabs>
        <w:spacing w:after="0" w:line="240" w:lineRule="auto"/>
        <w:jc w:val="both"/>
        <w:rPr>
          <w:rFonts w:ascii="Times New Roman" w:hAnsi="Times New Roman"/>
          <w:sz w:val="28"/>
          <w:szCs w:val="28"/>
          <w:lang w:val="uk-UA" w:eastAsia="ru-RU"/>
        </w:rPr>
      </w:pPr>
      <w:r w:rsidRPr="001A1398">
        <w:rPr>
          <w:rFonts w:ascii="Times New Roman" w:hAnsi="Times New Roman"/>
          <w:sz w:val="26"/>
          <w:szCs w:val="26"/>
          <w:lang w:val="uk-UA" w:eastAsia="ru-RU"/>
        </w:rPr>
        <w:t xml:space="preserve">                   </w:t>
      </w:r>
      <w:r w:rsidRPr="001A1398">
        <w:rPr>
          <w:rFonts w:ascii="Times New Roman" w:hAnsi="Times New Roman"/>
          <w:sz w:val="28"/>
          <w:szCs w:val="28"/>
          <w:lang w:val="uk-UA" w:eastAsia="ru-RU"/>
        </w:rPr>
        <w:t xml:space="preserve">З метою упорядкування та врегулювання питання щодо назв вулиць в </w:t>
      </w:r>
      <w:r w:rsidRPr="00B32660">
        <w:rPr>
          <w:rFonts w:ascii="Times New Roman" w:hAnsi="Times New Roman"/>
          <w:sz w:val="28"/>
          <w:szCs w:val="28"/>
          <w:lang w:val="uk-UA" w:eastAsia="ru-RU"/>
        </w:rPr>
        <w:t>с. Мар’янське Апостолівського району Дніпропетровської області</w:t>
      </w:r>
      <w:r w:rsidRPr="001A1398">
        <w:rPr>
          <w:rFonts w:ascii="Times New Roman" w:hAnsi="Times New Roman"/>
          <w:sz w:val="28"/>
          <w:szCs w:val="28"/>
          <w:lang w:val="uk-UA" w:eastAsia="ru-RU"/>
        </w:rPr>
        <w:t>, керуючись п.</w:t>
      </w:r>
      <w:r w:rsidRPr="00B32660">
        <w:rPr>
          <w:rFonts w:ascii="Times New Roman" w:hAnsi="Times New Roman"/>
          <w:sz w:val="28"/>
          <w:szCs w:val="28"/>
          <w:lang w:val="uk-UA" w:eastAsia="ru-RU"/>
        </w:rPr>
        <w:t xml:space="preserve"> </w:t>
      </w:r>
      <w:r w:rsidRPr="001A1398">
        <w:rPr>
          <w:rFonts w:ascii="Times New Roman" w:hAnsi="Times New Roman"/>
          <w:sz w:val="28"/>
          <w:szCs w:val="28"/>
          <w:lang w:val="uk-UA" w:eastAsia="ru-RU"/>
        </w:rPr>
        <w:t>41 ч.</w:t>
      </w:r>
      <w:r w:rsidRPr="00B32660">
        <w:rPr>
          <w:rFonts w:ascii="Times New Roman" w:hAnsi="Times New Roman"/>
          <w:sz w:val="28"/>
          <w:szCs w:val="28"/>
          <w:lang w:val="uk-UA" w:eastAsia="ru-RU"/>
        </w:rPr>
        <w:t xml:space="preserve"> </w:t>
      </w:r>
      <w:r w:rsidRPr="001A1398">
        <w:rPr>
          <w:rFonts w:ascii="Times New Roman" w:hAnsi="Times New Roman"/>
          <w:sz w:val="28"/>
          <w:szCs w:val="28"/>
          <w:lang w:val="uk-UA" w:eastAsia="ru-RU"/>
        </w:rPr>
        <w:t>1 ст.</w:t>
      </w:r>
      <w:r w:rsidRPr="00B32660">
        <w:rPr>
          <w:rFonts w:ascii="Times New Roman" w:hAnsi="Times New Roman"/>
          <w:sz w:val="28"/>
          <w:szCs w:val="28"/>
          <w:lang w:val="uk-UA" w:eastAsia="ru-RU"/>
        </w:rPr>
        <w:t xml:space="preserve"> </w:t>
      </w:r>
      <w:r w:rsidRPr="001A1398">
        <w:rPr>
          <w:rFonts w:ascii="Times New Roman" w:hAnsi="Times New Roman"/>
          <w:sz w:val="28"/>
          <w:szCs w:val="28"/>
          <w:lang w:val="uk-UA" w:eastAsia="ru-RU"/>
        </w:rPr>
        <w:t xml:space="preserve">26 Закону України «Про місцеве самоврядування в Україні», </w:t>
      </w:r>
      <w:r w:rsidRPr="00B32660">
        <w:rPr>
          <w:rFonts w:ascii="Times New Roman" w:hAnsi="Times New Roman"/>
          <w:sz w:val="28"/>
          <w:szCs w:val="28"/>
          <w:lang w:val="uk-UA" w:eastAsia="ru-RU"/>
        </w:rPr>
        <w:t>Зеленодольська міська рада</w:t>
      </w:r>
    </w:p>
    <w:p w:rsidR="00B32660" w:rsidRPr="00B32660" w:rsidRDefault="00B32660" w:rsidP="00B32660">
      <w:pPr>
        <w:tabs>
          <w:tab w:val="left" w:pos="3060"/>
        </w:tabs>
        <w:spacing w:after="0" w:line="240" w:lineRule="auto"/>
        <w:jc w:val="center"/>
        <w:rPr>
          <w:rFonts w:ascii="Times New Roman" w:eastAsia="Times New Roman" w:hAnsi="Times New Roman"/>
          <w:b/>
          <w:sz w:val="28"/>
          <w:szCs w:val="28"/>
          <w:lang w:val="uk-UA" w:eastAsia="ru-RU"/>
        </w:rPr>
      </w:pPr>
      <w:r w:rsidRPr="00B32660">
        <w:rPr>
          <w:rFonts w:ascii="Times New Roman" w:eastAsia="Times New Roman" w:hAnsi="Times New Roman"/>
          <w:b/>
          <w:sz w:val="28"/>
          <w:szCs w:val="28"/>
          <w:lang w:val="uk-UA" w:eastAsia="ru-RU"/>
        </w:rPr>
        <w:t>ВИРІШИЛА:</w:t>
      </w:r>
    </w:p>
    <w:p w:rsidR="00B32660" w:rsidRPr="00B32660" w:rsidRDefault="00B32660" w:rsidP="00B32660">
      <w:pPr>
        <w:tabs>
          <w:tab w:val="left" w:pos="567"/>
          <w:tab w:val="left" w:pos="1620"/>
        </w:tabs>
        <w:spacing w:after="0" w:line="240" w:lineRule="auto"/>
        <w:jc w:val="both"/>
        <w:rPr>
          <w:rFonts w:ascii="Times New Roman" w:hAnsi="Times New Roman"/>
          <w:sz w:val="28"/>
          <w:szCs w:val="28"/>
          <w:lang w:val="uk-UA" w:eastAsia="ru-RU"/>
        </w:rPr>
      </w:pPr>
      <w:r w:rsidRPr="00B32660">
        <w:rPr>
          <w:rFonts w:ascii="Times New Roman" w:hAnsi="Times New Roman"/>
          <w:sz w:val="28"/>
          <w:szCs w:val="28"/>
          <w:lang w:val="uk-UA" w:eastAsia="ru-RU"/>
        </w:rPr>
        <w:t xml:space="preserve">              1</w:t>
      </w:r>
      <w:r w:rsidRPr="00B32660">
        <w:rPr>
          <w:rFonts w:ascii="Times New Roman" w:hAnsi="Times New Roman"/>
          <w:b/>
          <w:sz w:val="28"/>
          <w:szCs w:val="28"/>
          <w:lang w:val="uk-UA" w:eastAsia="ru-RU"/>
        </w:rPr>
        <w:t xml:space="preserve">. </w:t>
      </w:r>
      <w:r w:rsidRPr="00B32660">
        <w:rPr>
          <w:rFonts w:ascii="Times New Roman" w:hAnsi="Times New Roman"/>
          <w:sz w:val="28"/>
          <w:szCs w:val="28"/>
          <w:lang w:val="uk-UA" w:eastAsia="ru-RU"/>
        </w:rPr>
        <w:t>Перейменувати</w:t>
      </w:r>
      <w:r w:rsidRPr="00B32660">
        <w:rPr>
          <w:rFonts w:ascii="Times New Roman" w:hAnsi="Times New Roman"/>
          <w:b/>
          <w:sz w:val="28"/>
          <w:szCs w:val="28"/>
          <w:lang w:val="uk-UA" w:eastAsia="ru-RU"/>
        </w:rPr>
        <w:t xml:space="preserve"> </w:t>
      </w:r>
      <w:r w:rsidRPr="00B32660">
        <w:rPr>
          <w:rFonts w:ascii="Times New Roman" w:hAnsi="Times New Roman"/>
          <w:sz w:val="28"/>
          <w:szCs w:val="28"/>
          <w:lang w:val="uk-UA" w:eastAsia="ru-RU"/>
        </w:rPr>
        <w:t xml:space="preserve">в с. Мар’янське Зеленодольської міської об’єднаної територіальної громади  вулицю </w:t>
      </w:r>
      <w:r>
        <w:rPr>
          <w:rFonts w:ascii="Times New Roman" w:hAnsi="Times New Roman"/>
          <w:sz w:val="28"/>
          <w:szCs w:val="28"/>
          <w:lang w:val="uk-UA" w:eastAsia="ru-RU"/>
        </w:rPr>
        <w:t>«</w:t>
      </w:r>
      <w:r w:rsidRPr="00B32660">
        <w:rPr>
          <w:rFonts w:ascii="Times New Roman" w:hAnsi="Times New Roman"/>
          <w:sz w:val="28"/>
          <w:szCs w:val="28"/>
          <w:lang w:val="uk-UA" w:eastAsia="ru-RU"/>
        </w:rPr>
        <w:t xml:space="preserve"> Терешкова</w:t>
      </w:r>
      <w:r>
        <w:rPr>
          <w:rFonts w:ascii="Times New Roman" w:hAnsi="Times New Roman"/>
          <w:sz w:val="28"/>
          <w:szCs w:val="28"/>
          <w:lang w:val="uk-UA" w:eastAsia="ru-RU"/>
        </w:rPr>
        <w:t>»</w:t>
      </w:r>
      <w:r w:rsidRPr="00B32660">
        <w:rPr>
          <w:rFonts w:ascii="Times New Roman" w:hAnsi="Times New Roman"/>
          <w:sz w:val="28"/>
          <w:szCs w:val="28"/>
          <w:lang w:val="uk-UA" w:eastAsia="ru-RU"/>
        </w:rPr>
        <w:t xml:space="preserve"> в  на вулицю  </w:t>
      </w:r>
    </w:p>
    <w:p w:rsidR="00B32660" w:rsidRPr="00B32660" w:rsidRDefault="00B32660" w:rsidP="00B32660">
      <w:pPr>
        <w:tabs>
          <w:tab w:val="left" w:pos="3060"/>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«Терешкової»</w:t>
      </w:r>
      <w:r w:rsidRPr="00B32660">
        <w:rPr>
          <w:rFonts w:ascii="Times New Roman" w:eastAsia="Times New Roman" w:hAnsi="Times New Roman"/>
          <w:sz w:val="28"/>
          <w:szCs w:val="28"/>
          <w:lang w:val="uk-UA" w:eastAsia="ru-RU"/>
        </w:rPr>
        <w:t>.</w:t>
      </w:r>
    </w:p>
    <w:p w:rsidR="00B32660" w:rsidRPr="00B32660" w:rsidRDefault="00B32660" w:rsidP="00B32660">
      <w:pPr>
        <w:tabs>
          <w:tab w:val="left" w:pos="3060"/>
        </w:tabs>
        <w:spacing w:after="0" w:line="240" w:lineRule="auto"/>
        <w:ind w:firstLine="1080"/>
        <w:jc w:val="both"/>
        <w:rPr>
          <w:rFonts w:ascii="Times New Roman" w:eastAsia="Times New Roman" w:hAnsi="Times New Roman"/>
          <w:sz w:val="28"/>
          <w:szCs w:val="28"/>
          <w:lang w:val="uk-UA" w:eastAsia="ru-RU"/>
        </w:rPr>
      </w:pPr>
      <w:r w:rsidRPr="00B32660">
        <w:rPr>
          <w:rFonts w:ascii="Times New Roman" w:eastAsia="Times New Roman" w:hAnsi="Times New Roman"/>
          <w:sz w:val="28"/>
          <w:szCs w:val="28"/>
          <w:lang w:val="uk-UA" w:eastAsia="ru-RU"/>
        </w:rPr>
        <w:t>2. Виконавчому комітету здійснити заходи щодо внесення змін до словників Державного реєстру речових прав на нерухоме майно стосовно назв вулиць.</w:t>
      </w:r>
    </w:p>
    <w:p w:rsidR="00B32660" w:rsidRPr="00B32660" w:rsidRDefault="00B32660" w:rsidP="00B32660">
      <w:pPr>
        <w:tabs>
          <w:tab w:val="left" w:pos="1080"/>
          <w:tab w:val="left" w:pos="3060"/>
        </w:tabs>
        <w:spacing w:after="0" w:line="240" w:lineRule="auto"/>
        <w:jc w:val="both"/>
        <w:rPr>
          <w:rFonts w:ascii="Times New Roman" w:eastAsia="Times New Roman" w:hAnsi="Times New Roman"/>
          <w:sz w:val="28"/>
          <w:szCs w:val="24"/>
          <w:lang w:val="uk-UA" w:eastAsia="ru-RU"/>
        </w:rPr>
      </w:pPr>
      <w:r w:rsidRPr="00B32660">
        <w:rPr>
          <w:rFonts w:ascii="Times New Roman" w:eastAsia="Times New Roman" w:hAnsi="Times New Roman"/>
          <w:sz w:val="28"/>
          <w:szCs w:val="28"/>
          <w:lang w:val="uk-UA" w:eastAsia="ru-RU"/>
        </w:rPr>
        <w:t xml:space="preserve">               3</w:t>
      </w:r>
      <w:r w:rsidRPr="00B32660">
        <w:rPr>
          <w:rFonts w:ascii="Times New Roman" w:eastAsia="Times New Roman" w:hAnsi="Times New Roman"/>
          <w:b/>
          <w:sz w:val="28"/>
          <w:szCs w:val="28"/>
          <w:lang w:val="uk-UA" w:eastAsia="ru-RU"/>
        </w:rPr>
        <w:t xml:space="preserve">.  </w:t>
      </w:r>
      <w:r w:rsidRPr="00B32660">
        <w:rPr>
          <w:rFonts w:ascii="Times New Roman" w:eastAsia="Times New Roman" w:hAnsi="Times New Roman"/>
          <w:sz w:val="28"/>
          <w:szCs w:val="28"/>
          <w:lang w:val="uk-UA" w:eastAsia="ru-RU"/>
        </w:rPr>
        <w:t>Контроль за виконанням цього рішення покласти  на постійну комісію з</w:t>
      </w:r>
      <w:r w:rsidRPr="00B32660">
        <w:rPr>
          <w:rFonts w:ascii="Times New Roman" w:eastAsia="Times New Roman" w:hAnsi="Times New Roman"/>
          <w:color w:val="000000"/>
          <w:sz w:val="28"/>
          <w:szCs w:val="28"/>
          <w:lang w:val="uk-UA" w:eastAsia="ru-RU"/>
        </w:rPr>
        <w:t xml:space="preserve">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B32660">
        <w:rPr>
          <w:rFonts w:ascii="Times New Roman" w:eastAsia="Times New Roman" w:hAnsi="Times New Roman"/>
          <w:sz w:val="28"/>
          <w:szCs w:val="24"/>
          <w:lang w:val="uk-UA" w:eastAsia="ru-RU"/>
        </w:rPr>
        <w:t>.</w:t>
      </w:r>
    </w:p>
    <w:p w:rsidR="00B32660" w:rsidRPr="00B32660" w:rsidRDefault="00B32660" w:rsidP="00B32660">
      <w:pPr>
        <w:tabs>
          <w:tab w:val="left" w:pos="3060"/>
        </w:tabs>
        <w:spacing w:after="0" w:line="240" w:lineRule="auto"/>
        <w:ind w:firstLine="720"/>
        <w:jc w:val="both"/>
        <w:rPr>
          <w:rFonts w:ascii="Times New Roman" w:eastAsia="Times New Roman" w:hAnsi="Times New Roman"/>
          <w:sz w:val="28"/>
          <w:szCs w:val="28"/>
          <w:lang w:val="uk-UA" w:eastAsia="ru-RU"/>
        </w:rPr>
      </w:pPr>
    </w:p>
    <w:p w:rsidR="00B32660" w:rsidRDefault="00B32660" w:rsidP="00B32660">
      <w:pPr>
        <w:spacing w:after="0" w:line="240" w:lineRule="auto"/>
        <w:ind w:firstLine="708"/>
        <w:rPr>
          <w:rFonts w:ascii="Times New Roman" w:eastAsia="Times New Roman" w:hAnsi="Times New Roman"/>
          <w:sz w:val="28"/>
          <w:szCs w:val="28"/>
          <w:lang w:val="uk-UA" w:eastAsia="uk-UA"/>
        </w:rPr>
      </w:pPr>
      <w:r w:rsidRPr="00B32660">
        <w:rPr>
          <w:rFonts w:ascii="Times New Roman" w:eastAsia="Times New Roman" w:hAnsi="Times New Roman"/>
          <w:b/>
          <w:sz w:val="28"/>
          <w:szCs w:val="28"/>
          <w:lang w:val="uk-UA" w:eastAsia="ru-RU"/>
        </w:rPr>
        <w:t>Міський голова</w:t>
      </w:r>
      <w:r w:rsidRPr="00B32660">
        <w:rPr>
          <w:rFonts w:ascii="Times New Roman" w:eastAsia="Times New Roman" w:hAnsi="Times New Roman"/>
          <w:b/>
          <w:sz w:val="28"/>
          <w:szCs w:val="28"/>
          <w:lang w:val="uk-UA" w:eastAsia="ru-RU"/>
        </w:rPr>
        <w:tab/>
        <w:t xml:space="preserve">                                                          А. В. Савченко</w:t>
      </w:r>
      <w:r w:rsidRPr="00B32660">
        <w:rPr>
          <w:rFonts w:ascii="Times New Roman" w:eastAsia="Times New Roman" w:hAnsi="Times New Roman"/>
          <w:sz w:val="28"/>
          <w:szCs w:val="28"/>
          <w:lang w:val="uk-UA" w:eastAsia="uk-UA"/>
        </w:rPr>
        <w:t xml:space="preserve"> </w:t>
      </w:r>
    </w:p>
    <w:p w:rsidR="006B23C5" w:rsidRPr="00B32660" w:rsidRDefault="006B23C5" w:rsidP="006B23C5">
      <w:pPr>
        <w:spacing w:after="0" w:line="240" w:lineRule="auto"/>
        <w:ind w:firstLine="708"/>
        <w:rPr>
          <w:rFonts w:ascii="Times New Roman" w:eastAsia="Times New Roman" w:hAnsi="Times New Roman"/>
          <w:b/>
          <w:sz w:val="28"/>
          <w:szCs w:val="28"/>
          <w:lang w:val="uk-UA" w:eastAsia="ru-RU"/>
        </w:rPr>
      </w:pPr>
    </w:p>
    <w:p w:rsidR="006B23C5" w:rsidRPr="00B32660" w:rsidRDefault="006B23C5" w:rsidP="006B23C5">
      <w:pPr>
        <w:keepNext/>
        <w:spacing w:after="0" w:line="240" w:lineRule="auto"/>
        <w:jc w:val="center"/>
        <w:outlineLvl w:val="0"/>
        <w:rPr>
          <w:rFonts w:ascii="Times New Roman" w:eastAsia="Times New Roman" w:hAnsi="Times New Roman"/>
          <w:b/>
          <w:sz w:val="28"/>
          <w:szCs w:val="20"/>
          <w:lang w:val="uk-UA" w:eastAsia="ru-RU"/>
        </w:rPr>
      </w:pPr>
      <w:r w:rsidRPr="00B32660">
        <w:rPr>
          <w:rFonts w:ascii="Times New Roman" w:eastAsia="Times New Roman" w:hAnsi="Times New Roman"/>
          <w:b/>
          <w:sz w:val="28"/>
          <w:szCs w:val="20"/>
          <w:lang w:val="uk-UA" w:eastAsia="ru-RU"/>
        </w:rPr>
        <w:t>Р І Ш Е Н Н Я</w:t>
      </w:r>
    </w:p>
    <w:p w:rsidR="006B23C5" w:rsidRPr="00B32660" w:rsidRDefault="006B23C5" w:rsidP="006B23C5">
      <w:pPr>
        <w:spacing w:after="0" w:line="240" w:lineRule="auto"/>
        <w:jc w:val="center"/>
        <w:rPr>
          <w:rFonts w:ascii="Times New Roman" w:eastAsia="Times New Roman" w:hAnsi="Times New Roman"/>
          <w:b/>
          <w:sz w:val="28"/>
          <w:szCs w:val="24"/>
          <w:lang w:val="uk-UA" w:eastAsia="uk-UA"/>
        </w:rPr>
      </w:pPr>
      <w:r w:rsidRPr="00B32660">
        <w:rPr>
          <w:rFonts w:ascii="Times New Roman" w:eastAsia="Times New Roman" w:hAnsi="Times New Roman"/>
          <w:b/>
          <w:sz w:val="28"/>
          <w:szCs w:val="24"/>
          <w:lang w:val="uk-UA" w:eastAsia="uk-UA"/>
        </w:rPr>
        <w:t xml:space="preserve">    Зеленодольської міської ради</w:t>
      </w:r>
    </w:p>
    <w:p w:rsidR="006B23C5" w:rsidRPr="00B32660" w:rsidRDefault="006B23C5" w:rsidP="006B23C5">
      <w:pPr>
        <w:spacing w:after="0" w:line="240" w:lineRule="auto"/>
        <w:jc w:val="center"/>
        <w:rPr>
          <w:rFonts w:ascii="Times New Roman" w:eastAsia="Times New Roman" w:hAnsi="Times New Roman"/>
          <w:b/>
          <w:sz w:val="24"/>
          <w:szCs w:val="24"/>
          <w:lang w:val="uk-UA" w:eastAsia="uk-UA"/>
        </w:rPr>
      </w:pPr>
      <w:r w:rsidRPr="00B32660">
        <w:rPr>
          <w:rFonts w:ascii="Times New Roman" w:eastAsia="Times New Roman" w:hAnsi="Times New Roman"/>
          <w:b/>
          <w:sz w:val="28"/>
          <w:szCs w:val="24"/>
          <w:lang w:val="uk-UA" w:eastAsia="uk-UA"/>
        </w:rPr>
        <w:lastRenderedPageBreak/>
        <w:t xml:space="preserve">24 сесії </w:t>
      </w:r>
      <w:r w:rsidRPr="00B32660">
        <w:rPr>
          <w:rFonts w:ascii="Times New Roman" w:eastAsia="Times New Roman" w:hAnsi="Times New Roman"/>
          <w:b/>
          <w:sz w:val="28"/>
          <w:szCs w:val="24"/>
          <w:lang w:val="en-US" w:eastAsia="uk-UA"/>
        </w:rPr>
        <w:t>V</w:t>
      </w:r>
      <w:r w:rsidRPr="00B32660">
        <w:rPr>
          <w:rFonts w:ascii="Times New Roman" w:eastAsia="Times New Roman" w:hAnsi="Times New Roman"/>
          <w:b/>
          <w:sz w:val="28"/>
          <w:szCs w:val="24"/>
          <w:lang w:val="uk-UA" w:eastAsia="uk-UA"/>
        </w:rPr>
        <w:t xml:space="preserve">ІІ скликання </w:t>
      </w:r>
    </w:p>
    <w:p w:rsidR="006B23C5" w:rsidRPr="00B32660" w:rsidRDefault="006B23C5" w:rsidP="006B23C5">
      <w:pPr>
        <w:spacing w:after="0" w:line="240" w:lineRule="auto"/>
        <w:rPr>
          <w:rFonts w:ascii="Times New Roman" w:eastAsia="Times New Roman" w:hAnsi="Times New Roman"/>
          <w:b/>
          <w:sz w:val="16"/>
          <w:szCs w:val="16"/>
          <w:lang w:val="uk-UA" w:eastAsia="uk-UA"/>
        </w:rPr>
      </w:pPr>
    </w:p>
    <w:p w:rsidR="006B23C5" w:rsidRPr="006B23C5" w:rsidRDefault="006B23C5" w:rsidP="000A6ECB">
      <w:pPr>
        <w:rPr>
          <w:lang w:val="uk-UA"/>
        </w:rPr>
      </w:pPr>
      <w:r w:rsidRPr="00B32660">
        <w:rPr>
          <w:rFonts w:ascii="Times New Roman" w:eastAsia="Times New Roman" w:hAnsi="Times New Roman"/>
          <w:b/>
          <w:sz w:val="28"/>
          <w:szCs w:val="28"/>
          <w:lang w:val="uk-UA" w:eastAsia="uk-UA"/>
        </w:rPr>
        <w:t xml:space="preserve">25 січня 2017 року                                                         </w:t>
      </w:r>
      <w:r w:rsidR="000A6ECB">
        <w:rPr>
          <w:rFonts w:ascii="Times New Roman" w:eastAsia="Times New Roman" w:hAnsi="Times New Roman"/>
          <w:b/>
          <w:sz w:val="28"/>
          <w:szCs w:val="28"/>
          <w:lang w:val="uk-UA" w:eastAsia="uk-UA"/>
        </w:rPr>
        <w:t xml:space="preserve">                     </w:t>
      </w:r>
      <w:r w:rsidRPr="00B32660">
        <w:rPr>
          <w:rFonts w:ascii="Times New Roman" w:eastAsia="Times New Roman" w:hAnsi="Times New Roman"/>
          <w:b/>
          <w:sz w:val="28"/>
          <w:szCs w:val="28"/>
          <w:lang w:val="uk-UA" w:eastAsia="uk-UA"/>
        </w:rPr>
        <w:t xml:space="preserve"> №3</w:t>
      </w:r>
      <w:r w:rsidR="000A6ECB">
        <w:rPr>
          <w:rFonts w:ascii="Times New Roman" w:eastAsia="Times New Roman" w:hAnsi="Times New Roman"/>
          <w:b/>
          <w:sz w:val="28"/>
          <w:szCs w:val="28"/>
          <w:lang w:val="uk-UA" w:eastAsia="uk-UA"/>
        </w:rPr>
        <w:t>69</w:t>
      </w:r>
    </w:p>
    <w:p w:rsidR="006B23C5" w:rsidRPr="006B23C5" w:rsidRDefault="006B23C5" w:rsidP="006B23C5">
      <w:pPr>
        <w:spacing w:after="0" w:line="240" w:lineRule="auto"/>
        <w:rPr>
          <w:rFonts w:ascii="Times New Roman" w:eastAsia="Times New Roman" w:hAnsi="Times New Roman"/>
          <w:b/>
          <w:i/>
          <w:sz w:val="28"/>
          <w:szCs w:val="28"/>
          <w:lang w:val="uk-UA" w:eastAsia="ru-RU"/>
        </w:rPr>
      </w:pPr>
      <w:r w:rsidRPr="006B23C5">
        <w:rPr>
          <w:rFonts w:ascii="Times New Roman" w:eastAsia="Times New Roman" w:hAnsi="Times New Roman"/>
          <w:i/>
          <w:sz w:val="28"/>
          <w:szCs w:val="28"/>
          <w:lang w:val="uk-UA" w:eastAsia="ru-RU"/>
        </w:rPr>
        <w:t xml:space="preserve"> </w:t>
      </w:r>
      <w:r w:rsidRPr="006B23C5">
        <w:rPr>
          <w:rFonts w:ascii="Times New Roman" w:eastAsia="Times New Roman" w:hAnsi="Times New Roman"/>
          <w:b/>
          <w:i/>
          <w:sz w:val="28"/>
          <w:szCs w:val="28"/>
          <w:lang w:val="uk-UA" w:eastAsia="ru-RU"/>
        </w:rPr>
        <w:t>Про підвищення посадових окладів</w:t>
      </w:r>
    </w:p>
    <w:p w:rsidR="006B23C5" w:rsidRPr="006B23C5" w:rsidRDefault="006B23C5" w:rsidP="006B23C5">
      <w:pPr>
        <w:spacing w:after="0" w:line="240" w:lineRule="auto"/>
        <w:rPr>
          <w:rFonts w:ascii="Times New Roman" w:eastAsia="Times New Roman" w:hAnsi="Times New Roman"/>
          <w:b/>
          <w:i/>
          <w:sz w:val="28"/>
          <w:szCs w:val="28"/>
          <w:lang w:val="uk-UA" w:eastAsia="ru-RU"/>
        </w:rPr>
      </w:pPr>
      <w:r w:rsidRPr="006B23C5">
        <w:rPr>
          <w:rFonts w:ascii="Times New Roman" w:eastAsia="Times New Roman" w:hAnsi="Times New Roman"/>
          <w:b/>
          <w:i/>
          <w:sz w:val="28"/>
          <w:szCs w:val="28"/>
          <w:lang w:val="uk-UA" w:eastAsia="ru-RU"/>
        </w:rPr>
        <w:t>педагогічних працівників</w:t>
      </w:r>
    </w:p>
    <w:p w:rsidR="006B23C5" w:rsidRPr="006B23C5" w:rsidRDefault="006B23C5" w:rsidP="006B23C5">
      <w:pPr>
        <w:spacing w:after="0" w:line="240" w:lineRule="auto"/>
        <w:rPr>
          <w:rFonts w:ascii="Times New Roman" w:eastAsia="Times New Roman" w:hAnsi="Times New Roman"/>
          <w:sz w:val="24"/>
          <w:szCs w:val="24"/>
          <w:lang w:val="uk-UA" w:eastAsia="ru-RU"/>
        </w:rPr>
      </w:pPr>
    </w:p>
    <w:p w:rsidR="006B23C5" w:rsidRPr="006B23C5" w:rsidRDefault="006B23C5" w:rsidP="006B23C5">
      <w:pPr>
        <w:spacing w:after="0" w:line="240" w:lineRule="auto"/>
        <w:ind w:firstLine="708"/>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На підставі ст.25  Закону України «Про місцеве самоврядування в Україні», п.3  Постанови Кабінету Міністрів України від 14.12 2016 р.№ 974 « Про внесення зміни у додаток 2 до Постанови Кабінету Міністрів України від 30 серпня 2002 р. № 1298»,Зеленодольська міська рада вирішила:</w:t>
      </w:r>
    </w:p>
    <w:p w:rsidR="006B23C5" w:rsidRPr="006B23C5" w:rsidRDefault="006B23C5" w:rsidP="006B23C5">
      <w:pPr>
        <w:spacing w:after="0" w:line="240" w:lineRule="auto"/>
        <w:jc w:val="both"/>
        <w:rPr>
          <w:rFonts w:ascii="Times New Roman" w:eastAsia="Times New Roman" w:hAnsi="Times New Roman"/>
          <w:sz w:val="28"/>
          <w:szCs w:val="28"/>
          <w:lang w:val="uk-UA" w:eastAsia="ru-RU"/>
        </w:rPr>
      </w:pPr>
    </w:p>
    <w:p w:rsidR="006B23C5" w:rsidRPr="006B23C5" w:rsidRDefault="006B23C5" w:rsidP="006B23C5">
      <w:pPr>
        <w:spacing w:after="0" w:line="240" w:lineRule="auto"/>
        <w:ind w:firstLine="708"/>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1. Здійснити підвищення посадових окладів педагогічних працівників закладів та установ освіти, які фінансуються за рахунок коштів міського бюджету, відповідно змін, що вносяться у  додаток 2 до Постанови Кабінету Міністрів України від 30 серпня 2002 р. № 1298, з 1 лютого 2017 року. .</w:t>
      </w:r>
    </w:p>
    <w:p w:rsidR="006B23C5" w:rsidRPr="006B23C5" w:rsidRDefault="006B23C5" w:rsidP="006B23C5">
      <w:pPr>
        <w:spacing w:after="0" w:line="240" w:lineRule="auto"/>
        <w:ind w:firstLine="708"/>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2.  Контроль за виконанням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6B23C5" w:rsidRDefault="006B23C5" w:rsidP="006B23C5">
      <w:pPr>
        <w:spacing w:after="0" w:line="240" w:lineRule="auto"/>
        <w:rPr>
          <w:rFonts w:ascii="Times New Roman" w:eastAsia="Times New Roman" w:hAnsi="Times New Roman"/>
          <w:sz w:val="28"/>
          <w:szCs w:val="28"/>
          <w:lang w:val="uk-UA" w:eastAsia="ru-RU"/>
        </w:rPr>
      </w:pPr>
      <w:r w:rsidRPr="006B23C5">
        <w:rPr>
          <w:rFonts w:ascii="Times New Roman" w:eastAsia="Times New Roman" w:hAnsi="Times New Roman"/>
          <w:sz w:val="24"/>
          <w:szCs w:val="24"/>
          <w:lang w:val="uk-UA" w:eastAsia="ru-RU"/>
        </w:rPr>
        <w:t xml:space="preserve">            </w:t>
      </w:r>
    </w:p>
    <w:p w:rsidR="006B23C5" w:rsidRDefault="006B23C5" w:rsidP="006B23C5">
      <w:pPr>
        <w:spacing w:after="0" w:line="240" w:lineRule="auto"/>
        <w:ind w:firstLine="708"/>
        <w:rPr>
          <w:rFonts w:ascii="Times New Roman" w:eastAsia="Times New Roman" w:hAnsi="Times New Roman"/>
          <w:sz w:val="28"/>
          <w:szCs w:val="28"/>
          <w:lang w:val="uk-UA" w:eastAsia="uk-UA"/>
        </w:rPr>
      </w:pPr>
      <w:r w:rsidRPr="00B32660">
        <w:rPr>
          <w:rFonts w:ascii="Times New Roman" w:eastAsia="Times New Roman" w:hAnsi="Times New Roman"/>
          <w:b/>
          <w:sz w:val="28"/>
          <w:szCs w:val="28"/>
          <w:lang w:val="uk-UA" w:eastAsia="ru-RU"/>
        </w:rPr>
        <w:t>Міський голова</w:t>
      </w:r>
      <w:r w:rsidRPr="00B32660">
        <w:rPr>
          <w:rFonts w:ascii="Times New Roman" w:eastAsia="Times New Roman" w:hAnsi="Times New Roman"/>
          <w:b/>
          <w:sz w:val="28"/>
          <w:szCs w:val="28"/>
          <w:lang w:val="uk-UA" w:eastAsia="ru-RU"/>
        </w:rPr>
        <w:tab/>
        <w:t xml:space="preserve">                                                          А. В. Савченко</w:t>
      </w:r>
      <w:r w:rsidRPr="00B32660">
        <w:rPr>
          <w:rFonts w:ascii="Times New Roman" w:eastAsia="Times New Roman" w:hAnsi="Times New Roman"/>
          <w:sz w:val="28"/>
          <w:szCs w:val="28"/>
          <w:lang w:val="uk-UA" w:eastAsia="uk-UA"/>
        </w:rPr>
        <w:t xml:space="preserve"> </w:t>
      </w:r>
    </w:p>
    <w:p w:rsidR="006B23C5" w:rsidRPr="00B32660" w:rsidRDefault="006B23C5" w:rsidP="00B32660">
      <w:pPr>
        <w:spacing w:after="0" w:line="240" w:lineRule="auto"/>
        <w:ind w:firstLine="708"/>
        <w:rPr>
          <w:rFonts w:ascii="Times New Roman" w:eastAsia="Times New Roman" w:hAnsi="Times New Roman"/>
          <w:b/>
          <w:sz w:val="28"/>
          <w:szCs w:val="28"/>
          <w:lang w:val="uk-UA" w:eastAsia="ru-RU"/>
        </w:rPr>
      </w:pPr>
    </w:p>
    <w:p w:rsidR="00AA493B" w:rsidRPr="00B32660" w:rsidRDefault="00AA493B" w:rsidP="00AA493B">
      <w:pPr>
        <w:keepNext/>
        <w:spacing w:after="0" w:line="240" w:lineRule="auto"/>
        <w:jc w:val="center"/>
        <w:outlineLvl w:val="0"/>
        <w:rPr>
          <w:rFonts w:ascii="Times New Roman" w:eastAsia="Times New Roman" w:hAnsi="Times New Roman"/>
          <w:b/>
          <w:sz w:val="28"/>
          <w:szCs w:val="20"/>
          <w:lang w:val="uk-UA" w:eastAsia="ru-RU"/>
        </w:rPr>
      </w:pPr>
      <w:r w:rsidRPr="00B32660">
        <w:rPr>
          <w:rFonts w:ascii="Times New Roman" w:eastAsia="Times New Roman" w:hAnsi="Times New Roman"/>
          <w:b/>
          <w:sz w:val="28"/>
          <w:szCs w:val="20"/>
          <w:lang w:val="uk-UA" w:eastAsia="ru-RU"/>
        </w:rPr>
        <w:t>Р І Ш Е Н Н Я</w:t>
      </w:r>
    </w:p>
    <w:p w:rsidR="00AA493B" w:rsidRPr="00B32660" w:rsidRDefault="00AA493B" w:rsidP="00AA493B">
      <w:pPr>
        <w:spacing w:after="0" w:line="240" w:lineRule="auto"/>
        <w:jc w:val="center"/>
        <w:rPr>
          <w:rFonts w:ascii="Times New Roman" w:eastAsia="Times New Roman" w:hAnsi="Times New Roman"/>
          <w:sz w:val="28"/>
          <w:szCs w:val="24"/>
          <w:lang w:val="uk-UA" w:eastAsia="uk-UA"/>
        </w:rPr>
      </w:pPr>
      <w:r w:rsidRPr="00B32660">
        <w:rPr>
          <w:rFonts w:ascii="Times New Roman" w:eastAsia="Times New Roman" w:hAnsi="Times New Roman"/>
          <w:sz w:val="28"/>
          <w:szCs w:val="24"/>
          <w:lang w:val="uk-UA" w:eastAsia="uk-UA"/>
        </w:rPr>
        <w:t xml:space="preserve">    Зеленодольської міської ради</w:t>
      </w:r>
    </w:p>
    <w:p w:rsidR="00AA493B" w:rsidRPr="00B32660" w:rsidRDefault="00AA493B" w:rsidP="00AA493B">
      <w:pPr>
        <w:spacing w:after="0" w:line="240" w:lineRule="auto"/>
        <w:jc w:val="center"/>
        <w:rPr>
          <w:rFonts w:ascii="Times New Roman" w:eastAsia="Times New Roman" w:hAnsi="Times New Roman"/>
          <w:b/>
          <w:sz w:val="24"/>
          <w:szCs w:val="24"/>
          <w:lang w:val="uk-UA" w:eastAsia="uk-UA"/>
        </w:rPr>
      </w:pPr>
      <w:r w:rsidRPr="00B32660">
        <w:rPr>
          <w:rFonts w:ascii="Times New Roman" w:eastAsia="Times New Roman" w:hAnsi="Times New Roman"/>
          <w:sz w:val="28"/>
          <w:szCs w:val="24"/>
          <w:lang w:val="uk-UA" w:eastAsia="uk-UA"/>
        </w:rPr>
        <w:t xml:space="preserve">24 сесії </w:t>
      </w:r>
      <w:r w:rsidRPr="00B32660">
        <w:rPr>
          <w:rFonts w:ascii="Times New Roman" w:eastAsia="Times New Roman" w:hAnsi="Times New Roman"/>
          <w:sz w:val="28"/>
          <w:szCs w:val="24"/>
          <w:lang w:val="en-US" w:eastAsia="uk-UA"/>
        </w:rPr>
        <w:t>V</w:t>
      </w:r>
      <w:r w:rsidRPr="00B32660">
        <w:rPr>
          <w:rFonts w:ascii="Times New Roman" w:eastAsia="Times New Roman" w:hAnsi="Times New Roman"/>
          <w:sz w:val="28"/>
          <w:szCs w:val="24"/>
          <w:lang w:val="uk-UA" w:eastAsia="uk-UA"/>
        </w:rPr>
        <w:t xml:space="preserve">ІІ скликання </w:t>
      </w:r>
    </w:p>
    <w:p w:rsidR="00AA493B" w:rsidRPr="00B32660" w:rsidRDefault="00AA493B" w:rsidP="00AA493B">
      <w:pPr>
        <w:spacing w:after="0" w:line="240" w:lineRule="auto"/>
        <w:rPr>
          <w:rFonts w:ascii="Times New Roman" w:eastAsia="Times New Roman" w:hAnsi="Times New Roman"/>
          <w:b/>
          <w:sz w:val="16"/>
          <w:szCs w:val="16"/>
          <w:lang w:val="uk-UA" w:eastAsia="uk-UA"/>
        </w:rPr>
      </w:pPr>
    </w:p>
    <w:p w:rsidR="00673C91" w:rsidRDefault="00AA493B" w:rsidP="00AA493B">
      <w:pPr>
        <w:rPr>
          <w:lang w:val="uk-UA"/>
        </w:rPr>
      </w:pPr>
      <w:r w:rsidRPr="00B32660">
        <w:rPr>
          <w:rFonts w:ascii="Times New Roman" w:eastAsia="Times New Roman" w:hAnsi="Times New Roman"/>
          <w:b/>
          <w:sz w:val="28"/>
          <w:szCs w:val="28"/>
          <w:lang w:val="uk-UA" w:eastAsia="uk-UA"/>
        </w:rPr>
        <w:t>25 січня 2017 року                                                                                          №3</w:t>
      </w:r>
      <w:r>
        <w:rPr>
          <w:rFonts w:ascii="Times New Roman" w:eastAsia="Times New Roman" w:hAnsi="Times New Roman"/>
          <w:b/>
          <w:sz w:val="28"/>
          <w:szCs w:val="28"/>
          <w:lang w:val="uk-UA" w:eastAsia="uk-UA"/>
        </w:rPr>
        <w:t>70</w:t>
      </w:r>
    </w:p>
    <w:p w:rsidR="00AA493B" w:rsidRPr="00AA493B" w:rsidRDefault="00AA493B" w:rsidP="00AA493B">
      <w:pPr>
        <w:spacing w:after="0" w:line="240" w:lineRule="auto"/>
        <w:rPr>
          <w:rFonts w:ascii="Times New Roman" w:eastAsia="Times New Roman" w:hAnsi="Times New Roman"/>
          <w:b/>
          <w:i/>
          <w:sz w:val="28"/>
          <w:szCs w:val="28"/>
          <w:lang w:val="uk-UA" w:eastAsia="ru-RU"/>
        </w:rPr>
      </w:pPr>
      <w:r w:rsidRPr="00AA493B">
        <w:rPr>
          <w:rFonts w:ascii="Times New Roman" w:eastAsia="Times New Roman" w:hAnsi="Times New Roman"/>
          <w:b/>
          <w:i/>
          <w:sz w:val="28"/>
          <w:szCs w:val="28"/>
          <w:lang w:val="uk-UA" w:eastAsia="ru-RU"/>
        </w:rPr>
        <w:t>Про встановлення надбавки</w:t>
      </w:r>
    </w:p>
    <w:p w:rsidR="00AA493B" w:rsidRPr="00AA493B" w:rsidRDefault="00AA493B" w:rsidP="00AA493B">
      <w:pPr>
        <w:spacing w:after="0" w:line="240" w:lineRule="auto"/>
        <w:ind w:firstLine="708"/>
        <w:jc w:val="both"/>
        <w:rPr>
          <w:rFonts w:ascii="Times New Roman" w:eastAsia="Times New Roman" w:hAnsi="Times New Roman"/>
          <w:sz w:val="28"/>
          <w:szCs w:val="28"/>
          <w:lang w:val="uk-UA" w:eastAsia="ru-RU"/>
        </w:rPr>
      </w:pPr>
      <w:r w:rsidRPr="00AA493B">
        <w:rPr>
          <w:rFonts w:ascii="Times New Roman" w:eastAsia="Times New Roman" w:hAnsi="Times New Roman"/>
          <w:sz w:val="28"/>
          <w:szCs w:val="28"/>
          <w:lang w:val="uk-UA" w:eastAsia="ru-RU"/>
        </w:rPr>
        <w:t>На підставі ст.25  Закону України «Про місцеве самоврядування в Україні», п.п.4 п.3 та ч.2 п.6 Постанови Кабінету Міністрів України від 09.03 2006 р.№ 268 « Про упорядкування структури та умов оплати праці працівників апарату органів виконавчої влади, органів прокуратури, судів та інших органів» (із змінами) ,Зеленодольська міська рада вирішила:</w:t>
      </w:r>
    </w:p>
    <w:p w:rsidR="00AA493B" w:rsidRPr="00AA493B" w:rsidRDefault="00AA493B" w:rsidP="00AA493B">
      <w:pPr>
        <w:spacing w:after="0" w:line="240" w:lineRule="auto"/>
        <w:ind w:firstLine="708"/>
        <w:jc w:val="both"/>
        <w:rPr>
          <w:rFonts w:ascii="Times New Roman" w:eastAsia="Times New Roman" w:hAnsi="Times New Roman"/>
          <w:sz w:val="28"/>
          <w:szCs w:val="28"/>
          <w:lang w:val="uk-UA" w:eastAsia="ru-RU"/>
        </w:rPr>
      </w:pPr>
      <w:r w:rsidRPr="00AA493B">
        <w:rPr>
          <w:rFonts w:ascii="Times New Roman" w:eastAsia="Times New Roman" w:hAnsi="Times New Roman"/>
          <w:sz w:val="28"/>
          <w:szCs w:val="28"/>
          <w:lang w:val="uk-UA" w:eastAsia="ru-RU"/>
        </w:rPr>
        <w:t>1. Встановити заступнику міського голови з фінансових питань діяльності виконавчих органів ради – головному бухгалтеру Чудак Ларисі Федорівні з 01 грудня 2017 року надбавку за вислугу років у розмірі 25 відсотків посадового окладу з урахуванням надбавки за ранг як посадовій особі місцевого самоврядування.</w:t>
      </w:r>
    </w:p>
    <w:p w:rsidR="00AA493B" w:rsidRPr="00AA493B" w:rsidRDefault="00AA493B" w:rsidP="00AA493B">
      <w:pPr>
        <w:spacing w:after="0" w:line="240" w:lineRule="auto"/>
        <w:ind w:firstLine="708"/>
        <w:jc w:val="both"/>
        <w:rPr>
          <w:rFonts w:ascii="Times New Roman" w:eastAsia="Times New Roman" w:hAnsi="Times New Roman"/>
          <w:sz w:val="28"/>
          <w:szCs w:val="28"/>
          <w:lang w:val="uk-UA" w:eastAsia="ru-RU"/>
        </w:rPr>
      </w:pPr>
      <w:r w:rsidRPr="00AA493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A493B" w:rsidRPr="00AA493B" w:rsidRDefault="00AA493B" w:rsidP="00AA493B">
      <w:pPr>
        <w:spacing w:after="0" w:line="240" w:lineRule="auto"/>
        <w:rPr>
          <w:rFonts w:ascii="Times New Roman" w:eastAsia="Times New Roman" w:hAnsi="Times New Roman"/>
          <w:sz w:val="24"/>
          <w:szCs w:val="24"/>
          <w:lang w:val="uk-UA" w:eastAsia="ru-RU"/>
        </w:rPr>
      </w:pPr>
    </w:p>
    <w:p w:rsidR="00AA493B" w:rsidRPr="00AA493B" w:rsidRDefault="00AA493B" w:rsidP="00AA493B">
      <w:pPr>
        <w:spacing w:after="0" w:line="240" w:lineRule="auto"/>
        <w:jc w:val="center"/>
        <w:rPr>
          <w:rFonts w:ascii="Times New Roman" w:eastAsia="Times New Roman" w:hAnsi="Times New Roman"/>
          <w:b/>
          <w:sz w:val="28"/>
          <w:szCs w:val="28"/>
          <w:lang w:val="uk-UA" w:eastAsia="ru-RU"/>
        </w:rPr>
      </w:pPr>
      <w:r w:rsidRPr="00AA493B">
        <w:rPr>
          <w:rFonts w:ascii="Times New Roman" w:eastAsia="Times New Roman" w:hAnsi="Times New Roman"/>
          <w:b/>
          <w:sz w:val="28"/>
          <w:szCs w:val="28"/>
          <w:lang w:val="uk-UA" w:eastAsia="ru-RU"/>
        </w:rPr>
        <w:t>Міський голова                                                 А.В.Савченко</w:t>
      </w:r>
    </w:p>
    <w:p w:rsidR="00AA493B" w:rsidRPr="00AA493B" w:rsidRDefault="00AA493B" w:rsidP="00AA493B">
      <w:pPr>
        <w:spacing w:after="0" w:line="240" w:lineRule="auto"/>
        <w:ind w:left="720"/>
        <w:rPr>
          <w:rFonts w:ascii="Times New Roman" w:eastAsia="Times New Roman" w:hAnsi="Times New Roman"/>
          <w:sz w:val="28"/>
          <w:szCs w:val="28"/>
          <w:lang w:val="uk-UA" w:eastAsia="ru-RU"/>
        </w:rPr>
      </w:pPr>
    </w:p>
    <w:p w:rsidR="00AA493B" w:rsidRPr="00AA493B" w:rsidRDefault="00AA493B" w:rsidP="00AA493B">
      <w:pPr>
        <w:spacing w:after="0" w:line="240" w:lineRule="auto"/>
        <w:rPr>
          <w:rFonts w:ascii="Times New Roman" w:eastAsia="Times New Roman" w:hAnsi="Times New Roman"/>
          <w:sz w:val="28"/>
          <w:szCs w:val="28"/>
        </w:rPr>
      </w:pPr>
      <w:r w:rsidRPr="00AA493B">
        <w:rPr>
          <w:rFonts w:ascii="Times New Roman" w:eastAsia="Times New Roman" w:hAnsi="Times New Roman"/>
          <w:noProof/>
        </w:rPr>
        <w:t xml:space="preserve"> </w:t>
      </w:r>
    </w:p>
    <w:p w:rsidR="00AA493B" w:rsidRPr="00AA493B" w:rsidRDefault="00AA493B" w:rsidP="00AA493B">
      <w:pPr>
        <w:keepNext/>
        <w:spacing w:after="0" w:line="240" w:lineRule="auto"/>
        <w:jc w:val="center"/>
        <w:outlineLvl w:val="0"/>
        <w:rPr>
          <w:rFonts w:ascii="Times New Roman" w:eastAsia="Times New Roman" w:hAnsi="Times New Roman"/>
          <w:b/>
          <w:sz w:val="28"/>
          <w:szCs w:val="20"/>
          <w:lang w:val="uk-UA" w:eastAsia="ru-RU"/>
        </w:rPr>
      </w:pPr>
      <w:r w:rsidRPr="00AA493B">
        <w:rPr>
          <w:rFonts w:ascii="Times New Roman" w:eastAsia="Times New Roman" w:hAnsi="Times New Roman"/>
          <w:b/>
          <w:sz w:val="28"/>
          <w:szCs w:val="20"/>
          <w:lang w:val="uk-UA" w:eastAsia="ru-RU"/>
        </w:rPr>
        <w:lastRenderedPageBreak/>
        <w:t>Р І Ш Е Н Н Я</w:t>
      </w:r>
    </w:p>
    <w:p w:rsidR="00AA493B" w:rsidRPr="00AA493B" w:rsidRDefault="00AA493B" w:rsidP="00AA493B">
      <w:pPr>
        <w:spacing w:after="0" w:line="240" w:lineRule="auto"/>
        <w:jc w:val="center"/>
        <w:rPr>
          <w:rFonts w:ascii="Times New Roman" w:eastAsia="Times New Roman" w:hAnsi="Times New Roman"/>
          <w:sz w:val="28"/>
        </w:rPr>
      </w:pPr>
      <w:r w:rsidRPr="00AA493B">
        <w:rPr>
          <w:rFonts w:ascii="Times New Roman" w:eastAsia="Times New Roman" w:hAnsi="Times New Roman"/>
          <w:sz w:val="28"/>
        </w:rPr>
        <w:t xml:space="preserve">    Зеленодольської міської ради</w:t>
      </w:r>
    </w:p>
    <w:p w:rsidR="00AA493B" w:rsidRPr="00AA493B" w:rsidRDefault="00AA493B" w:rsidP="00AA493B">
      <w:pPr>
        <w:spacing w:after="0" w:line="240" w:lineRule="auto"/>
        <w:jc w:val="center"/>
        <w:rPr>
          <w:rFonts w:ascii="Times New Roman" w:eastAsia="Times New Roman" w:hAnsi="Times New Roman"/>
          <w:b/>
        </w:rPr>
      </w:pPr>
      <w:r w:rsidRPr="00AA493B">
        <w:rPr>
          <w:rFonts w:ascii="Times New Roman" w:eastAsia="Times New Roman" w:hAnsi="Times New Roman"/>
          <w:sz w:val="28"/>
        </w:rPr>
        <w:t xml:space="preserve">24 сесії </w:t>
      </w:r>
      <w:r w:rsidRPr="00AA493B">
        <w:rPr>
          <w:rFonts w:ascii="Times New Roman" w:eastAsia="Times New Roman" w:hAnsi="Times New Roman"/>
          <w:sz w:val="28"/>
          <w:lang w:val="en-US"/>
        </w:rPr>
        <w:t>V</w:t>
      </w:r>
      <w:r w:rsidRPr="00AA493B">
        <w:rPr>
          <w:rFonts w:ascii="Times New Roman" w:eastAsia="Times New Roman" w:hAnsi="Times New Roman"/>
          <w:sz w:val="28"/>
        </w:rPr>
        <w:t xml:space="preserve">ІІ скликання </w:t>
      </w:r>
    </w:p>
    <w:p w:rsidR="00AA493B" w:rsidRPr="00AA493B" w:rsidRDefault="00AA493B" w:rsidP="00AA493B">
      <w:pPr>
        <w:spacing w:after="0" w:line="240" w:lineRule="auto"/>
        <w:rPr>
          <w:rFonts w:ascii="Times New Roman" w:eastAsia="Times New Roman" w:hAnsi="Times New Roman"/>
          <w:b/>
          <w:sz w:val="16"/>
          <w:szCs w:val="16"/>
        </w:rPr>
      </w:pPr>
    </w:p>
    <w:p w:rsidR="00AA493B" w:rsidRPr="00AA493B" w:rsidRDefault="00AA493B" w:rsidP="00AA493B">
      <w:pPr>
        <w:spacing w:after="0" w:line="240" w:lineRule="auto"/>
        <w:rPr>
          <w:rFonts w:ascii="Times New Roman" w:eastAsia="Times New Roman" w:hAnsi="Times New Roman"/>
          <w:b/>
          <w:sz w:val="26"/>
          <w:szCs w:val="26"/>
          <w:lang w:val="uk-UA"/>
        </w:rPr>
      </w:pPr>
      <w:r w:rsidRPr="00AA493B">
        <w:rPr>
          <w:rFonts w:ascii="Times New Roman" w:eastAsia="Times New Roman" w:hAnsi="Times New Roman"/>
          <w:b/>
          <w:sz w:val="26"/>
          <w:szCs w:val="26"/>
        </w:rPr>
        <w:t>25 січня 2017 року                                                                                          №</w:t>
      </w:r>
      <w:r w:rsidRPr="00AA493B">
        <w:rPr>
          <w:rFonts w:ascii="Times New Roman" w:eastAsia="Times New Roman" w:hAnsi="Times New Roman"/>
          <w:b/>
          <w:sz w:val="26"/>
          <w:szCs w:val="26"/>
          <w:lang w:val="uk-UA"/>
        </w:rPr>
        <w:t>371</w:t>
      </w:r>
    </w:p>
    <w:p w:rsidR="00AA493B" w:rsidRPr="00AA493B" w:rsidRDefault="00AA493B" w:rsidP="00AA493B">
      <w:pPr>
        <w:spacing w:after="0" w:line="240" w:lineRule="auto"/>
        <w:rPr>
          <w:rFonts w:ascii="Times New Roman" w:eastAsia="Times New Roman" w:hAnsi="Times New Roman"/>
          <w:b/>
          <w:i/>
          <w:sz w:val="18"/>
          <w:szCs w:val="18"/>
          <w:lang w:val="uk-UA" w:eastAsia="ru-RU"/>
        </w:rPr>
      </w:pPr>
    </w:p>
    <w:p w:rsidR="00AA493B" w:rsidRPr="001A1398" w:rsidRDefault="00AA493B" w:rsidP="00AA493B">
      <w:pPr>
        <w:spacing w:after="0" w:line="240" w:lineRule="auto"/>
        <w:rPr>
          <w:rFonts w:ascii="Times New Roman" w:eastAsia="Times New Roman" w:hAnsi="Times New Roman"/>
          <w:b/>
          <w:i/>
          <w:sz w:val="28"/>
          <w:szCs w:val="28"/>
          <w:lang w:val="uk-UA" w:eastAsia="ru-RU"/>
        </w:rPr>
      </w:pPr>
      <w:r w:rsidRPr="001A1398">
        <w:rPr>
          <w:rFonts w:ascii="Times New Roman" w:eastAsia="Times New Roman" w:hAnsi="Times New Roman"/>
          <w:b/>
          <w:i/>
          <w:sz w:val="28"/>
          <w:szCs w:val="28"/>
          <w:lang w:eastAsia="ru-RU"/>
        </w:rPr>
        <w:t xml:space="preserve">Про </w:t>
      </w:r>
      <w:r w:rsidRPr="001A1398">
        <w:rPr>
          <w:rFonts w:ascii="Times New Roman" w:eastAsia="Times New Roman" w:hAnsi="Times New Roman"/>
          <w:b/>
          <w:i/>
          <w:sz w:val="28"/>
          <w:szCs w:val="28"/>
          <w:lang w:val="uk-UA" w:eastAsia="ru-RU"/>
        </w:rPr>
        <w:t xml:space="preserve">затвердження </w:t>
      </w:r>
      <w:proofErr w:type="gramStart"/>
      <w:r w:rsidRPr="001A1398">
        <w:rPr>
          <w:rFonts w:ascii="Times New Roman" w:eastAsia="Times New Roman" w:hAnsi="Times New Roman"/>
          <w:b/>
          <w:i/>
          <w:sz w:val="28"/>
          <w:szCs w:val="28"/>
          <w:lang w:val="uk-UA" w:eastAsia="ru-RU"/>
        </w:rPr>
        <w:t>Положення</w:t>
      </w:r>
      <w:proofErr w:type="gramEnd"/>
      <w:r w:rsidRPr="001A1398">
        <w:rPr>
          <w:rFonts w:ascii="Times New Roman" w:eastAsia="Times New Roman" w:hAnsi="Times New Roman"/>
          <w:b/>
          <w:i/>
          <w:sz w:val="28"/>
          <w:szCs w:val="28"/>
          <w:lang w:val="uk-UA" w:eastAsia="ru-RU"/>
        </w:rPr>
        <w:t xml:space="preserve"> про  преміювання</w:t>
      </w:r>
    </w:p>
    <w:p w:rsidR="00AA493B" w:rsidRPr="001A1398" w:rsidRDefault="00AA493B" w:rsidP="00AA493B">
      <w:pPr>
        <w:spacing w:after="0" w:line="240" w:lineRule="auto"/>
        <w:rPr>
          <w:rFonts w:ascii="Times New Roman" w:eastAsia="Times New Roman" w:hAnsi="Times New Roman"/>
          <w:b/>
          <w:i/>
          <w:sz w:val="28"/>
          <w:szCs w:val="28"/>
          <w:lang w:val="uk-UA" w:eastAsia="ru-RU"/>
        </w:rPr>
      </w:pPr>
      <w:r w:rsidRPr="001A1398">
        <w:rPr>
          <w:rFonts w:ascii="Times New Roman" w:eastAsia="Times New Roman" w:hAnsi="Times New Roman"/>
          <w:b/>
          <w:i/>
          <w:sz w:val="28"/>
          <w:szCs w:val="28"/>
          <w:lang w:val="uk-UA" w:eastAsia="ru-RU"/>
        </w:rPr>
        <w:t>працівників виконавчого комітету Зеленодольської міської ради</w:t>
      </w:r>
    </w:p>
    <w:p w:rsidR="00AA493B" w:rsidRPr="00AA493B" w:rsidRDefault="00AA493B" w:rsidP="00AA493B">
      <w:pPr>
        <w:spacing w:after="0" w:line="240" w:lineRule="auto"/>
        <w:rPr>
          <w:rFonts w:ascii="Times New Roman" w:eastAsia="Times New Roman" w:hAnsi="Times New Roman"/>
          <w:b/>
          <w:i/>
          <w:sz w:val="18"/>
          <w:szCs w:val="18"/>
          <w:lang w:val="uk-UA" w:eastAsia="ru-RU"/>
        </w:rPr>
      </w:pPr>
    </w:p>
    <w:p w:rsidR="00AA493B" w:rsidRPr="00AA493B" w:rsidRDefault="00AA493B" w:rsidP="00AA493B">
      <w:pPr>
        <w:spacing w:after="0" w:line="240" w:lineRule="auto"/>
        <w:jc w:val="both"/>
        <w:rPr>
          <w:rFonts w:ascii="Times New Roman" w:eastAsia="Times New Roman" w:hAnsi="Times New Roman"/>
          <w:sz w:val="26"/>
          <w:szCs w:val="26"/>
          <w:lang w:val="uk-UA" w:eastAsia="ru-RU"/>
        </w:rPr>
      </w:pPr>
      <w:r w:rsidRPr="00AA493B">
        <w:rPr>
          <w:rFonts w:ascii="Times New Roman" w:eastAsia="Times New Roman" w:hAnsi="Times New Roman"/>
          <w:i/>
          <w:sz w:val="26"/>
          <w:szCs w:val="26"/>
          <w:lang w:val="uk-UA" w:eastAsia="ru-RU"/>
        </w:rPr>
        <w:tab/>
      </w:r>
      <w:r w:rsidRPr="00AA493B">
        <w:rPr>
          <w:rFonts w:ascii="Times New Roman" w:eastAsia="Times New Roman" w:hAnsi="Times New Roman"/>
          <w:sz w:val="26"/>
          <w:szCs w:val="26"/>
          <w:lang w:val="uk-UA" w:eastAsia="ru-RU"/>
        </w:rPr>
        <w:t>На підставі ст.25, п.5 ст.26 Закону України «Про місцеве самоврядування в Україні», Закону України «Про оплату праці», Закону України «Про службу в органах місцевого самоврядування», ст.101 Кодексу законів про працю України, Постанови Кабінету Міністрів України від 09.03.06 р.№ 268 «Про упорядкування структури та умов оплати праці працівників апарату органів виконавчої влади, органів прокуратури, судів та інших органів», Постанови Кабінету Міністрів України від 30.08.02р.№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у редакції Постанови Кабінету Міністрів України від 22.08.05 р. № 790, Наказу Міністерства праці України від 02.10.96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Наказу міністерства освіти і науки України від 26.09.2005 р. № 557, Зеленодольська міська рада вирішила :</w:t>
      </w:r>
    </w:p>
    <w:p w:rsidR="00AA493B" w:rsidRPr="00AA493B" w:rsidRDefault="00AA493B" w:rsidP="00AA493B">
      <w:pPr>
        <w:numPr>
          <w:ilvl w:val="0"/>
          <w:numId w:val="22"/>
        </w:numPr>
        <w:spacing w:after="0" w:line="240" w:lineRule="auto"/>
        <w:jc w:val="both"/>
        <w:rPr>
          <w:rFonts w:ascii="Times New Roman" w:eastAsia="Times New Roman" w:hAnsi="Times New Roman"/>
          <w:sz w:val="26"/>
          <w:szCs w:val="26"/>
          <w:lang w:val="uk-UA" w:eastAsia="ru-RU"/>
        </w:rPr>
      </w:pPr>
      <w:r w:rsidRPr="00AA493B">
        <w:rPr>
          <w:rFonts w:ascii="Times New Roman" w:eastAsia="Times New Roman" w:hAnsi="Times New Roman"/>
          <w:sz w:val="26"/>
          <w:szCs w:val="26"/>
          <w:lang w:val="uk-UA" w:eastAsia="ru-RU"/>
        </w:rPr>
        <w:t>Затвердити Положення про преміювання працівників виконавчого комітету Зеленодольської міської ради, що додається.</w:t>
      </w:r>
    </w:p>
    <w:p w:rsidR="00AA493B" w:rsidRPr="00AA493B" w:rsidRDefault="00AA493B" w:rsidP="00AA493B">
      <w:pPr>
        <w:numPr>
          <w:ilvl w:val="0"/>
          <w:numId w:val="22"/>
        </w:numPr>
        <w:spacing w:after="0" w:line="240" w:lineRule="auto"/>
        <w:jc w:val="both"/>
        <w:rPr>
          <w:rFonts w:ascii="Times New Roman" w:eastAsia="Times New Roman" w:hAnsi="Times New Roman"/>
          <w:sz w:val="26"/>
          <w:szCs w:val="26"/>
          <w:lang w:val="uk-UA" w:eastAsia="ru-RU"/>
        </w:rPr>
      </w:pPr>
      <w:r w:rsidRPr="00AA493B">
        <w:rPr>
          <w:rFonts w:ascii="Times New Roman" w:eastAsia="Times New Roman" w:hAnsi="Times New Roman"/>
          <w:sz w:val="26"/>
          <w:szCs w:val="26"/>
          <w:lang w:val="uk-UA" w:eastAsia="ru-RU"/>
        </w:rPr>
        <w:t>Положення про преміювання працівників виконавчого комітету Зеленодольської міської ради, затверджене рішенням Зеленодольської міської ради від 24.02.2016 №79 «Про затвердження Положення про преміювання працівників виконавчого комітету Зеленодольської міської ради» визнати таким, що втратило чинність.</w:t>
      </w:r>
    </w:p>
    <w:p w:rsidR="00AA493B" w:rsidRPr="00AA493B" w:rsidRDefault="00AA493B" w:rsidP="00AA493B">
      <w:pPr>
        <w:numPr>
          <w:ilvl w:val="0"/>
          <w:numId w:val="22"/>
        </w:numPr>
        <w:spacing w:after="0" w:line="240" w:lineRule="auto"/>
        <w:jc w:val="both"/>
        <w:rPr>
          <w:rFonts w:ascii="Times New Roman" w:eastAsia="Times New Roman" w:hAnsi="Times New Roman"/>
          <w:sz w:val="26"/>
          <w:szCs w:val="26"/>
          <w:lang w:val="uk-UA" w:eastAsia="ru-RU"/>
        </w:rPr>
      </w:pPr>
      <w:r w:rsidRPr="00AA493B">
        <w:rPr>
          <w:rFonts w:ascii="Times New Roman" w:eastAsia="Times New Roman" w:hAnsi="Times New Roman"/>
          <w:sz w:val="26"/>
          <w:szCs w:val="26"/>
          <w:lang w:val="uk-UA" w:eastAsia="ru-RU"/>
        </w:rPr>
        <w:t>Дане рішення набирає чинності з 01.02.2017.</w:t>
      </w:r>
    </w:p>
    <w:p w:rsidR="00AA493B" w:rsidRPr="00AA493B" w:rsidRDefault="00AA493B" w:rsidP="00AA493B">
      <w:pPr>
        <w:numPr>
          <w:ilvl w:val="0"/>
          <w:numId w:val="22"/>
        </w:numPr>
        <w:spacing w:after="0" w:line="240" w:lineRule="auto"/>
        <w:jc w:val="both"/>
        <w:rPr>
          <w:rFonts w:ascii="Times New Roman" w:eastAsia="Times New Roman" w:hAnsi="Times New Roman"/>
          <w:sz w:val="26"/>
          <w:szCs w:val="26"/>
          <w:lang w:val="uk-UA" w:eastAsia="ru-RU"/>
        </w:rPr>
      </w:pPr>
      <w:r w:rsidRPr="00AA493B">
        <w:rPr>
          <w:rFonts w:ascii="Times New Roman" w:eastAsia="Times New Roman" w:hAnsi="Times New Roman"/>
          <w:sz w:val="26"/>
          <w:szCs w:val="26"/>
          <w:lang w:val="uk-UA" w:eastAsia="ru-RU"/>
        </w:rPr>
        <w:t>Контроль за виконанням даного рішення покласти на постійну комісію соціально-економічного розвитку міста, інвестиційної політики, планування бюджету, фінансів, підприємництва та торгівлі.</w:t>
      </w:r>
    </w:p>
    <w:p w:rsidR="00AA493B" w:rsidRPr="00AA493B" w:rsidRDefault="00AA493B" w:rsidP="00AA493B">
      <w:pPr>
        <w:spacing w:after="0" w:line="240" w:lineRule="auto"/>
        <w:jc w:val="both"/>
        <w:rPr>
          <w:rFonts w:ascii="Times New Roman" w:eastAsia="Times New Roman" w:hAnsi="Times New Roman"/>
          <w:sz w:val="26"/>
          <w:szCs w:val="26"/>
          <w:lang w:val="uk-UA" w:eastAsia="ru-RU"/>
        </w:rPr>
      </w:pPr>
    </w:p>
    <w:p w:rsidR="00AA493B" w:rsidRPr="00AA493B" w:rsidRDefault="00AA493B" w:rsidP="00AA493B">
      <w:pPr>
        <w:keepNext/>
        <w:spacing w:after="0" w:line="240" w:lineRule="auto"/>
        <w:jc w:val="center"/>
        <w:outlineLvl w:val="1"/>
        <w:rPr>
          <w:rFonts w:ascii="Times New Roman" w:eastAsia="Times New Roman" w:hAnsi="Times New Roman"/>
          <w:b/>
          <w:sz w:val="26"/>
          <w:szCs w:val="26"/>
          <w:lang w:val="uk-UA" w:eastAsia="ru-RU"/>
        </w:rPr>
      </w:pPr>
      <w:r w:rsidRPr="00AA493B">
        <w:rPr>
          <w:rFonts w:ascii="Times New Roman" w:eastAsia="Times New Roman" w:hAnsi="Times New Roman"/>
          <w:b/>
          <w:sz w:val="26"/>
          <w:szCs w:val="26"/>
          <w:lang w:val="uk-UA" w:eastAsia="ru-RU"/>
        </w:rPr>
        <w:t>Міський голова                                        А.В.Савченко</w:t>
      </w:r>
    </w:p>
    <w:p w:rsidR="00AA493B" w:rsidRPr="00AA493B" w:rsidRDefault="00AA493B" w:rsidP="00AA493B">
      <w:pPr>
        <w:spacing w:after="0" w:line="240" w:lineRule="auto"/>
        <w:rPr>
          <w:rFonts w:ascii="Times New Roman" w:eastAsia="Times New Roman" w:hAnsi="Times New Roman"/>
          <w:b/>
          <w:sz w:val="24"/>
          <w:szCs w:val="24"/>
          <w:lang w:val="uk-UA" w:eastAsia="ru-RU"/>
        </w:rPr>
      </w:pPr>
    </w:p>
    <w:p w:rsidR="00AA493B" w:rsidRPr="00AA493B" w:rsidRDefault="00AA493B" w:rsidP="00AA493B">
      <w:pPr>
        <w:spacing w:after="0" w:line="240" w:lineRule="auto"/>
        <w:rPr>
          <w:rFonts w:ascii="Times New Roman" w:eastAsia="Times New Roman" w:hAnsi="Times New Roman"/>
          <w:b/>
          <w:sz w:val="24"/>
          <w:szCs w:val="24"/>
          <w:lang w:val="uk-UA" w:eastAsia="ru-RU"/>
        </w:rPr>
      </w:pPr>
      <w:r w:rsidRPr="00AA493B">
        <w:rPr>
          <w:rFonts w:ascii="Times New Roman" w:eastAsia="Times New Roman" w:hAnsi="Times New Roman"/>
          <w:b/>
          <w:sz w:val="24"/>
          <w:szCs w:val="24"/>
          <w:lang w:val="uk-UA" w:eastAsia="ru-RU"/>
        </w:rPr>
        <w:t xml:space="preserve">                                         </w:t>
      </w:r>
    </w:p>
    <w:p w:rsidR="00AA493B" w:rsidRPr="00AA493B" w:rsidRDefault="00AA493B" w:rsidP="00AA493B">
      <w:pPr>
        <w:spacing w:after="0" w:line="240" w:lineRule="auto"/>
        <w:jc w:val="center"/>
        <w:rPr>
          <w:rFonts w:ascii="Times New Roman" w:eastAsia="Times New Roman" w:hAnsi="Times New Roman"/>
          <w:b/>
          <w:sz w:val="24"/>
          <w:szCs w:val="24"/>
          <w:lang w:val="uk-UA" w:eastAsia="ru-RU"/>
        </w:rPr>
      </w:pPr>
      <w:r w:rsidRPr="00AA493B">
        <w:rPr>
          <w:rFonts w:ascii="Times New Roman" w:eastAsia="Times New Roman" w:hAnsi="Times New Roman"/>
          <w:b/>
          <w:sz w:val="24"/>
          <w:szCs w:val="24"/>
          <w:lang w:val="uk-UA" w:eastAsia="ru-RU"/>
        </w:rPr>
        <w:t>ПОЛОЖЕННЯ ПРО ПРЕМІЮВАННЯ</w:t>
      </w:r>
    </w:p>
    <w:p w:rsidR="00AA493B" w:rsidRPr="00AA493B" w:rsidRDefault="00AA493B" w:rsidP="00AA493B">
      <w:pPr>
        <w:spacing w:after="0" w:line="240" w:lineRule="auto"/>
        <w:jc w:val="center"/>
        <w:rPr>
          <w:rFonts w:ascii="Times New Roman" w:eastAsia="Times New Roman" w:hAnsi="Times New Roman"/>
          <w:b/>
          <w:sz w:val="24"/>
          <w:szCs w:val="24"/>
          <w:lang w:val="uk-UA" w:eastAsia="ru-RU"/>
        </w:rPr>
      </w:pPr>
      <w:r w:rsidRPr="00AA493B">
        <w:rPr>
          <w:rFonts w:ascii="Times New Roman" w:eastAsia="Times New Roman" w:hAnsi="Times New Roman"/>
          <w:b/>
          <w:sz w:val="24"/>
          <w:szCs w:val="24"/>
          <w:lang w:val="uk-UA" w:eastAsia="ru-RU"/>
        </w:rPr>
        <w:t>ПРАЦІВНИКІВ ВИКОНАВЧОГО КОМІТЕТУ ЗЕЛЕНОДОЛЬСЬКОЇ МІСЬКОЇ РАДИ</w:t>
      </w:r>
    </w:p>
    <w:p w:rsidR="00AA493B" w:rsidRPr="00AA493B" w:rsidRDefault="00AA493B" w:rsidP="00AA493B">
      <w:pPr>
        <w:spacing w:after="0" w:line="240" w:lineRule="auto"/>
        <w:rPr>
          <w:rFonts w:ascii="Times New Roman" w:eastAsia="Times New Roman" w:hAnsi="Times New Roman"/>
          <w:sz w:val="24"/>
          <w:szCs w:val="24"/>
          <w:lang w:val="uk-UA" w:eastAsia="ru-RU"/>
        </w:rPr>
      </w:pPr>
    </w:p>
    <w:p w:rsidR="00AA493B" w:rsidRPr="00AA493B" w:rsidRDefault="00AA493B" w:rsidP="00AA493B">
      <w:pPr>
        <w:numPr>
          <w:ilvl w:val="0"/>
          <w:numId w:val="20"/>
        </w:numPr>
        <w:spacing w:after="0" w:line="240" w:lineRule="auto"/>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Загальні положення</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1.1. Положення про преміювання працівників виконавчого комітету Зеленодольської міської ради (далі - Положення) розроблено на підставі Закону України «Про оплату праці», Закону України «Про службу в органах місцевого самоврядування», ст.101 Кодексу законів про працю України, Постанови Кабінету Міністрів України від 09.03.06 р.№ 268 «Про упорядкування структури та умов оплати праці працівників апарату органів виконавчої влади, органів прокуратури, судів та інших органів», Постанови Кабінету Міністрів України від 30.08.02р.№ 1298 «Про оплату праці працівників на основі Єдиної </w:t>
      </w:r>
      <w:r w:rsidRPr="00AA493B">
        <w:rPr>
          <w:rFonts w:ascii="Times New Roman" w:eastAsia="Times New Roman" w:hAnsi="Times New Roman"/>
          <w:sz w:val="24"/>
          <w:szCs w:val="24"/>
          <w:lang w:val="uk-UA" w:eastAsia="ru-RU"/>
        </w:rPr>
        <w:lastRenderedPageBreak/>
        <w:t>тарифної сітки розрядів і коефіцієнтів з оплати праці працівників установ, закладів та організацій окремих галузей бюджетної сфери» у редакції Постанови Кабінету Міністрів України від 22.08.05 р. № 790, Наказу Міністерства праці України від 02.10.96 р.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Наказу міністерства освіти і науки України від 26.09.2005 р. № 557  і вводиться в дію з метою матеріального стимулювання працівників виконавчого комітету Зеленодольської міської ради.</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1.2. Положення розповсюджується на працівників виконавчого комітету Зеленодольської міської ради, а саме на: посадових осіб, службовців, робітників, зайнятих обслуговуванням та працівників централізованої бухгалтерії (далі – працівники).</w:t>
      </w:r>
    </w:p>
    <w:p w:rsidR="00AA493B" w:rsidRPr="00AA493B" w:rsidRDefault="00AA493B" w:rsidP="00AA493B">
      <w:pPr>
        <w:spacing w:after="0" w:line="240" w:lineRule="auto"/>
        <w:jc w:val="both"/>
        <w:rPr>
          <w:rFonts w:ascii="Times New Roman" w:eastAsia="Times New Roman" w:hAnsi="Times New Roman"/>
          <w:sz w:val="28"/>
          <w:szCs w:val="28"/>
          <w:lang w:val="uk-UA" w:eastAsia="ru-RU"/>
        </w:rPr>
      </w:pPr>
      <w:r w:rsidRPr="00AA493B">
        <w:rPr>
          <w:rFonts w:ascii="Times New Roman" w:eastAsia="Times New Roman" w:hAnsi="Times New Roman"/>
          <w:sz w:val="24"/>
          <w:szCs w:val="24"/>
          <w:lang w:val="uk-UA" w:eastAsia="ru-RU"/>
        </w:rPr>
        <w:t>2. Порядок преміювання.</w:t>
      </w:r>
      <w:r w:rsidRPr="00AA493B">
        <w:rPr>
          <w:rFonts w:ascii="Times New Roman" w:eastAsia="Times New Roman" w:hAnsi="Times New Roman"/>
          <w:sz w:val="28"/>
          <w:szCs w:val="28"/>
          <w:lang w:val="uk-UA" w:eastAsia="ru-RU"/>
        </w:rPr>
        <w:t xml:space="preserve"> </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2.1. Премія – це грошова виплата працівнику, яка передбачена системою оплати праці,  і </w:t>
      </w:r>
      <w:r w:rsidRPr="00AA493B">
        <w:rPr>
          <w:rFonts w:ascii="Times New Roman" w:eastAsia="Times New Roman" w:hAnsi="Times New Roman"/>
          <w:sz w:val="24"/>
          <w:szCs w:val="28"/>
          <w:lang w:val="uk-UA" w:eastAsia="ru-RU"/>
        </w:rPr>
        <w:t xml:space="preserve">належить до додаткової заробітної плати, спрямованої на стимулювання якісного та бездоганного виконання працівником органа місцевого самоврядування своїх посадових обов’язків. </w:t>
      </w:r>
      <w:r w:rsidRPr="00AA493B">
        <w:rPr>
          <w:rFonts w:ascii="Times New Roman" w:eastAsia="Times New Roman" w:hAnsi="Times New Roman"/>
          <w:i/>
          <w:sz w:val="24"/>
          <w:szCs w:val="24"/>
          <w:lang w:val="uk-UA" w:eastAsia="ru-RU"/>
        </w:rPr>
        <w:t xml:space="preserve"> </w:t>
      </w:r>
      <w:r w:rsidRPr="00AA493B">
        <w:rPr>
          <w:rFonts w:ascii="Times New Roman" w:eastAsia="Times New Roman" w:hAnsi="Times New Roman"/>
          <w:sz w:val="24"/>
          <w:szCs w:val="24"/>
          <w:lang w:val="uk-UA" w:eastAsia="ru-RU"/>
        </w:rPr>
        <w:t>Преміювання здійснюється за умови забезпеченості в повному обсязі бюджетними коштами обов’язкових виплат заробітної плати працівникам. Розмір премії працівників граничними розмірами не обмежується.</w:t>
      </w:r>
    </w:p>
    <w:p w:rsidR="00AA493B" w:rsidRPr="00AA493B" w:rsidRDefault="00AA493B" w:rsidP="00AA493B">
      <w:pPr>
        <w:numPr>
          <w:ilvl w:val="1"/>
          <w:numId w:val="21"/>
        </w:num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Преміювання працівників здійснюється:</w:t>
      </w:r>
    </w:p>
    <w:p w:rsidR="00AA493B" w:rsidRPr="00AA493B" w:rsidRDefault="00AA493B" w:rsidP="00AA493B">
      <w:pPr>
        <w:autoSpaceDE w:val="0"/>
        <w:spacing w:after="0" w:line="240" w:lineRule="auto"/>
        <w:ind w:firstLine="601"/>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преміювання міського голови, його заступників здійснюється щомісячно на підставі рішення Зеленодольської міської ради за пропозицією постійної комісії міської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та постійної комісії соціально-економічного розвитку міста, інвестиційної політики, планування бюджету, фінансів, підприємництва та торгівлі в частині преміювання міського голови або посадової особи, яка тимчасово виконує його обов’язки,  та за пропозицією міського голови або посадової особи, яка тимчасово виконує його обов’язки,  в частині преміювання заступників;</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старост, секретаря міської ради, керуючого справами (секретаря) виконавчого комітету, начальників відділів, завідувачів сектором, спеціалістів, службовців міської ради, робітників, зайнятих обслуговуванням - щомісячно на підставі розпорядження міського голови або посадової особи, яка тимчасово виконує його обов’язки.</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 працівників централізованої бухгалтерії  - щомісячно на підставі розпорядження міського голови або посадової особи, яка тимчасово виконує його обов’язки .</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2.3. Преміювання працівників проводиться за підсумками роботи за місяць.</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2.4. Працівникам, які відпрацювали неповний місяць з причин  звільнення за станом здоров’я, у зв’язку  з призовом на військову службу, вступом до учбового закладу, виходом на пенсію, скороченням штатів, закінченням строку повноважень,  переведенням на іншу роботу нарахування премії за звітний місяць здійснюється за фактично відпрацьований час.</w:t>
      </w:r>
    </w:p>
    <w:p w:rsidR="00AA493B" w:rsidRPr="00AA493B" w:rsidRDefault="00AA493B" w:rsidP="00AA493B">
      <w:pPr>
        <w:tabs>
          <w:tab w:val="left" w:pos="1162"/>
        </w:tabs>
        <w:suppressAutoHyphens/>
        <w:autoSpaceDE w:val="0"/>
        <w:spacing w:after="0" w:line="240" w:lineRule="auto"/>
        <w:jc w:val="both"/>
        <w:rPr>
          <w:rFonts w:ascii="Times New Roman" w:eastAsia="Times New Roman" w:hAnsi="Times New Roman"/>
          <w:sz w:val="28"/>
          <w:szCs w:val="28"/>
          <w:lang w:val="uk-UA" w:eastAsia="ar-SA"/>
        </w:rPr>
      </w:pPr>
      <w:r w:rsidRPr="00AA493B">
        <w:rPr>
          <w:rFonts w:ascii="Times New Roman" w:eastAsia="Times New Roman" w:hAnsi="Times New Roman"/>
          <w:sz w:val="24"/>
          <w:szCs w:val="24"/>
          <w:lang w:val="uk-UA" w:eastAsia="ar-SA"/>
        </w:rPr>
        <w:t>2.5. Працівникам, які відпрацювали неповний місяць з причин  звільнення  з ініціативи керівника премія не виплачується. Також премія не виплачується за час відпусток, тимчасової непрацездатності, навчання з метою підвищення кваліфікації, в т.ч. за кордоном, а також в інших випадках, коли згідно з чинним законодавством виплати проводяться виходячи із середньої заробітної плати</w:t>
      </w:r>
      <w:r w:rsidRPr="00AA493B">
        <w:rPr>
          <w:rFonts w:ascii="Times New Roman" w:eastAsia="Times New Roman" w:hAnsi="Times New Roman"/>
          <w:sz w:val="28"/>
          <w:szCs w:val="28"/>
          <w:lang w:val="uk-UA" w:eastAsia="ar-SA"/>
        </w:rPr>
        <w:t>.</w:t>
      </w:r>
    </w:p>
    <w:p w:rsidR="00AA493B" w:rsidRPr="00AA493B" w:rsidRDefault="00AA493B" w:rsidP="00AA493B">
      <w:pPr>
        <w:autoSpaceDE w:val="0"/>
        <w:spacing w:after="0" w:line="240" w:lineRule="auto"/>
        <w:jc w:val="both"/>
        <w:rPr>
          <w:rFonts w:ascii="Times New Roman" w:eastAsia="Times New Roman" w:hAnsi="Times New Roman"/>
          <w:color w:val="FF0000"/>
          <w:sz w:val="24"/>
          <w:szCs w:val="28"/>
          <w:lang w:val="uk-UA" w:eastAsia="ru-RU"/>
        </w:rPr>
      </w:pPr>
      <w:r w:rsidRPr="00AA493B">
        <w:rPr>
          <w:rFonts w:ascii="Times New Roman" w:eastAsia="Times New Roman" w:hAnsi="Times New Roman"/>
          <w:sz w:val="24"/>
          <w:szCs w:val="24"/>
          <w:lang w:val="uk-UA" w:eastAsia="ru-RU"/>
        </w:rPr>
        <w:t>2.6. Працівник, на якого накладено дисциплінарне стягнення (догана), позбавляється премії за той місяць,  у якому працівникові винесено догану.</w:t>
      </w:r>
    </w:p>
    <w:p w:rsidR="00AA493B" w:rsidRPr="00AA493B" w:rsidRDefault="00AA493B" w:rsidP="00AA493B">
      <w:pPr>
        <w:numPr>
          <w:ilvl w:val="0"/>
          <w:numId w:val="21"/>
        </w:num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Показники преміювання та розмір премії</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3.1. Показниками преміювання є:</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 своєчасне та якісне  виконання завдань, передбачених планами роботи міської ради, її виконавчого комітету, структурних підрозділів та особистий вклад у загальні результати роботи;</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lastRenderedPageBreak/>
        <w:t>- відсутність порушень чинного законодавства;</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бездоганне і вчасне виконання розпорядчих документів, протокольних доручень та завдань керівництва;</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дотримання трудової та виконавської дисципліни;</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постійне вдосконалення організації своєї роботи і підвищення професійної кваліфікації;</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своєчасний та якісний розгляд обґрунтованих звернень депутатів міської ради та громадян; </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виконання доручень та функціональних обов’язків понад обсяги, передбачені посадовими інструкціями.</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3.2. Розмір премії міського голови складає 250 відсотків  посадового окладу з урахуванням встановлених надбавок за фактично відпрацьований час.</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Розмір премії заступників міського голови складає 230 відсотків  посадового окладу з урахуванням встановлених надбавок за фактично відпрацьований час.</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3.3. Розмір премії інших працівників визначається розпорядженням міського голови залежно від обсягу видатків, передбачених кошторисом на відповідний бюджетний рік. </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Премії працівникам виплачуються  в межах затверджених видатків на оплату праці. </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3.4. За ініціативою керівництва, за результатами роботи за відповідний місяць, у межах фонду преміювання та економії фонду оплати праці працівникам може бути встановлено більш високий розмір премії, ніж визначений для відповідної категорії посад,  у разі:</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1) виконання особливо важливої роботи, завдань, доручень з досягненням певних результатів, проявлену при цьому ініціативу та оперативність;</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2) виконання роботи у складних умовах та у зв’язку з невідкладними обставинами;</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 розробки та впровадження рекомендацій, направлених на підвищення якості функціонування виконавчого органу міської ради;</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4) особливі досягнення чи успіхи в роботі які сприяли підвищенню ефективності роботи іміджу Зеленодольської міської ради та її виконавчого комітету тощо.</w:t>
      </w:r>
    </w:p>
    <w:p w:rsidR="00AA493B" w:rsidRPr="00AA493B" w:rsidRDefault="00AA493B" w:rsidP="00AA493B">
      <w:pPr>
        <w:spacing w:after="0" w:line="240" w:lineRule="auto"/>
        <w:ind w:firstLine="709"/>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Конкретний розмір премії за виконання окремого доручення та особливо важливого завдання граничними розмірами не обмежується і затверджується у кожному окремому випадку розпорядженням міського голови (або рішенням міської ради для міського голови та його заступників).</w:t>
      </w:r>
    </w:p>
    <w:p w:rsidR="00AA493B" w:rsidRPr="00AA493B" w:rsidRDefault="00AA493B" w:rsidP="00AA493B">
      <w:pPr>
        <w:spacing w:after="0" w:line="240" w:lineRule="auto"/>
        <w:ind w:firstLine="660"/>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3.5. Премія, розмір якої визначено в відсотках до посадового окладу з урахуванням надбавок і доплат, нараховується на такі надбавки і доплати: надбавки за ранг посадової особи місцевого самоврядування, за вислугу років, за високі досягнення у праці, за складність, напруженість у роботі, за класність, доплати за ненормований робочий день, за виконання обов’язків тимчасово відсутніх працівників,</w:t>
      </w:r>
    </w:p>
    <w:p w:rsidR="00AA493B" w:rsidRPr="00AA493B" w:rsidRDefault="00AA493B" w:rsidP="00AA493B">
      <w:pPr>
        <w:spacing w:after="0" w:line="240" w:lineRule="auto"/>
        <w:ind w:firstLine="660"/>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Нарахування премії провадиться від виплат за фактично відпрацьований час.</w:t>
      </w:r>
    </w:p>
    <w:p w:rsidR="00AA493B" w:rsidRPr="00AA493B" w:rsidRDefault="00AA493B" w:rsidP="00DE1824">
      <w:pPr>
        <w:spacing w:after="0" w:line="240" w:lineRule="auto"/>
        <w:ind w:firstLine="708"/>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3.6. Преміювання працівників, які прийнятті за строковим трудовим договором, здійснюється щомісячно на підставі розпорядження міського голови або посадової особи, яка тимчасово виконує його обов’язки,  відповідно до показників преміювання .</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4. Строки виплати премії.</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4.1. Премія виплачується щомісячно в строки – за поточний період при виплаті заробітної плати за поточний місяць.</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4.2. У разі невиплати або виплати не в повному обсязі премії працівнику  з причин обмеженості грошових коштів бюджету, не проведенням чергової сесії міської ради та ін. премію працівникам за попередні місяці може бути виплачено в наступні місяці, але не пізніше закінчення бюджетного року.</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5. Кошти для виплати премії.</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lastRenderedPageBreak/>
        <w:t>5.1. Премія працівникам виплачується за рахунок та в межах коштів, передбачених на преміювання у кошторисі видатків загального фонду бюджету Зеленодольської міської ради на утримання таких працівників та економії коштів на оплату праці.</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5.2. Премія працівникам централізованої бухгалтерії  виплачується за рахунок та в межах коштів, передбачених на преміювання у кошторисі видатків загального фонду бюджету Зеленодольської міської ради на утримання таких працівників та економії коштів на оплату праці.</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6. Преміювання працівників до державних і професійних свят, ювілейних дат та за підсумками роботи за рік.</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6.1. За умови наявності економії фонду оплати праці  здійснюється преміювання працівників до державних і професійних свят, ювілейних дат та за підсумками роботи за рік. При цьому ювілейною датою вважається досягнення віку 50 та 60 років.</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6.2. Дані види преміювання міського голови, його заступників, здійснюється за рішенням міської ради.</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6.3. Дані види преміювання працівників, крім  міського голови, його заступників,   здійснюється за розпорядженням міського голови, яким визначається розмір премії у грошовій сумі або у відсотках до посадового окладу з урахуванням надбавок і доплат працівника відповідно до його особистого внеску до результатів діяльності Зеленодольської міської ради та її виконавчого комітету.</w:t>
      </w:r>
    </w:p>
    <w:p w:rsidR="00AA493B" w:rsidRPr="00AA493B" w:rsidRDefault="00AA493B" w:rsidP="00AA493B">
      <w:pPr>
        <w:spacing w:after="0" w:line="240" w:lineRule="auto"/>
        <w:jc w:val="both"/>
        <w:rPr>
          <w:rFonts w:ascii="Times New Roman" w:eastAsia="Times New Roman" w:hAnsi="Times New Roman"/>
          <w:sz w:val="24"/>
          <w:szCs w:val="24"/>
          <w:lang w:val="uk-UA" w:eastAsia="ru-RU"/>
        </w:rPr>
      </w:pPr>
      <w:r w:rsidRPr="00AA493B">
        <w:rPr>
          <w:rFonts w:ascii="Times New Roman" w:eastAsia="Times New Roman" w:hAnsi="Times New Roman"/>
          <w:sz w:val="24"/>
          <w:szCs w:val="24"/>
          <w:lang w:val="uk-UA" w:eastAsia="ru-RU"/>
        </w:rPr>
        <w:t xml:space="preserve"> </w:t>
      </w:r>
    </w:p>
    <w:p w:rsidR="00AA493B" w:rsidRPr="00AA493B" w:rsidRDefault="00AA493B" w:rsidP="00AA493B">
      <w:pPr>
        <w:spacing w:after="0" w:line="240" w:lineRule="auto"/>
        <w:rPr>
          <w:rFonts w:ascii="Times New Roman" w:eastAsia="Times New Roman" w:hAnsi="Times New Roman"/>
          <w:sz w:val="24"/>
          <w:szCs w:val="24"/>
          <w:lang w:val="uk-UA" w:eastAsia="ru-RU"/>
        </w:rPr>
      </w:pPr>
    </w:p>
    <w:p w:rsidR="006B23C5" w:rsidRPr="001A1398" w:rsidRDefault="00AA493B" w:rsidP="00662639">
      <w:pPr>
        <w:spacing w:after="0" w:line="240" w:lineRule="auto"/>
        <w:jc w:val="center"/>
        <w:rPr>
          <w:rFonts w:ascii="Times New Roman" w:eastAsia="Times New Roman" w:hAnsi="Times New Roman"/>
          <w:b/>
          <w:sz w:val="24"/>
          <w:szCs w:val="24"/>
          <w:lang w:val="uk-UA" w:eastAsia="ru-RU"/>
        </w:rPr>
      </w:pPr>
      <w:r w:rsidRPr="001A1398">
        <w:rPr>
          <w:rFonts w:ascii="Times New Roman" w:eastAsia="Times New Roman" w:hAnsi="Times New Roman"/>
          <w:b/>
          <w:sz w:val="24"/>
          <w:szCs w:val="24"/>
          <w:lang w:val="uk-UA" w:eastAsia="ru-RU"/>
        </w:rPr>
        <w:t>Секретар  міської ради                                                                               О.М.Ярошенк</w:t>
      </w:r>
      <w:r w:rsidR="00662639" w:rsidRPr="001A1398">
        <w:rPr>
          <w:rFonts w:ascii="Times New Roman" w:eastAsia="Times New Roman" w:hAnsi="Times New Roman"/>
          <w:b/>
          <w:sz w:val="24"/>
          <w:szCs w:val="24"/>
          <w:lang w:val="uk-UA" w:eastAsia="ru-RU"/>
        </w:rPr>
        <w:t>о</w:t>
      </w:r>
    </w:p>
    <w:p w:rsidR="006B23C5" w:rsidRPr="00AA493B" w:rsidRDefault="006B23C5" w:rsidP="006B23C5">
      <w:pPr>
        <w:spacing w:after="0" w:line="240" w:lineRule="auto"/>
        <w:jc w:val="center"/>
        <w:rPr>
          <w:rFonts w:ascii="Times New Roman" w:eastAsia="Times New Roman" w:hAnsi="Times New Roman"/>
          <w:sz w:val="24"/>
          <w:szCs w:val="24"/>
          <w:lang w:val="uk-UA" w:eastAsia="ru-RU"/>
        </w:rPr>
      </w:pPr>
    </w:p>
    <w:p w:rsidR="006B23C5" w:rsidRPr="001755A3" w:rsidRDefault="006B23C5" w:rsidP="006B23C5">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6B23C5" w:rsidRPr="001755A3" w:rsidRDefault="006B23C5" w:rsidP="006B23C5">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6B23C5" w:rsidRPr="001755A3" w:rsidRDefault="001A1398" w:rsidP="006B23C5">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6B23C5" w:rsidRPr="001755A3">
        <w:rPr>
          <w:rFonts w:ascii="Times New Roman" w:eastAsia="Times New Roman" w:hAnsi="Times New Roman"/>
          <w:b/>
          <w:sz w:val="28"/>
          <w:szCs w:val="28"/>
          <w:lang w:val="uk-UA" w:eastAsia="ru-RU"/>
        </w:rPr>
        <w:t xml:space="preserve"> сесії </w:t>
      </w:r>
      <w:r w:rsidR="006B23C5" w:rsidRPr="001755A3">
        <w:rPr>
          <w:rFonts w:ascii="Times New Roman" w:eastAsia="Times New Roman" w:hAnsi="Times New Roman"/>
          <w:b/>
          <w:sz w:val="28"/>
          <w:szCs w:val="28"/>
          <w:lang w:val="en-US" w:eastAsia="ru-RU"/>
        </w:rPr>
        <w:t>VII</w:t>
      </w:r>
      <w:r w:rsidR="006B23C5" w:rsidRPr="001755A3">
        <w:rPr>
          <w:rFonts w:ascii="Times New Roman" w:eastAsia="Times New Roman" w:hAnsi="Times New Roman"/>
          <w:b/>
          <w:sz w:val="28"/>
          <w:szCs w:val="28"/>
          <w:lang w:val="uk-UA" w:eastAsia="ru-RU"/>
        </w:rPr>
        <w:t xml:space="preserve"> скликання</w:t>
      </w:r>
    </w:p>
    <w:p w:rsidR="006B23C5" w:rsidRPr="001755A3" w:rsidRDefault="006B23C5" w:rsidP="006B23C5">
      <w:pPr>
        <w:spacing w:after="0" w:line="240" w:lineRule="auto"/>
        <w:rPr>
          <w:rFonts w:ascii="Times New Roman" w:eastAsia="Times New Roman" w:hAnsi="Times New Roman"/>
          <w:b/>
          <w:sz w:val="28"/>
          <w:szCs w:val="28"/>
          <w:lang w:val="uk-UA" w:eastAsia="ru-RU"/>
        </w:rPr>
      </w:pPr>
    </w:p>
    <w:p w:rsidR="006B23C5" w:rsidRPr="00AA493B" w:rsidRDefault="00FD11BB" w:rsidP="006B23C5">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6B23C5" w:rsidRPr="001755A3">
        <w:rPr>
          <w:rFonts w:ascii="Times New Roman" w:eastAsia="Times New Roman" w:hAnsi="Times New Roman"/>
          <w:b/>
          <w:sz w:val="28"/>
          <w:szCs w:val="28"/>
          <w:lang w:val="uk-UA" w:eastAsia="ru-RU"/>
        </w:rPr>
        <w:t xml:space="preserve"> року                                                                        № 3</w:t>
      </w:r>
      <w:r w:rsidR="006B23C5">
        <w:rPr>
          <w:rFonts w:ascii="Times New Roman" w:eastAsia="Times New Roman" w:hAnsi="Times New Roman"/>
          <w:b/>
          <w:sz w:val="28"/>
          <w:szCs w:val="28"/>
          <w:lang w:val="uk-UA" w:eastAsia="ru-RU"/>
        </w:rPr>
        <w:t>72</w:t>
      </w:r>
    </w:p>
    <w:p w:rsidR="006B23C5" w:rsidRPr="006B23C5" w:rsidRDefault="006B23C5" w:rsidP="006B23C5">
      <w:pPr>
        <w:spacing w:after="0" w:line="240" w:lineRule="auto"/>
        <w:rPr>
          <w:rFonts w:ascii="Times New Roman" w:eastAsia="Times New Roman" w:hAnsi="Times New Roman"/>
          <w:b/>
          <w:i/>
          <w:sz w:val="28"/>
          <w:szCs w:val="28"/>
          <w:lang w:val="uk-UA" w:eastAsia="ru-RU"/>
        </w:rPr>
      </w:pPr>
    </w:p>
    <w:p w:rsidR="006B23C5" w:rsidRPr="006B23C5" w:rsidRDefault="006B23C5" w:rsidP="006B23C5">
      <w:pPr>
        <w:spacing w:after="0" w:line="240" w:lineRule="auto"/>
        <w:rPr>
          <w:rFonts w:ascii="Times New Roman" w:eastAsia="Times New Roman" w:hAnsi="Times New Roman"/>
          <w:b/>
          <w:i/>
          <w:sz w:val="28"/>
          <w:szCs w:val="28"/>
          <w:lang w:val="uk-UA" w:eastAsia="ru-RU"/>
        </w:rPr>
      </w:pPr>
      <w:r w:rsidRPr="006B23C5">
        <w:rPr>
          <w:rFonts w:ascii="Times New Roman" w:eastAsia="Times New Roman" w:hAnsi="Times New Roman"/>
          <w:b/>
          <w:i/>
          <w:sz w:val="28"/>
          <w:szCs w:val="28"/>
          <w:lang w:eastAsia="ru-RU"/>
        </w:rPr>
        <w:t xml:space="preserve">Про </w:t>
      </w:r>
      <w:r w:rsidRPr="006B23C5">
        <w:rPr>
          <w:rFonts w:ascii="Times New Roman" w:eastAsia="Times New Roman" w:hAnsi="Times New Roman"/>
          <w:b/>
          <w:i/>
          <w:sz w:val="28"/>
          <w:szCs w:val="28"/>
          <w:lang w:val="uk-UA" w:eastAsia="ru-RU"/>
        </w:rPr>
        <w:t>умови оплати праці міського голови</w:t>
      </w:r>
    </w:p>
    <w:p w:rsidR="006B23C5" w:rsidRPr="006B23C5" w:rsidRDefault="006B23C5" w:rsidP="006B23C5">
      <w:pPr>
        <w:spacing w:after="0" w:line="240" w:lineRule="auto"/>
        <w:rPr>
          <w:rFonts w:ascii="Times New Roman" w:eastAsia="Times New Roman" w:hAnsi="Times New Roman"/>
          <w:b/>
          <w:i/>
          <w:sz w:val="28"/>
          <w:szCs w:val="28"/>
          <w:lang w:val="uk-UA" w:eastAsia="ru-RU"/>
        </w:rPr>
      </w:pPr>
      <w:r w:rsidRPr="006B23C5">
        <w:rPr>
          <w:rFonts w:ascii="Times New Roman" w:eastAsia="Times New Roman" w:hAnsi="Times New Roman"/>
          <w:b/>
          <w:i/>
          <w:sz w:val="28"/>
          <w:szCs w:val="28"/>
          <w:lang w:val="uk-UA" w:eastAsia="ru-RU"/>
        </w:rPr>
        <w:t xml:space="preserve">та його заступників </w:t>
      </w:r>
    </w:p>
    <w:p w:rsidR="006B23C5" w:rsidRPr="006B23C5" w:rsidRDefault="006B23C5" w:rsidP="006B23C5">
      <w:pPr>
        <w:spacing w:after="0" w:line="240" w:lineRule="auto"/>
        <w:ind w:firstLine="720"/>
        <w:jc w:val="both"/>
        <w:rPr>
          <w:rFonts w:ascii="Times New Roman" w:eastAsia="Times New Roman" w:hAnsi="Times New Roman"/>
          <w:sz w:val="24"/>
          <w:szCs w:val="24"/>
          <w:lang w:val="uk-UA" w:eastAsia="ru-RU"/>
        </w:rPr>
      </w:pPr>
    </w:p>
    <w:p w:rsidR="006B23C5" w:rsidRPr="006B23C5" w:rsidRDefault="006B23C5" w:rsidP="006B23C5">
      <w:pPr>
        <w:spacing w:after="0" w:line="240" w:lineRule="auto"/>
        <w:ind w:firstLine="720"/>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На підставі ст.25, п.5 ст.26 Закону України «Про місцеве самоврядування в Україні», у відповідності до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 Зеленодольська міська рада вирішила :</w:t>
      </w:r>
    </w:p>
    <w:p w:rsidR="006B23C5" w:rsidRPr="006B23C5" w:rsidRDefault="006B23C5" w:rsidP="006B23C5">
      <w:pPr>
        <w:spacing w:after="0" w:line="240" w:lineRule="auto"/>
        <w:ind w:firstLine="720"/>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1. Встановити наступний порядок оплати праці міського голови та його заступників з 01.01.17 р.:</w:t>
      </w:r>
    </w:p>
    <w:p w:rsidR="006B23C5" w:rsidRPr="006B23C5" w:rsidRDefault="006B23C5" w:rsidP="006B23C5">
      <w:pPr>
        <w:spacing w:after="0" w:line="240" w:lineRule="auto"/>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Савченку Андрію Володимировичу, міському голові, щомісячно виплачується посадовий оклад; надбавка за 5 ранг посадової особи місцевого самоврядування;  надбавка за вислугу років в розмірі 15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 щомісячна премія відповідно до Положення про преміювання працівників виконавчого комітету Зеленодольської міської ради;</w:t>
      </w:r>
    </w:p>
    <w:p w:rsidR="006B23C5" w:rsidRPr="006B23C5" w:rsidRDefault="006B23C5" w:rsidP="006B23C5">
      <w:pPr>
        <w:spacing w:after="0" w:line="240" w:lineRule="auto"/>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lastRenderedPageBreak/>
        <w:t>Котку Володимиру Анатолійовичу, першому заступнику міського голови, щомісячно виплачується : посадовий оклад, надбавка за 8 ранг посадової особи місцевого самоврядування; надбавка за вислугу років в розмірі 30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щомісячна премія щомісячна премія відповідно до Положення про преміювання працівників виконавчого комітету Зеленодольської міської ради;</w:t>
      </w:r>
    </w:p>
    <w:p w:rsidR="006B23C5" w:rsidRPr="006B23C5" w:rsidRDefault="006B23C5" w:rsidP="006B23C5">
      <w:pPr>
        <w:spacing w:after="0" w:line="240" w:lineRule="auto"/>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Чудак Ларисі Федорівні, заступнику міського голови з фінансових питань діяльності виконавчих органів ради – головному бухгалтеру, щомісячно виплачується :посадовий оклад; надбавка за 9 ранг посадової особи місцевого самоврядування; надбавка за вислугу років в розмірі 25 відсотків посадового окладу з урахуванням надбавки за ранг; надбавка за високі досягнення у праці в розмірі 50 відсотків посадового окладу з урахуванням надбавки за ранг та вислугу років,</w:t>
      </w:r>
      <w:r w:rsidR="007560F2" w:rsidRPr="007560F2">
        <w:rPr>
          <w:rFonts w:ascii="Times New Roman" w:eastAsia="Times New Roman" w:hAnsi="Times New Roman"/>
          <w:sz w:val="28"/>
          <w:szCs w:val="28"/>
          <w:lang w:val="uk-UA" w:eastAsia="ru-RU"/>
        </w:rPr>
        <w:t xml:space="preserve"> </w:t>
      </w:r>
      <w:r w:rsidR="007560F2" w:rsidRPr="006B23C5">
        <w:rPr>
          <w:rFonts w:ascii="Times New Roman" w:eastAsia="Times New Roman" w:hAnsi="Times New Roman"/>
          <w:sz w:val="28"/>
          <w:szCs w:val="28"/>
          <w:lang w:val="uk-UA" w:eastAsia="ru-RU"/>
        </w:rPr>
        <w:t>щомісячна премія відповідно до Положення про преміювання працівників виконавчого комітету Зеленодольської міської ради</w:t>
      </w:r>
      <w:r w:rsidRPr="006B23C5">
        <w:rPr>
          <w:rFonts w:ascii="Times New Roman" w:eastAsia="Times New Roman" w:hAnsi="Times New Roman"/>
          <w:sz w:val="28"/>
          <w:szCs w:val="28"/>
          <w:lang w:val="uk-UA" w:eastAsia="ru-RU"/>
        </w:rPr>
        <w:t>.</w:t>
      </w:r>
    </w:p>
    <w:p w:rsidR="006B23C5" w:rsidRPr="006B23C5" w:rsidRDefault="006B23C5" w:rsidP="006B23C5">
      <w:pPr>
        <w:spacing w:after="0" w:line="240" w:lineRule="auto"/>
        <w:ind w:firstLine="720"/>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2. За рішеннями міської ради міському голові Савченку А.В., першому заступнику міського голови Котку К.І., заступнику міського голови з фінансових питань діяльності виконавчих органів ради – головному бухгалтеру Чудак Л.Ф. також виплачуються  :</w:t>
      </w:r>
    </w:p>
    <w:p w:rsidR="006B23C5" w:rsidRPr="006B23C5" w:rsidRDefault="006B23C5" w:rsidP="006B23C5">
      <w:pPr>
        <w:spacing w:after="0" w:line="240" w:lineRule="auto"/>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 xml:space="preserve"> матеріальна допомога на оздоровлення при наданні щорічної відпустки та матеріальна допомоги для вирішення соціально – побутових питань в  розмірі середньомісячної заробітної плати; премія до державних і професійних свят, ювілейних дат та за підсумками роботи за рік, премія за виконання особливо важливої роботи, завдань, особливі досягнення чи успіхи в роботі.</w:t>
      </w:r>
    </w:p>
    <w:p w:rsidR="006B23C5" w:rsidRPr="006B23C5" w:rsidRDefault="006B23C5" w:rsidP="006B23C5">
      <w:pPr>
        <w:spacing w:after="0" w:line="240" w:lineRule="auto"/>
        <w:ind w:firstLine="720"/>
        <w:jc w:val="both"/>
        <w:rPr>
          <w:rFonts w:ascii="Times New Roman" w:eastAsia="Times New Roman" w:hAnsi="Times New Roman"/>
          <w:sz w:val="28"/>
          <w:szCs w:val="28"/>
          <w:lang w:val="uk-UA" w:eastAsia="ru-RU"/>
        </w:rPr>
      </w:pPr>
      <w:r w:rsidRPr="006B23C5">
        <w:rPr>
          <w:rFonts w:ascii="Times New Roman" w:eastAsia="Times New Roman" w:hAnsi="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6B23C5" w:rsidRPr="006B23C5" w:rsidRDefault="006B23C5" w:rsidP="006B23C5">
      <w:pPr>
        <w:spacing w:after="0" w:line="240" w:lineRule="auto"/>
        <w:ind w:left="142" w:firstLine="578"/>
        <w:jc w:val="both"/>
        <w:rPr>
          <w:rFonts w:ascii="Times New Roman" w:eastAsia="Times New Roman" w:hAnsi="Times New Roman"/>
          <w:sz w:val="28"/>
          <w:szCs w:val="28"/>
          <w:lang w:val="uk-UA" w:eastAsia="ru-RU"/>
        </w:rPr>
      </w:pPr>
    </w:p>
    <w:p w:rsidR="006B23C5" w:rsidRPr="006B23C5" w:rsidRDefault="006B23C5" w:rsidP="006B23C5">
      <w:pPr>
        <w:keepNext/>
        <w:spacing w:after="0" w:line="240" w:lineRule="auto"/>
        <w:outlineLvl w:val="1"/>
        <w:rPr>
          <w:rFonts w:ascii="Times New Roman" w:eastAsia="Times New Roman" w:hAnsi="Times New Roman"/>
          <w:b/>
          <w:sz w:val="28"/>
          <w:szCs w:val="28"/>
          <w:lang w:val="uk-UA" w:eastAsia="ru-RU"/>
        </w:rPr>
      </w:pPr>
      <w:r w:rsidRPr="006B23C5">
        <w:rPr>
          <w:rFonts w:ascii="Times New Roman" w:eastAsia="Times New Roman" w:hAnsi="Times New Roman"/>
          <w:sz w:val="24"/>
          <w:szCs w:val="24"/>
          <w:lang w:val="uk-UA" w:eastAsia="ru-RU"/>
        </w:rPr>
        <w:t xml:space="preserve">                        </w:t>
      </w:r>
      <w:r w:rsidRPr="006B23C5">
        <w:rPr>
          <w:rFonts w:ascii="Times New Roman" w:eastAsia="Times New Roman" w:hAnsi="Times New Roman"/>
          <w:b/>
          <w:sz w:val="24"/>
          <w:szCs w:val="24"/>
          <w:lang w:val="uk-UA" w:eastAsia="ru-RU"/>
        </w:rPr>
        <w:t xml:space="preserve">   </w:t>
      </w:r>
      <w:r w:rsidRPr="006B23C5">
        <w:rPr>
          <w:rFonts w:ascii="Times New Roman" w:eastAsia="Times New Roman" w:hAnsi="Times New Roman"/>
          <w:b/>
          <w:sz w:val="28"/>
          <w:szCs w:val="28"/>
          <w:lang w:val="uk-UA" w:eastAsia="ru-RU"/>
        </w:rPr>
        <w:t xml:space="preserve">Міський голова                                      А.В.Савченко </w:t>
      </w:r>
    </w:p>
    <w:p w:rsidR="006B23C5" w:rsidRDefault="006B23C5" w:rsidP="00AA493B">
      <w:pPr>
        <w:spacing w:after="0" w:line="240" w:lineRule="auto"/>
        <w:jc w:val="center"/>
        <w:rPr>
          <w:rFonts w:ascii="Times New Roman" w:eastAsia="Times New Roman" w:hAnsi="Times New Roman"/>
          <w:sz w:val="24"/>
          <w:szCs w:val="24"/>
          <w:lang w:val="uk-UA" w:eastAsia="ru-RU"/>
        </w:rPr>
      </w:pPr>
    </w:p>
    <w:p w:rsidR="006B23C5" w:rsidRPr="00AA493B" w:rsidRDefault="006B23C5" w:rsidP="00AA493B">
      <w:pPr>
        <w:spacing w:after="0" w:line="240" w:lineRule="auto"/>
        <w:jc w:val="center"/>
        <w:rPr>
          <w:rFonts w:ascii="Times New Roman" w:eastAsia="Times New Roman" w:hAnsi="Times New Roman"/>
          <w:sz w:val="24"/>
          <w:szCs w:val="24"/>
          <w:lang w:val="uk-UA" w:eastAsia="ru-RU"/>
        </w:rPr>
      </w:pPr>
    </w:p>
    <w:p w:rsidR="002016FB" w:rsidRPr="001755A3" w:rsidRDefault="002016FB" w:rsidP="002016FB">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2016FB" w:rsidRPr="001755A3" w:rsidRDefault="002016FB" w:rsidP="002016FB">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2016FB" w:rsidRPr="001755A3" w:rsidRDefault="001A1398" w:rsidP="002016F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2016FB" w:rsidRPr="001755A3">
        <w:rPr>
          <w:rFonts w:ascii="Times New Roman" w:eastAsia="Times New Roman" w:hAnsi="Times New Roman"/>
          <w:b/>
          <w:sz w:val="28"/>
          <w:szCs w:val="28"/>
          <w:lang w:val="uk-UA" w:eastAsia="ru-RU"/>
        </w:rPr>
        <w:t xml:space="preserve"> сесії </w:t>
      </w:r>
      <w:r w:rsidR="002016FB" w:rsidRPr="001755A3">
        <w:rPr>
          <w:rFonts w:ascii="Times New Roman" w:eastAsia="Times New Roman" w:hAnsi="Times New Roman"/>
          <w:b/>
          <w:sz w:val="28"/>
          <w:szCs w:val="28"/>
          <w:lang w:val="en-US" w:eastAsia="ru-RU"/>
        </w:rPr>
        <w:t>VII</w:t>
      </w:r>
      <w:r w:rsidR="002016FB" w:rsidRPr="001755A3">
        <w:rPr>
          <w:rFonts w:ascii="Times New Roman" w:eastAsia="Times New Roman" w:hAnsi="Times New Roman"/>
          <w:b/>
          <w:sz w:val="28"/>
          <w:szCs w:val="28"/>
          <w:lang w:val="uk-UA" w:eastAsia="ru-RU"/>
        </w:rPr>
        <w:t xml:space="preserve"> скликання</w:t>
      </w:r>
    </w:p>
    <w:p w:rsidR="002016FB" w:rsidRPr="001755A3" w:rsidRDefault="002016FB" w:rsidP="002016FB">
      <w:pPr>
        <w:spacing w:after="0" w:line="240" w:lineRule="auto"/>
        <w:rPr>
          <w:rFonts w:ascii="Times New Roman" w:eastAsia="Times New Roman" w:hAnsi="Times New Roman"/>
          <w:b/>
          <w:sz w:val="28"/>
          <w:szCs w:val="28"/>
          <w:lang w:val="uk-UA" w:eastAsia="ru-RU"/>
        </w:rPr>
      </w:pPr>
    </w:p>
    <w:p w:rsidR="00AA493B" w:rsidRPr="00AA493B" w:rsidRDefault="00FD11BB" w:rsidP="002016FB">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2016FB" w:rsidRPr="001755A3">
        <w:rPr>
          <w:rFonts w:ascii="Times New Roman" w:eastAsia="Times New Roman" w:hAnsi="Times New Roman"/>
          <w:b/>
          <w:sz w:val="28"/>
          <w:szCs w:val="28"/>
          <w:lang w:val="uk-UA" w:eastAsia="ru-RU"/>
        </w:rPr>
        <w:t xml:space="preserve"> року                                                                        № 3</w:t>
      </w:r>
      <w:r w:rsidR="002016FB">
        <w:rPr>
          <w:rFonts w:ascii="Times New Roman" w:eastAsia="Times New Roman" w:hAnsi="Times New Roman"/>
          <w:b/>
          <w:sz w:val="28"/>
          <w:szCs w:val="28"/>
          <w:lang w:val="uk-UA" w:eastAsia="ru-RU"/>
        </w:rPr>
        <w:t>73</w:t>
      </w:r>
    </w:p>
    <w:p w:rsidR="002016FB" w:rsidRDefault="002016FB" w:rsidP="002016FB">
      <w:pPr>
        <w:spacing w:after="0" w:line="240" w:lineRule="auto"/>
        <w:rPr>
          <w:rFonts w:ascii="Times New Roman" w:eastAsia="Times New Roman" w:hAnsi="Times New Roman"/>
          <w:i/>
          <w:sz w:val="28"/>
          <w:szCs w:val="28"/>
          <w:lang w:val="uk-UA" w:eastAsia="ru-RU"/>
        </w:rPr>
      </w:pPr>
    </w:p>
    <w:p w:rsidR="002016FB" w:rsidRPr="002016FB" w:rsidRDefault="002016FB" w:rsidP="002016FB">
      <w:pPr>
        <w:spacing w:after="0" w:line="240" w:lineRule="auto"/>
        <w:rPr>
          <w:rFonts w:ascii="Times New Roman" w:eastAsia="Times New Roman" w:hAnsi="Times New Roman"/>
          <w:b/>
          <w:i/>
          <w:sz w:val="28"/>
          <w:szCs w:val="28"/>
          <w:lang w:val="uk-UA" w:eastAsia="ru-RU"/>
        </w:rPr>
      </w:pPr>
      <w:r w:rsidRPr="002016FB">
        <w:rPr>
          <w:rFonts w:ascii="Times New Roman" w:eastAsia="Times New Roman" w:hAnsi="Times New Roman"/>
          <w:b/>
          <w:i/>
          <w:sz w:val="28"/>
          <w:szCs w:val="28"/>
          <w:lang w:val="uk-UA" w:eastAsia="ru-RU"/>
        </w:rPr>
        <w:t xml:space="preserve">Про преміювання </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w:t>
      </w:r>
      <w:r w:rsidRPr="002016FB">
        <w:rPr>
          <w:rFonts w:ascii="Times New Roman" w:eastAsia="Times New Roman" w:hAnsi="Times New Roman"/>
          <w:sz w:val="28"/>
          <w:szCs w:val="28"/>
          <w:lang w:val="uk-UA" w:eastAsia="ru-RU"/>
        </w:rPr>
        <w:lastRenderedPageBreak/>
        <w:t>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1. Преміювати першого заступника міського голови Котко К.І.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Зеленодольської міської ради.</w:t>
      </w:r>
    </w:p>
    <w:p w:rsidR="002016FB" w:rsidRPr="002016FB" w:rsidRDefault="002016FB" w:rsidP="00D01D11">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                </w:t>
      </w:r>
      <w:r w:rsidRPr="002016FB">
        <w:rPr>
          <w:rFonts w:ascii="Times New Roman" w:eastAsia="Times New Roman" w:hAnsi="Times New Roman"/>
          <w:b/>
          <w:sz w:val="28"/>
          <w:szCs w:val="28"/>
          <w:lang w:val="uk-UA" w:eastAsia="ru-RU"/>
        </w:rPr>
        <w:t>Міський голова                                                А.В.Савченко</w:t>
      </w:r>
    </w:p>
    <w:p w:rsidR="002016FB" w:rsidRPr="002016FB" w:rsidRDefault="002016FB" w:rsidP="002016FB">
      <w:pPr>
        <w:spacing w:after="0" w:line="240" w:lineRule="auto"/>
        <w:rPr>
          <w:rFonts w:ascii="Times New Roman" w:eastAsia="Times New Roman" w:hAnsi="Times New Roman"/>
          <w:lang w:val="uk-UA" w:eastAsia="ru-RU"/>
        </w:rPr>
      </w:pPr>
    </w:p>
    <w:p w:rsidR="002016FB" w:rsidRPr="001755A3" w:rsidRDefault="002016FB" w:rsidP="002016FB">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2016FB" w:rsidRPr="001755A3" w:rsidRDefault="002016FB" w:rsidP="002016FB">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2016FB" w:rsidRPr="001755A3" w:rsidRDefault="001A1398" w:rsidP="002016F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2016FB" w:rsidRPr="001755A3">
        <w:rPr>
          <w:rFonts w:ascii="Times New Roman" w:eastAsia="Times New Roman" w:hAnsi="Times New Roman"/>
          <w:b/>
          <w:sz w:val="28"/>
          <w:szCs w:val="28"/>
          <w:lang w:val="uk-UA" w:eastAsia="ru-RU"/>
        </w:rPr>
        <w:t xml:space="preserve"> сесії </w:t>
      </w:r>
      <w:r w:rsidR="002016FB" w:rsidRPr="001755A3">
        <w:rPr>
          <w:rFonts w:ascii="Times New Roman" w:eastAsia="Times New Roman" w:hAnsi="Times New Roman"/>
          <w:b/>
          <w:sz w:val="28"/>
          <w:szCs w:val="28"/>
          <w:lang w:val="en-US" w:eastAsia="ru-RU"/>
        </w:rPr>
        <w:t>VII</w:t>
      </w:r>
      <w:r w:rsidR="002016FB" w:rsidRPr="001755A3">
        <w:rPr>
          <w:rFonts w:ascii="Times New Roman" w:eastAsia="Times New Roman" w:hAnsi="Times New Roman"/>
          <w:b/>
          <w:sz w:val="28"/>
          <w:szCs w:val="28"/>
          <w:lang w:val="uk-UA" w:eastAsia="ru-RU"/>
        </w:rPr>
        <w:t xml:space="preserve"> скликання</w:t>
      </w:r>
    </w:p>
    <w:p w:rsidR="002016FB" w:rsidRPr="001755A3" w:rsidRDefault="002016FB" w:rsidP="002016FB">
      <w:pPr>
        <w:spacing w:after="0" w:line="240" w:lineRule="auto"/>
        <w:rPr>
          <w:rFonts w:ascii="Times New Roman" w:eastAsia="Times New Roman" w:hAnsi="Times New Roman"/>
          <w:b/>
          <w:sz w:val="28"/>
          <w:szCs w:val="28"/>
          <w:lang w:val="uk-UA" w:eastAsia="ru-RU"/>
        </w:rPr>
      </w:pPr>
    </w:p>
    <w:p w:rsidR="002016FB" w:rsidRPr="00AA493B" w:rsidRDefault="00FD11BB" w:rsidP="002016FB">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2016FB" w:rsidRPr="001755A3">
        <w:rPr>
          <w:rFonts w:ascii="Times New Roman" w:eastAsia="Times New Roman" w:hAnsi="Times New Roman"/>
          <w:b/>
          <w:sz w:val="28"/>
          <w:szCs w:val="28"/>
          <w:lang w:val="uk-UA" w:eastAsia="ru-RU"/>
        </w:rPr>
        <w:t xml:space="preserve"> року                                                                        № 3</w:t>
      </w:r>
      <w:r w:rsidR="002016FB">
        <w:rPr>
          <w:rFonts w:ascii="Times New Roman" w:eastAsia="Times New Roman" w:hAnsi="Times New Roman"/>
          <w:b/>
          <w:sz w:val="28"/>
          <w:szCs w:val="28"/>
          <w:lang w:val="uk-UA" w:eastAsia="ru-RU"/>
        </w:rPr>
        <w:t>73/1</w:t>
      </w:r>
    </w:p>
    <w:p w:rsidR="00AA493B" w:rsidRPr="00AA493B" w:rsidRDefault="00AA493B" w:rsidP="00AA493B">
      <w:pPr>
        <w:jc w:val="right"/>
        <w:rPr>
          <w:rFonts w:eastAsia="Times New Roman"/>
          <w:lang w:val="uk-UA"/>
        </w:rPr>
      </w:pPr>
    </w:p>
    <w:p w:rsidR="002016FB" w:rsidRPr="002016FB" w:rsidRDefault="002016FB" w:rsidP="002016FB">
      <w:pPr>
        <w:spacing w:after="0" w:line="240" w:lineRule="auto"/>
        <w:rPr>
          <w:rFonts w:ascii="Times New Roman" w:eastAsia="Times New Roman" w:hAnsi="Times New Roman"/>
          <w:b/>
          <w:i/>
          <w:sz w:val="28"/>
          <w:szCs w:val="28"/>
          <w:lang w:val="uk-UA" w:eastAsia="ru-RU"/>
        </w:rPr>
      </w:pPr>
      <w:r w:rsidRPr="002016FB">
        <w:rPr>
          <w:rFonts w:ascii="Times New Roman" w:eastAsia="Times New Roman" w:hAnsi="Times New Roman"/>
          <w:b/>
          <w:i/>
          <w:sz w:val="28"/>
          <w:szCs w:val="28"/>
          <w:lang w:val="uk-UA" w:eastAsia="ru-RU"/>
        </w:rPr>
        <w:t xml:space="preserve">Про преміювання </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Зеленодольської міської ради.</w:t>
      </w:r>
    </w:p>
    <w:p w:rsidR="002016FB" w:rsidRPr="002016FB" w:rsidRDefault="002016FB" w:rsidP="00D01D11">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                </w:t>
      </w:r>
      <w:r w:rsidRPr="002016FB">
        <w:rPr>
          <w:rFonts w:ascii="Times New Roman" w:eastAsia="Times New Roman" w:hAnsi="Times New Roman"/>
          <w:b/>
          <w:sz w:val="28"/>
          <w:szCs w:val="28"/>
          <w:lang w:val="uk-UA" w:eastAsia="ru-RU"/>
        </w:rPr>
        <w:t>Міський голова                                                А.В.Савченко</w:t>
      </w:r>
    </w:p>
    <w:p w:rsidR="002016FB" w:rsidRPr="002016FB" w:rsidRDefault="002016FB" w:rsidP="002016FB">
      <w:pPr>
        <w:spacing w:after="0" w:line="240" w:lineRule="auto"/>
        <w:rPr>
          <w:rFonts w:ascii="Times New Roman" w:eastAsia="Times New Roman" w:hAnsi="Times New Roman"/>
          <w:lang w:val="uk-UA" w:eastAsia="ru-RU"/>
        </w:rPr>
      </w:pPr>
    </w:p>
    <w:p w:rsidR="002016FB" w:rsidRPr="001755A3" w:rsidRDefault="002016FB" w:rsidP="002016FB">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lastRenderedPageBreak/>
        <w:t>Р І Ш Е Н Н Я</w:t>
      </w:r>
    </w:p>
    <w:p w:rsidR="002016FB" w:rsidRPr="001755A3" w:rsidRDefault="002016FB" w:rsidP="002016FB">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2016FB" w:rsidRPr="001755A3" w:rsidRDefault="001A1398" w:rsidP="002016F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2016FB" w:rsidRPr="001755A3">
        <w:rPr>
          <w:rFonts w:ascii="Times New Roman" w:eastAsia="Times New Roman" w:hAnsi="Times New Roman"/>
          <w:b/>
          <w:sz w:val="28"/>
          <w:szCs w:val="28"/>
          <w:lang w:val="uk-UA" w:eastAsia="ru-RU"/>
        </w:rPr>
        <w:t xml:space="preserve"> сесії </w:t>
      </w:r>
      <w:r w:rsidR="002016FB" w:rsidRPr="001755A3">
        <w:rPr>
          <w:rFonts w:ascii="Times New Roman" w:eastAsia="Times New Roman" w:hAnsi="Times New Roman"/>
          <w:b/>
          <w:sz w:val="28"/>
          <w:szCs w:val="28"/>
          <w:lang w:val="en-US" w:eastAsia="ru-RU"/>
        </w:rPr>
        <w:t>VII</w:t>
      </w:r>
      <w:r w:rsidR="002016FB" w:rsidRPr="001755A3">
        <w:rPr>
          <w:rFonts w:ascii="Times New Roman" w:eastAsia="Times New Roman" w:hAnsi="Times New Roman"/>
          <w:b/>
          <w:sz w:val="28"/>
          <w:szCs w:val="28"/>
          <w:lang w:val="uk-UA" w:eastAsia="ru-RU"/>
        </w:rPr>
        <w:t xml:space="preserve"> скликання</w:t>
      </w:r>
    </w:p>
    <w:p w:rsidR="002016FB" w:rsidRPr="001755A3" w:rsidRDefault="002016FB" w:rsidP="002016FB">
      <w:pPr>
        <w:spacing w:after="0" w:line="240" w:lineRule="auto"/>
        <w:rPr>
          <w:rFonts w:ascii="Times New Roman" w:eastAsia="Times New Roman" w:hAnsi="Times New Roman"/>
          <w:b/>
          <w:sz w:val="28"/>
          <w:szCs w:val="28"/>
          <w:lang w:val="uk-UA" w:eastAsia="ru-RU"/>
        </w:rPr>
      </w:pPr>
    </w:p>
    <w:p w:rsidR="00673C91" w:rsidRDefault="00FD11BB" w:rsidP="00FD11BB">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2016FB" w:rsidRPr="001755A3">
        <w:rPr>
          <w:rFonts w:ascii="Times New Roman" w:eastAsia="Times New Roman" w:hAnsi="Times New Roman"/>
          <w:b/>
          <w:sz w:val="28"/>
          <w:szCs w:val="28"/>
          <w:lang w:val="uk-UA" w:eastAsia="ru-RU"/>
        </w:rPr>
        <w:t xml:space="preserve"> року                                                                        № 3</w:t>
      </w:r>
      <w:r w:rsidR="002016FB">
        <w:rPr>
          <w:rFonts w:ascii="Times New Roman" w:eastAsia="Times New Roman" w:hAnsi="Times New Roman"/>
          <w:b/>
          <w:sz w:val="28"/>
          <w:szCs w:val="28"/>
          <w:lang w:val="uk-UA" w:eastAsia="ru-RU"/>
        </w:rPr>
        <w:t>73/2</w:t>
      </w:r>
    </w:p>
    <w:p w:rsidR="00FD11BB" w:rsidRPr="00A7605A" w:rsidRDefault="00FD11BB" w:rsidP="00FD11BB">
      <w:pPr>
        <w:spacing w:after="0" w:line="240" w:lineRule="auto"/>
        <w:rPr>
          <w:lang w:val="uk-UA"/>
        </w:rPr>
      </w:pPr>
    </w:p>
    <w:p w:rsidR="002016FB" w:rsidRPr="00FD11BB" w:rsidRDefault="002016FB" w:rsidP="002016FB">
      <w:pPr>
        <w:spacing w:after="0" w:line="240" w:lineRule="auto"/>
        <w:rPr>
          <w:rFonts w:ascii="Times New Roman" w:eastAsia="Times New Roman" w:hAnsi="Times New Roman"/>
          <w:b/>
          <w:i/>
          <w:sz w:val="28"/>
          <w:szCs w:val="28"/>
          <w:lang w:val="uk-UA" w:eastAsia="ru-RU"/>
        </w:rPr>
      </w:pPr>
      <w:r w:rsidRPr="00FD11BB">
        <w:rPr>
          <w:rFonts w:ascii="Times New Roman" w:eastAsia="Times New Roman" w:hAnsi="Times New Roman"/>
          <w:b/>
          <w:i/>
          <w:sz w:val="28"/>
          <w:szCs w:val="28"/>
          <w:lang w:val="uk-UA" w:eastAsia="ru-RU"/>
        </w:rPr>
        <w:t xml:space="preserve">Про преміювання </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1.Преміювати міського голову Савченка А.В. за січень 2017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виконавчого комітету Зеленодольської міської ради.</w:t>
      </w:r>
    </w:p>
    <w:p w:rsidR="002016FB" w:rsidRPr="002016FB" w:rsidRDefault="002016FB" w:rsidP="002016FB">
      <w:pPr>
        <w:spacing w:after="0" w:line="240" w:lineRule="auto"/>
        <w:ind w:firstLine="708"/>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                    </w:t>
      </w:r>
    </w:p>
    <w:p w:rsidR="002016FB" w:rsidRPr="002016FB" w:rsidRDefault="002016FB" w:rsidP="002016FB">
      <w:pPr>
        <w:spacing w:after="0" w:line="240" w:lineRule="auto"/>
        <w:jc w:val="both"/>
        <w:rPr>
          <w:rFonts w:ascii="Times New Roman" w:eastAsia="Times New Roman" w:hAnsi="Times New Roman"/>
          <w:sz w:val="28"/>
          <w:szCs w:val="28"/>
          <w:lang w:val="uk-UA" w:eastAsia="ru-RU"/>
        </w:rPr>
      </w:pPr>
      <w:r w:rsidRPr="002016FB">
        <w:rPr>
          <w:rFonts w:ascii="Times New Roman" w:eastAsia="Times New Roman" w:hAnsi="Times New Roman"/>
          <w:sz w:val="28"/>
          <w:szCs w:val="28"/>
          <w:lang w:val="uk-UA" w:eastAsia="ru-RU"/>
        </w:rPr>
        <w:t xml:space="preserve">                </w:t>
      </w:r>
      <w:r w:rsidRPr="002016FB">
        <w:rPr>
          <w:rFonts w:ascii="Times New Roman" w:eastAsia="Times New Roman" w:hAnsi="Times New Roman"/>
          <w:b/>
          <w:sz w:val="28"/>
          <w:szCs w:val="28"/>
          <w:lang w:val="uk-UA" w:eastAsia="ru-RU"/>
        </w:rPr>
        <w:t>Міський голова                                    А.В.Савченко</w:t>
      </w:r>
    </w:p>
    <w:p w:rsidR="002016FB" w:rsidRPr="002016FB" w:rsidRDefault="002016FB" w:rsidP="002016FB">
      <w:pPr>
        <w:spacing w:after="0" w:line="240" w:lineRule="auto"/>
        <w:rPr>
          <w:rFonts w:ascii="Times New Roman" w:eastAsia="Times New Roman" w:hAnsi="Times New Roman"/>
          <w:lang w:val="uk-UA" w:eastAsia="ru-RU"/>
        </w:rPr>
      </w:pPr>
    </w:p>
    <w:p w:rsidR="002016FB" w:rsidRPr="001755A3" w:rsidRDefault="002016FB" w:rsidP="002016FB">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2016FB" w:rsidRPr="001755A3" w:rsidRDefault="002016FB" w:rsidP="002016FB">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2016FB" w:rsidRPr="001755A3" w:rsidRDefault="00FD11BB" w:rsidP="002016F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2016FB" w:rsidRPr="001755A3">
        <w:rPr>
          <w:rFonts w:ascii="Times New Roman" w:eastAsia="Times New Roman" w:hAnsi="Times New Roman"/>
          <w:b/>
          <w:sz w:val="28"/>
          <w:szCs w:val="28"/>
          <w:lang w:val="uk-UA" w:eastAsia="ru-RU"/>
        </w:rPr>
        <w:t xml:space="preserve"> сесії </w:t>
      </w:r>
      <w:r w:rsidR="002016FB" w:rsidRPr="001755A3">
        <w:rPr>
          <w:rFonts w:ascii="Times New Roman" w:eastAsia="Times New Roman" w:hAnsi="Times New Roman"/>
          <w:b/>
          <w:sz w:val="28"/>
          <w:szCs w:val="28"/>
          <w:lang w:val="en-US" w:eastAsia="ru-RU"/>
        </w:rPr>
        <w:t>VII</w:t>
      </w:r>
      <w:r w:rsidR="002016FB" w:rsidRPr="001755A3">
        <w:rPr>
          <w:rFonts w:ascii="Times New Roman" w:eastAsia="Times New Roman" w:hAnsi="Times New Roman"/>
          <w:b/>
          <w:sz w:val="28"/>
          <w:szCs w:val="28"/>
          <w:lang w:val="uk-UA" w:eastAsia="ru-RU"/>
        </w:rPr>
        <w:t xml:space="preserve"> скликання</w:t>
      </w:r>
    </w:p>
    <w:p w:rsidR="002016FB" w:rsidRPr="001755A3" w:rsidRDefault="002016FB" w:rsidP="002016FB">
      <w:pPr>
        <w:spacing w:after="0" w:line="240" w:lineRule="auto"/>
        <w:rPr>
          <w:rFonts w:ascii="Times New Roman" w:eastAsia="Times New Roman" w:hAnsi="Times New Roman"/>
          <w:b/>
          <w:sz w:val="28"/>
          <w:szCs w:val="28"/>
          <w:lang w:val="uk-UA" w:eastAsia="ru-RU"/>
        </w:rPr>
      </w:pPr>
    </w:p>
    <w:p w:rsidR="002016FB" w:rsidRDefault="00FD11BB" w:rsidP="002016FB">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2016FB" w:rsidRPr="001755A3">
        <w:rPr>
          <w:rFonts w:ascii="Times New Roman" w:eastAsia="Times New Roman" w:hAnsi="Times New Roman"/>
          <w:b/>
          <w:sz w:val="28"/>
          <w:szCs w:val="28"/>
          <w:lang w:val="uk-UA" w:eastAsia="ru-RU"/>
        </w:rPr>
        <w:t xml:space="preserve"> року                                                                        № 3</w:t>
      </w:r>
      <w:r w:rsidR="002016FB">
        <w:rPr>
          <w:rFonts w:ascii="Times New Roman" w:eastAsia="Times New Roman" w:hAnsi="Times New Roman"/>
          <w:b/>
          <w:sz w:val="28"/>
          <w:szCs w:val="28"/>
          <w:lang w:val="uk-UA" w:eastAsia="ru-RU"/>
        </w:rPr>
        <w:t>74</w:t>
      </w:r>
    </w:p>
    <w:p w:rsidR="002016FB" w:rsidRPr="00AA493B" w:rsidRDefault="002016FB" w:rsidP="002016FB">
      <w:pPr>
        <w:spacing w:after="0" w:line="240" w:lineRule="auto"/>
        <w:rPr>
          <w:rFonts w:ascii="Times New Roman" w:eastAsia="Times New Roman" w:hAnsi="Times New Roman"/>
          <w:b/>
          <w:sz w:val="28"/>
          <w:szCs w:val="28"/>
          <w:lang w:val="uk-UA" w:eastAsia="ru-RU"/>
        </w:rPr>
      </w:pPr>
    </w:p>
    <w:p w:rsidR="002016FB" w:rsidRDefault="002016FB" w:rsidP="002016FB">
      <w:pPr>
        <w:pStyle w:val="aa"/>
        <w:rPr>
          <w:rFonts w:ascii="Times New Roman" w:hAnsi="Times New Roman"/>
          <w:b/>
          <w:i/>
          <w:sz w:val="28"/>
          <w:szCs w:val="28"/>
          <w:lang w:val="uk-UA" w:eastAsia="ru-RU"/>
        </w:rPr>
      </w:pPr>
      <w:r w:rsidRPr="002016FB">
        <w:rPr>
          <w:rFonts w:ascii="Times New Roman" w:hAnsi="Times New Roman"/>
          <w:b/>
          <w:i/>
          <w:sz w:val="28"/>
          <w:szCs w:val="28"/>
          <w:lang w:val="uk-UA" w:eastAsia="ru-RU"/>
        </w:rPr>
        <w:t xml:space="preserve">Про вилучення  земельної ділянки </w:t>
      </w:r>
    </w:p>
    <w:p w:rsidR="0070424E" w:rsidRPr="002016FB" w:rsidRDefault="0070424E" w:rsidP="002016FB">
      <w:pPr>
        <w:pStyle w:val="aa"/>
        <w:rPr>
          <w:rFonts w:ascii="Times New Roman" w:hAnsi="Times New Roman"/>
          <w:b/>
          <w:i/>
          <w:sz w:val="28"/>
          <w:szCs w:val="28"/>
          <w:lang w:val="uk-UA" w:eastAsia="ru-RU"/>
        </w:rPr>
      </w:pPr>
    </w:p>
    <w:p w:rsidR="002016FB" w:rsidRPr="002016FB" w:rsidRDefault="002016FB" w:rsidP="002016FB">
      <w:pPr>
        <w:pStyle w:val="aa"/>
        <w:rPr>
          <w:rFonts w:ascii="Times New Roman" w:hAnsi="Times New Roman"/>
          <w:sz w:val="28"/>
          <w:szCs w:val="28"/>
          <w:lang w:val="uk-UA" w:eastAsia="ru-RU"/>
        </w:rPr>
      </w:pPr>
      <w:r w:rsidRPr="002016FB">
        <w:rPr>
          <w:rFonts w:ascii="Times New Roman" w:hAnsi="Times New Roman"/>
          <w:sz w:val="28"/>
          <w:szCs w:val="28"/>
          <w:lang w:val="uk-UA" w:eastAsia="ru-RU"/>
        </w:rPr>
        <w:tab/>
        <w:t xml:space="preserve">Розглянувши заяву (вхід. № 304/02-14В  від 15.12.2016 р.) фізичної особи Шишки Варвари Іванівни  про вилучення  земельної ділянки,  керуючись статтями 12, 141 Земельного Кодексу України, ч.1, 2 ст.6 та пунктом 34 частини 1 статті 26 Закону України “ Про місцеве самоврядування  в Україні”, ч.1, 2, 4 ст.8 Закону України «Про добровільне об’єднання територіальних громад», Зеленодольська міська рада </w:t>
      </w:r>
    </w:p>
    <w:p w:rsidR="002016FB" w:rsidRPr="002016FB" w:rsidRDefault="002016FB" w:rsidP="002016FB">
      <w:pPr>
        <w:pStyle w:val="aa"/>
        <w:rPr>
          <w:rFonts w:ascii="Times New Roman" w:hAnsi="Times New Roman"/>
          <w:b/>
          <w:sz w:val="28"/>
          <w:szCs w:val="28"/>
          <w:lang w:val="uk-UA" w:eastAsia="ru-RU"/>
        </w:rPr>
      </w:pPr>
      <w:r w:rsidRPr="002016FB">
        <w:rPr>
          <w:rFonts w:ascii="Times New Roman" w:hAnsi="Times New Roman"/>
          <w:sz w:val="28"/>
          <w:szCs w:val="28"/>
          <w:lang w:val="uk-UA" w:eastAsia="ru-RU"/>
        </w:rPr>
        <w:t xml:space="preserve">                                         </w:t>
      </w:r>
      <w:r w:rsidRPr="002016FB">
        <w:rPr>
          <w:rFonts w:ascii="Times New Roman" w:hAnsi="Times New Roman"/>
          <w:b/>
          <w:sz w:val="28"/>
          <w:szCs w:val="28"/>
          <w:lang w:val="uk-UA" w:eastAsia="ru-RU"/>
        </w:rPr>
        <w:t>ВИРІШИЛА:</w:t>
      </w:r>
    </w:p>
    <w:p w:rsidR="002016FB" w:rsidRPr="002016FB" w:rsidRDefault="002016FB" w:rsidP="002016FB">
      <w:pPr>
        <w:pStyle w:val="aa"/>
        <w:rPr>
          <w:rFonts w:ascii="Times New Roman" w:hAnsi="Times New Roman"/>
          <w:sz w:val="28"/>
          <w:szCs w:val="28"/>
          <w:lang w:val="uk-UA" w:eastAsia="ru-RU"/>
        </w:rPr>
      </w:pPr>
      <w:r w:rsidRPr="002016FB">
        <w:rPr>
          <w:rFonts w:ascii="Times New Roman" w:hAnsi="Times New Roman"/>
          <w:sz w:val="28"/>
          <w:szCs w:val="28"/>
          <w:lang w:val="uk-UA" w:eastAsia="ru-RU"/>
        </w:rPr>
        <w:t xml:space="preserve">1. Вилучити земельну ділянку  площею </w:t>
      </w:r>
      <w:smartTag w:uri="urn:schemas-microsoft-com:office:smarttags" w:element="metricconverter">
        <w:smartTagPr>
          <w:attr w:name="ProductID" w:val="0,25 га"/>
        </w:smartTagPr>
        <w:r w:rsidRPr="002016FB">
          <w:rPr>
            <w:rFonts w:ascii="Times New Roman" w:hAnsi="Times New Roman"/>
            <w:sz w:val="28"/>
            <w:szCs w:val="28"/>
            <w:lang w:val="uk-UA" w:eastAsia="ru-RU"/>
          </w:rPr>
          <w:t>0,25 га</w:t>
        </w:r>
      </w:smartTag>
      <w:r w:rsidR="001A70BD">
        <w:rPr>
          <w:rFonts w:ascii="Times New Roman" w:hAnsi="Times New Roman"/>
          <w:sz w:val="28"/>
          <w:szCs w:val="28"/>
          <w:lang w:val="uk-UA" w:eastAsia="ru-RU"/>
        </w:rPr>
        <w:t xml:space="preserve">  по вулиці (персональні дані) </w:t>
      </w:r>
      <w:r w:rsidRPr="002016FB">
        <w:rPr>
          <w:rFonts w:ascii="Times New Roman" w:hAnsi="Times New Roman"/>
          <w:sz w:val="28"/>
          <w:szCs w:val="28"/>
          <w:lang w:val="uk-UA" w:eastAsia="ru-RU"/>
        </w:rPr>
        <w:t>в с. Велика Костромка Апостолівського району Дніпропетровської області  у фізичної особи Шишки  Варвари  Іванівни.</w:t>
      </w:r>
    </w:p>
    <w:p w:rsidR="002016FB" w:rsidRPr="002016FB" w:rsidRDefault="002016FB" w:rsidP="002016FB">
      <w:pPr>
        <w:pStyle w:val="aa"/>
        <w:rPr>
          <w:rFonts w:ascii="Times New Roman" w:hAnsi="Times New Roman"/>
          <w:sz w:val="28"/>
          <w:szCs w:val="28"/>
          <w:lang w:val="uk-UA" w:eastAsia="ru-RU"/>
        </w:rPr>
      </w:pPr>
      <w:r w:rsidRPr="002016FB">
        <w:rPr>
          <w:rFonts w:ascii="Times New Roman" w:hAnsi="Times New Roman"/>
          <w:sz w:val="28"/>
          <w:szCs w:val="28"/>
          <w:lang w:val="uk-UA" w:eastAsia="ru-RU"/>
        </w:rPr>
        <w:lastRenderedPageBreak/>
        <w:t xml:space="preserve">           2. Вилучену земельну ділянку зарахувати до земель Зеленодольської міської ради.</w:t>
      </w:r>
    </w:p>
    <w:p w:rsidR="002016FB" w:rsidRPr="002016FB" w:rsidRDefault="002016FB" w:rsidP="002016FB">
      <w:pPr>
        <w:pStyle w:val="aa"/>
        <w:rPr>
          <w:rFonts w:ascii="Times New Roman" w:hAnsi="Times New Roman"/>
          <w:sz w:val="28"/>
          <w:szCs w:val="28"/>
          <w:lang w:val="uk-UA" w:eastAsia="ru-RU"/>
        </w:rPr>
      </w:pPr>
      <w:r w:rsidRPr="002016FB">
        <w:rPr>
          <w:rFonts w:ascii="Times New Roman" w:hAnsi="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2016FB" w:rsidRPr="002016FB" w:rsidRDefault="002016FB" w:rsidP="002016FB">
      <w:pPr>
        <w:pStyle w:val="aa"/>
        <w:rPr>
          <w:rFonts w:ascii="Times New Roman" w:hAnsi="Times New Roman"/>
          <w:sz w:val="28"/>
          <w:szCs w:val="28"/>
          <w:lang w:val="uk-UA" w:eastAsia="ru-RU"/>
        </w:rPr>
      </w:pPr>
      <w:r w:rsidRPr="002016FB">
        <w:rPr>
          <w:rFonts w:ascii="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26F2C" w:rsidRPr="00226F2C" w:rsidRDefault="002016FB" w:rsidP="00FD11BB">
      <w:pPr>
        <w:jc w:val="center"/>
        <w:rPr>
          <w:rFonts w:ascii="Times New Roman" w:eastAsia="Times New Roman" w:hAnsi="Times New Roman"/>
          <w:b/>
          <w:bCs/>
          <w:i/>
          <w:iCs/>
          <w:sz w:val="28"/>
          <w:szCs w:val="28"/>
          <w:lang w:val="uk-UA" w:eastAsia="ru-RU"/>
        </w:rPr>
      </w:pPr>
      <w:r w:rsidRPr="002016FB">
        <w:rPr>
          <w:rFonts w:ascii="Times New Roman" w:eastAsia="Times New Roman" w:hAnsi="Times New Roman"/>
          <w:b/>
          <w:sz w:val="28"/>
          <w:szCs w:val="28"/>
          <w:lang w:val="uk-UA" w:eastAsia="ru-RU"/>
        </w:rPr>
        <w:t>Міський голова                                    А.В.Савченко</w:t>
      </w:r>
    </w:p>
    <w:p w:rsidR="00226F2C" w:rsidRPr="002016FB" w:rsidRDefault="00226F2C" w:rsidP="00226F2C">
      <w:pPr>
        <w:spacing w:after="0" w:line="240" w:lineRule="auto"/>
        <w:rPr>
          <w:rFonts w:ascii="Times New Roman" w:eastAsia="Times New Roman" w:hAnsi="Times New Roman"/>
          <w:lang w:val="uk-UA" w:eastAsia="ru-RU"/>
        </w:rPr>
      </w:pPr>
    </w:p>
    <w:p w:rsidR="00226F2C" w:rsidRPr="001755A3" w:rsidRDefault="00226F2C" w:rsidP="00226F2C">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226F2C" w:rsidRPr="001755A3" w:rsidRDefault="00226F2C" w:rsidP="00226F2C">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226F2C" w:rsidRPr="001755A3" w:rsidRDefault="001A70BD" w:rsidP="00226F2C">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226F2C" w:rsidRPr="001755A3">
        <w:rPr>
          <w:rFonts w:ascii="Times New Roman" w:eastAsia="Times New Roman" w:hAnsi="Times New Roman"/>
          <w:b/>
          <w:sz w:val="28"/>
          <w:szCs w:val="28"/>
          <w:lang w:val="uk-UA" w:eastAsia="ru-RU"/>
        </w:rPr>
        <w:t xml:space="preserve"> сесії </w:t>
      </w:r>
      <w:r w:rsidR="00226F2C" w:rsidRPr="001755A3">
        <w:rPr>
          <w:rFonts w:ascii="Times New Roman" w:eastAsia="Times New Roman" w:hAnsi="Times New Roman"/>
          <w:b/>
          <w:sz w:val="28"/>
          <w:szCs w:val="28"/>
          <w:lang w:val="en-US" w:eastAsia="ru-RU"/>
        </w:rPr>
        <w:t>VII</w:t>
      </w:r>
      <w:r w:rsidR="00226F2C" w:rsidRPr="001755A3">
        <w:rPr>
          <w:rFonts w:ascii="Times New Roman" w:eastAsia="Times New Roman" w:hAnsi="Times New Roman"/>
          <w:b/>
          <w:sz w:val="28"/>
          <w:szCs w:val="28"/>
          <w:lang w:val="uk-UA" w:eastAsia="ru-RU"/>
        </w:rPr>
        <w:t xml:space="preserve"> скликання</w:t>
      </w:r>
    </w:p>
    <w:p w:rsidR="00226F2C" w:rsidRPr="001755A3" w:rsidRDefault="00226F2C" w:rsidP="00226F2C">
      <w:pPr>
        <w:spacing w:after="0" w:line="240" w:lineRule="auto"/>
        <w:rPr>
          <w:rFonts w:ascii="Times New Roman" w:eastAsia="Times New Roman" w:hAnsi="Times New Roman"/>
          <w:b/>
          <w:sz w:val="28"/>
          <w:szCs w:val="28"/>
          <w:lang w:val="uk-UA" w:eastAsia="ru-RU"/>
        </w:rPr>
      </w:pPr>
    </w:p>
    <w:p w:rsidR="00226F2C" w:rsidRDefault="001A70BD" w:rsidP="00226F2C">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226F2C" w:rsidRPr="001755A3">
        <w:rPr>
          <w:rFonts w:ascii="Times New Roman" w:eastAsia="Times New Roman" w:hAnsi="Times New Roman"/>
          <w:b/>
          <w:sz w:val="28"/>
          <w:szCs w:val="28"/>
          <w:lang w:val="uk-UA" w:eastAsia="ru-RU"/>
        </w:rPr>
        <w:t xml:space="preserve"> року                                                                        № 3</w:t>
      </w:r>
      <w:r w:rsidR="00226F2C">
        <w:rPr>
          <w:rFonts w:ascii="Times New Roman" w:eastAsia="Times New Roman" w:hAnsi="Times New Roman"/>
          <w:b/>
          <w:sz w:val="28"/>
          <w:szCs w:val="28"/>
          <w:lang w:val="uk-UA" w:eastAsia="ru-RU"/>
        </w:rPr>
        <w:t>75</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b/>
          <w:bCs/>
          <w:i/>
          <w:iCs/>
          <w:color w:val="000000"/>
          <w:sz w:val="28"/>
          <w:szCs w:val="28"/>
          <w:lang w:val="uk-UA" w:eastAsia="ru-RU"/>
        </w:rPr>
      </w:pPr>
      <w:r w:rsidRPr="00226F2C">
        <w:rPr>
          <w:rFonts w:ascii="Times New Roman" w:eastAsia="Times New Roman" w:hAnsi="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226F2C" w:rsidRPr="00226F2C" w:rsidRDefault="00226F2C" w:rsidP="00226F2C">
      <w:pPr>
        <w:autoSpaceDE w:val="0"/>
        <w:autoSpaceDN w:val="0"/>
        <w:spacing w:after="0" w:line="240" w:lineRule="auto"/>
        <w:jc w:val="both"/>
        <w:rPr>
          <w:rFonts w:ascii="Times New Roman" w:eastAsia="Times New Roman" w:hAnsi="Times New Roman"/>
          <w:color w:val="000000"/>
          <w:sz w:val="28"/>
          <w:szCs w:val="28"/>
          <w:lang w:val="uk-UA" w:eastAsia="ru-RU"/>
        </w:rPr>
      </w:pPr>
      <w:r w:rsidRPr="00226F2C">
        <w:rPr>
          <w:rFonts w:ascii="Times New Roman" w:eastAsia="Times New Roman" w:hAnsi="Times New Roman"/>
          <w:color w:val="000000"/>
          <w:sz w:val="28"/>
          <w:szCs w:val="28"/>
          <w:lang w:val="uk-UA" w:eastAsia="ru-RU"/>
        </w:rPr>
        <w:t xml:space="preserve">           Розглянувши заяву (вхід. №  10/02-14В  від 13.01.2017 р.) фізичної особи Березюка Олексія Оверковича</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color w:val="000000"/>
          <w:sz w:val="28"/>
          <w:szCs w:val="28"/>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26F2C" w:rsidRPr="00226F2C" w:rsidRDefault="00226F2C" w:rsidP="00226F2C">
      <w:pPr>
        <w:autoSpaceDE w:val="0"/>
        <w:autoSpaceDN w:val="0"/>
        <w:spacing w:after="0" w:line="240" w:lineRule="auto"/>
        <w:jc w:val="both"/>
        <w:rPr>
          <w:rFonts w:ascii="Times New Roman" w:eastAsia="Times New Roman" w:hAnsi="Times New Roman"/>
          <w:b/>
          <w:bCs/>
          <w:color w:val="000000"/>
          <w:sz w:val="28"/>
          <w:szCs w:val="28"/>
          <w:lang w:val="uk-UA" w:eastAsia="ru-RU"/>
        </w:rPr>
      </w:pPr>
      <w:r w:rsidRPr="00226F2C">
        <w:rPr>
          <w:rFonts w:ascii="Times New Roman" w:eastAsia="Times New Roman" w:hAnsi="Times New Roman"/>
          <w:color w:val="000000"/>
          <w:sz w:val="28"/>
          <w:szCs w:val="28"/>
          <w:lang w:val="uk-UA" w:eastAsia="ru-RU"/>
        </w:rPr>
        <w:t xml:space="preserve">                                                     </w:t>
      </w:r>
      <w:r w:rsidRPr="00226F2C">
        <w:rPr>
          <w:rFonts w:ascii="Times New Roman" w:eastAsia="Times New Roman" w:hAnsi="Times New Roman"/>
          <w:b/>
          <w:bCs/>
          <w:color w:val="000000"/>
          <w:sz w:val="28"/>
          <w:szCs w:val="28"/>
          <w:lang w:val="uk-UA" w:eastAsia="ru-RU"/>
        </w:rPr>
        <w:t>ВИРІШИЛА:</w:t>
      </w:r>
    </w:p>
    <w:p w:rsidR="00226F2C" w:rsidRPr="00226F2C" w:rsidRDefault="00226F2C" w:rsidP="00226F2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226F2C">
        <w:rPr>
          <w:rFonts w:ascii="Times New Roman" w:eastAsia="Times New Roman" w:hAnsi="Times New Roman"/>
          <w:color w:val="000000"/>
          <w:sz w:val="28"/>
          <w:szCs w:val="28"/>
          <w:lang w:val="uk-UA" w:eastAsia="ru-RU"/>
        </w:rPr>
        <w:t>1. Дозволити фізичній особі Березюку Олексію Оверковичу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w:t>
      </w:r>
      <w:r w:rsidR="0070424E">
        <w:rPr>
          <w:rFonts w:ascii="Times New Roman" w:eastAsia="Times New Roman" w:hAnsi="Times New Roman"/>
          <w:color w:val="000000"/>
          <w:sz w:val="28"/>
          <w:szCs w:val="28"/>
          <w:lang w:val="uk-UA" w:eastAsia="ru-RU"/>
        </w:rPr>
        <w:t xml:space="preserve"> </w:t>
      </w:r>
      <w:r w:rsidRPr="00226F2C">
        <w:rPr>
          <w:rFonts w:ascii="Times New Roman" w:eastAsia="Times New Roman" w:hAnsi="Times New Roman"/>
          <w:color w:val="000000"/>
          <w:sz w:val="28"/>
          <w:szCs w:val="28"/>
          <w:lang w:val="uk-UA" w:eastAsia="ru-RU"/>
        </w:rPr>
        <w:t xml:space="preserve">(згідно схеми розміщення земельної ділянки), орієнтовною площею  </w:t>
      </w:r>
      <w:smartTag w:uri="urn:schemas-microsoft-com:office:smarttags" w:element="metricconverter">
        <w:smartTagPr>
          <w:attr w:name="ProductID" w:val="0,21 га"/>
        </w:smartTagPr>
        <w:r w:rsidRPr="00226F2C">
          <w:rPr>
            <w:rFonts w:ascii="Times New Roman" w:eastAsia="Times New Roman" w:hAnsi="Times New Roman"/>
            <w:color w:val="000000"/>
            <w:sz w:val="28"/>
            <w:szCs w:val="28"/>
            <w:lang w:val="uk-UA" w:eastAsia="ru-RU"/>
          </w:rPr>
          <w:t>0,21 га</w:t>
        </w:r>
      </w:smartTag>
      <w:r w:rsidRPr="00226F2C">
        <w:rPr>
          <w:rFonts w:ascii="Times New Roman" w:eastAsia="Times New Roman" w:hAnsi="Times New Roman"/>
          <w:color w:val="000000"/>
          <w:sz w:val="28"/>
          <w:szCs w:val="28"/>
          <w:lang w:val="uk-UA" w:eastAsia="ru-RU"/>
        </w:rPr>
        <w:t xml:space="preserve">. </w:t>
      </w:r>
    </w:p>
    <w:p w:rsidR="00226F2C" w:rsidRPr="00226F2C" w:rsidRDefault="00226F2C" w:rsidP="00226F2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226F2C">
        <w:rPr>
          <w:rFonts w:ascii="Times New Roman" w:eastAsia="Times New Roman" w:hAnsi="Times New Roman"/>
          <w:color w:val="000000"/>
          <w:sz w:val="28"/>
          <w:szCs w:val="28"/>
          <w:lang w:val="uk-UA" w:eastAsia="ru-RU"/>
        </w:rPr>
        <w:t>2. Рекомендувати фізичній особі Березюку Олексію Оверковичу</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color w:val="000000"/>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226F2C" w:rsidRPr="00226F2C" w:rsidRDefault="00226F2C" w:rsidP="00226F2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226F2C">
        <w:rPr>
          <w:rFonts w:ascii="Times New Roman" w:eastAsia="Times New Roman" w:hAnsi="Times New Roman"/>
          <w:color w:val="000000"/>
          <w:sz w:val="28"/>
          <w:szCs w:val="28"/>
          <w:lang w:val="uk-UA" w:eastAsia="ru-RU"/>
        </w:rPr>
        <w:t>3. Фізичній особі Березюку Олексію Оверковичу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26F2C" w:rsidRPr="00226F2C" w:rsidRDefault="00226F2C" w:rsidP="00226F2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226F2C">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26F2C" w:rsidRPr="00226F2C" w:rsidRDefault="00226F2C" w:rsidP="00226F2C">
      <w:pPr>
        <w:autoSpaceDE w:val="0"/>
        <w:autoSpaceDN w:val="0"/>
        <w:spacing w:after="0" w:line="240" w:lineRule="auto"/>
        <w:rPr>
          <w:rFonts w:ascii="Times New Roman" w:eastAsia="Times New Roman" w:hAnsi="Times New Roman"/>
          <w:sz w:val="28"/>
          <w:szCs w:val="28"/>
          <w:lang w:val="uk-UA" w:eastAsia="ru-RU"/>
        </w:rPr>
      </w:pPr>
    </w:p>
    <w:p w:rsidR="003E7B61" w:rsidRPr="002016FB" w:rsidRDefault="003E7B61" w:rsidP="003E7B61">
      <w:pPr>
        <w:spacing w:after="0" w:line="240" w:lineRule="auto"/>
        <w:jc w:val="center"/>
        <w:rPr>
          <w:rFonts w:ascii="Times New Roman" w:eastAsia="Times New Roman" w:hAnsi="Times New Roman"/>
          <w:sz w:val="28"/>
          <w:szCs w:val="28"/>
          <w:lang w:val="uk-UA" w:eastAsia="ru-RU"/>
        </w:rPr>
      </w:pPr>
      <w:r w:rsidRPr="002016FB">
        <w:rPr>
          <w:rFonts w:ascii="Times New Roman" w:eastAsia="Times New Roman" w:hAnsi="Times New Roman"/>
          <w:b/>
          <w:sz w:val="28"/>
          <w:szCs w:val="28"/>
          <w:lang w:val="uk-UA" w:eastAsia="ru-RU"/>
        </w:rPr>
        <w:t>Міський голова                                    А.В.Савченко</w:t>
      </w:r>
    </w:p>
    <w:p w:rsidR="003E7B61" w:rsidRPr="002016FB" w:rsidRDefault="003E7B61" w:rsidP="003E7B61">
      <w:pPr>
        <w:spacing w:after="0" w:line="240" w:lineRule="auto"/>
        <w:rPr>
          <w:rFonts w:ascii="Times New Roman" w:eastAsia="Times New Roman" w:hAnsi="Times New Roman"/>
          <w:lang w:val="uk-UA" w:eastAsia="ru-RU"/>
        </w:rPr>
      </w:pPr>
    </w:p>
    <w:p w:rsidR="003E7B61" w:rsidRPr="001755A3" w:rsidRDefault="003E7B61" w:rsidP="003E7B61">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3E7B61" w:rsidRPr="001755A3" w:rsidRDefault="003E7B61" w:rsidP="003E7B61">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3E7B61" w:rsidRPr="001755A3" w:rsidRDefault="001A70BD" w:rsidP="003E7B61">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3E7B61" w:rsidRPr="001755A3">
        <w:rPr>
          <w:rFonts w:ascii="Times New Roman" w:eastAsia="Times New Roman" w:hAnsi="Times New Roman"/>
          <w:b/>
          <w:sz w:val="28"/>
          <w:szCs w:val="28"/>
          <w:lang w:val="uk-UA" w:eastAsia="ru-RU"/>
        </w:rPr>
        <w:t xml:space="preserve"> сесії </w:t>
      </w:r>
      <w:r w:rsidR="003E7B61" w:rsidRPr="001755A3">
        <w:rPr>
          <w:rFonts w:ascii="Times New Roman" w:eastAsia="Times New Roman" w:hAnsi="Times New Roman"/>
          <w:b/>
          <w:sz w:val="28"/>
          <w:szCs w:val="28"/>
          <w:lang w:val="en-US" w:eastAsia="ru-RU"/>
        </w:rPr>
        <w:t>VII</w:t>
      </w:r>
      <w:r w:rsidR="003E7B61" w:rsidRPr="001755A3">
        <w:rPr>
          <w:rFonts w:ascii="Times New Roman" w:eastAsia="Times New Roman" w:hAnsi="Times New Roman"/>
          <w:b/>
          <w:sz w:val="28"/>
          <w:szCs w:val="28"/>
          <w:lang w:val="uk-UA" w:eastAsia="ru-RU"/>
        </w:rPr>
        <w:t xml:space="preserve"> скликання</w:t>
      </w:r>
    </w:p>
    <w:p w:rsidR="003E7B61" w:rsidRPr="001755A3" w:rsidRDefault="003E7B61" w:rsidP="003E7B61">
      <w:pPr>
        <w:spacing w:after="0" w:line="240" w:lineRule="auto"/>
        <w:rPr>
          <w:rFonts w:ascii="Times New Roman" w:eastAsia="Times New Roman" w:hAnsi="Times New Roman"/>
          <w:b/>
          <w:sz w:val="28"/>
          <w:szCs w:val="28"/>
          <w:lang w:val="uk-UA" w:eastAsia="ru-RU"/>
        </w:rPr>
      </w:pPr>
    </w:p>
    <w:p w:rsidR="003E7B61" w:rsidRDefault="001A70BD" w:rsidP="003E7B6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25  січня  2017 </w:t>
      </w:r>
      <w:r w:rsidR="003E7B61" w:rsidRPr="001755A3">
        <w:rPr>
          <w:rFonts w:ascii="Times New Roman" w:eastAsia="Times New Roman" w:hAnsi="Times New Roman"/>
          <w:b/>
          <w:sz w:val="28"/>
          <w:szCs w:val="28"/>
          <w:lang w:val="uk-UA" w:eastAsia="ru-RU"/>
        </w:rPr>
        <w:t>року                                                                        № 3</w:t>
      </w:r>
      <w:r w:rsidR="003E7B61">
        <w:rPr>
          <w:rFonts w:ascii="Times New Roman" w:eastAsia="Times New Roman" w:hAnsi="Times New Roman"/>
          <w:b/>
          <w:sz w:val="28"/>
          <w:szCs w:val="28"/>
          <w:lang w:val="uk-UA" w:eastAsia="ru-RU"/>
        </w:rPr>
        <w:t>76</w:t>
      </w:r>
    </w:p>
    <w:p w:rsidR="00226F2C" w:rsidRPr="00226F2C" w:rsidRDefault="00226F2C" w:rsidP="00226F2C">
      <w:pPr>
        <w:autoSpaceDE w:val="0"/>
        <w:autoSpaceDN w:val="0"/>
        <w:spacing w:after="0" w:line="240" w:lineRule="auto"/>
        <w:jc w:val="both"/>
        <w:rPr>
          <w:rFonts w:ascii="Times New Roman" w:eastAsia="Times New Roman" w:hAnsi="Times New Roman"/>
          <w:color w:val="000000"/>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b/>
          <w:bCs/>
          <w:i/>
          <w:iCs/>
          <w:color w:val="FF0000"/>
          <w:sz w:val="28"/>
          <w:szCs w:val="28"/>
          <w:lang w:val="uk-UA" w:eastAsia="ru-RU"/>
        </w:rPr>
      </w:pPr>
      <w:r w:rsidRPr="00226F2C">
        <w:rPr>
          <w:rFonts w:ascii="Times New Roman" w:eastAsia="Times New Roman" w:hAnsi="Times New Roman"/>
          <w:b/>
          <w:bCs/>
          <w:i/>
          <w:iCs/>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226F2C" w:rsidRPr="00226F2C" w:rsidRDefault="00226F2C" w:rsidP="00226F2C">
      <w:pPr>
        <w:autoSpaceDE w:val="0"/>
        <w:autoSpaceDN w:val="0"/>
        <w:spacing w:after="0" w:line="240" w:lineRule="auto"/>
        <w:jc w:val="both"/>
        <w:rPr>
          <w:rFonts w:ascii="Times New Roman" w:eastAsia="Times New Roman" w:hAnsi="Times New Roman"/>
          <w:b/>
          <w:bCs/>
          <w:i/>
          <w:iCs/>
          <w:color w:val="FF0000"/>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Розглянувши заяву (вхід. № 09/02-14В від 13.01.2017 р.) фізичної особи Березюка Олексія Оверковича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226F2C" w:rsidRPr="00226F2C" w:rsidRDefault="00226F2C" w:rsidP="00226F2C">
      <w:pPr>
        <w:autoSpaceDE w:val="0"/>
        <w:autoSpaceDN w:val="0"/>
        <w:spacing w:after="0" w:line="240" w:lineRule="auto"/>
        <w:jc w:val="both"/>
        <w:rPr>
          <w:rFonts w:ascii="Times New Roman" w:eastAsia="Times New Roman" w:hAnsi="Times New Roman"/>
          <w:b/>
          <w:bCs/>
          <w:sz w:val="28"/>
          <w:szCs w:val="28"/>
          <w:lang w:val="uk-UA" w:eastAsia="ru-RU"/>
        </w:rPr>
      </w:pP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b/>
          <w:bCs/>
          <w:sz w:val="28"/>
          <w:szCs w:val="28"/>
          <w:lang w:val="uk-UA" w:eastAsia="ru-RU"/>
        </w:rPr>
        <w:t>ВИРІШИЛА:</w:t>
      </w:r>
    </w:p>
    <w:p w:rsidR="00226F2C" w:rsidRPr="00226F2C" w:rsidRDefault="00226F2C" w:rsidP="00226F2C">
      <w:pPr>
        <w:autoSpaceDE w:val="0"/>
        <w:autoSpaceDN w:val="0"/>
        <w:spacing w:after="0" w:line="240" w:lineRule="auto"/>
        <w:ind w:firstLine="708"/>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1. Надати фізичній особі Березюку Олексію Оверковичу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226F2C">
        <w:rPr>
          <w:rFonts w:ascii="Times New Roman" w:eastAsia="Times New Roman" w:hAnsi="Times New Roman"/>
          <w:color w:val="FF0000"/>
          <w:sz w:val="28"/>
          <w:szCs w:val="28"/>
          <w:lang w:val="uk-UA" w:eastAsia="ru-RU"/>
        </w:rPr>
        <w:t xml:space="preserve"> </w:t>
      </w:r>
      <w:r w:rsidR="001A70BD">
        <w:rPr>
          <w:rFonts w:ascii="Times New Roman" w:eastAsia="Times New Roman" w:hAnsi="Times New Roman"/>
          <w:sz w:val="28"/>
          <w:szCs w:val="28"/>
          <w:lang w:val="uk-UA" w:eastAsia="ru-RU"/>
        </w:rPr>
        <w:t xml:space="preserve">по вулиці (персональні дані) </w:t>
      </w:r>
      <w:r w:rsidRPr="00226F2C">
        <w:rPr>
          <w:rFonts w:ascii="Times New Roman" w:eastAsia="Times New Roman" w:hAnsi="Times New Roman"/>
          <w:sz w:val="28"/>
          <w:szCs w:val="28"/>
          <w:lang w:val="uk-UA" w:eastAsia="ru-RU"/>
        </w:rPr>
        <w:t xml:space="preserve">в селі Велика Костромка Апостолівського району Дніпропетровської області, орієнтовною площею </w:t>
      </w:r>
      <w:smartTag w:uri="urn:schemas-microsoft-com:office:smarttags" w:element="metricconverter">
        <w:smartTagPr>
          <w:attr w:name="ProductID" w:val="0,25 га"/>
        </w:smartTagPr>
        <w:r w:rsidRPr="00226F2C">
          <w:rPr>
            <w:rFonts w:ascii="Times New Roman" w:eastAsia="Times New Roman" w:hAnsi="Times New Roman"/>
            <w:sz w:val="28"/>
            <w:szCs w:val="28"/>
            <w:lang w:val="uk-UA" w:eastAsia="ru-RU"/>
          </w:rPr>
          <w:t>0,25 га</w:t>
        </w:r>
      </w:smartTag>
      <w:r w:rsidRPr="00226F2C">
        <w:rPr>
          <w:rFonts w:ascii="Times New Roman" w:eastAsia="Times New Roman" w:hAnsi="Times New Roman"/>
          <w:sz w:val="28"/>
          <w:szCs w:val="28"/>
          <w:lang w:val="uk-UA" w:eastAsia="ru-RU"/>
        </w:rPr>
        <w:t xml:space="preserve">. </w:t>
      </w:r>
    </w:p>
    <w:p w:rsidR="00226F2C" w:rsidRPr="00226F2C" w:rsidRDefault="00226F2C" w:rsidP="00226F2C">
      <w:pPr>
        <w:autoSpaceDE w:val="0"/>
        <w:autoSpaceDN w:val="0"/>
        <w:spacing w:after="0" w:line="240" w:lineRule="auto"/>
        <w:ind w:firstLine="708"/>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2. Рекомендувати фізичній особі Березюку Олексію Оверковичу   укласти договір зі спеціалізованою проектною організацією на підготовку матеріалів із землеустрою на дану земельну ділянку.</w:t>
      </w:r>
    </w:p>
    <w:p w:rsidR="00226F2C" w:rsidRPr="00226F2C" w:rsidRDefault="00226F2C" w:rsidP="00226F2C">
      <w:pPr>
        <w:autoSpaceDE w:val="0"/>
        <w:autoSpaceDN w:val="0"/>
        <w:spacing w:after="0" w:line="240" w:lineRule="auto"/>
        <w:ind w:firstLine="708"/>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3. Фізичній особі Березюку Олексію Оверковичу   </w:t>
      </w:r>
      <w:r w:rsidRPr="00226F2C">
        <w:rPr>
          <w:rFonts w:ascii="Times New Roman" w:eastAsia="Times New Roman" w:hAnsi="Times New Roman"/>
          <w:color w:val="000000"/>
          <w:sz w:val="28"/>
          <w:szCs w:val="28"/>
          <w:lang w:val="uk-UA" w:eastAsia="ru-RU"/>
        </w:rPr>
        <w:t xml:space="preserve">на протязі 1 року з дати винесення рішення </w:t>
      </w:r>
      <w:r w:rsidRPr="00226F2C">
        <w:rPr>
          <w:rFonts w:ascii="Times New Roman" w:eastAsia="Times New Roman" w:hAnsi="Times New Roman"/>
          <w:sz w:val="28"/>
          <w:szCs w:val="28"/>
          <w:lang w:val="uk-UA" w:eastAsia="ru-RU"/>
        </w:rPr>
        <w:t>матеріали із землеустрою передати до Зеленодольської міської ради для затвердження.</w:t>
      </w:r>
    </w:p>
    <w:p w:rsidR="00226F2C" w:rsidRPr="00226F2C" w:rsidRDefault="00226F2C" w:rsidP="00226F2C">
      <w:pPr>
        <w:autoSpaceDE w:val="0"/>
        <w:autoSpaceDN w:val="0"/>
        <w:spacing w:after="0" w:line="240" w:lineRule="auto"/>
        <w:ind w:firstLine="708"/>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E7B61" w:rsidRPr="002016FB" w:rsidRDefault="003E7B61" w:rsidP="003E7B61">
      <w:pPr>
        <w:spacing w:after="0" w:line="240" w:lineRule="auto"/>
        <w:jc w:val="center"/>
        <w:rPr>
          <w:rFonts w:ascii="Times New Roman" w:eastAsia="Times New Roman" w:hAnsi="Times New Roman"/>
          <w:sz w:val="28"/>
          <w:szCs w:val="28"/>
          <w:lang w:val="uk-UA" w:eastAsia="ru-RU"/>
        </w:rPr>
      </w:pPr>
      <w:r w:rsidRPr="002016FB">
        <w:rPr>
          <w:rFonts w:ascii="Times New Roman" w:eastAsia="Times New Roman" w:hAnsi="Times New Roman"/>
          <w:b/>
          <w:sz w:val="28"/>
          <w:szCs w:val="28"/>
          <w:lang w:val="uk-UA" w:eastAsia="ru-RU"/>
        </w:rPr>
        <w:lastRenderedPageBreak/>
        <w:t>Міський голова                                    А.В.Савченко</w:t>
      </w:r>
    </w:p>
    <w:p w:rsidR="003E7B61" w:rsidRPr="002016FB" w:rsidRDefault="003E7B61" w:rsidP="003E7B61">
      <w:pPr>
        <w:spacing w:after="0" w:line="240" w:lineRule="auto"/>
        <w:rPr>
          <w:rFonts w:ascii="Times New Roman" w:eastAsia="Times New Roman" w:hAnsi="Times New Roman"/>
          <w:lang w:val="uk-UA" w:eastAsia="ru-RU"/>
        </w:rPr>
      </w:pPr>
    </w:p>
    <w:p w:rsidR="003E7B61" w:rsidRPr="001755A3" w:rsidRDefault="003E7B61" w:rsidP="003E7B61">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3E7B61" w:rsidRPr="001755A3" w:rsidRDefault="003E7B61" w:rsidP="003E7B61">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3E7B61" w:rsidRPr="001755A3" w:rsidRDefault="001A70BD" w:rsidP="003E7B61">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3E7B61" w:rsidRPr="001755A3">
        <w:rPr>
          <w:rFonts w:ascii="Times New Roman" w:eastAsia="Times New Roman" w:hAnsi="Times New Roman"/>
          <w:b/>
          <w:sz w:val="28"/>
          <w:szCs w:val="28"/>
          <w:lang w:val="uk-UA" w:eastAsia="ru-RU"/>
        </w:rPr>
        <w:t xml:space="preserve"> сесії </w:t>
      </w:r>
      <w:r w:rsidR="003E7B61" w:rsidRPr="001755A3">
        <w:rPr>
          <w:rFonts w:ascii="Times New Roman" w:eastAsia="Times New Roman" w:hAnsi="Times New Roman"/>
          <w:b/>
          <w:sz w:val="28"/>
          <w:szCs w:val="28"/>
          <w:lang w:val="en-US" w:eastAsia="ru-RU"/>
        </w:rPr>
        <w:t>VII</w:t>
      </w:r>
      <w:r w:rsidR="003E7B61" w:rsidRPr="001755A3">
        <w:rPr>
          <w:rFonts w:ascii="Times New Roman" w:eastAsia="Times New Roman" w:hAnsi="Times New Roman"/>
          <w:b/>
          <w:sz w:val="28"/>
          <w:szCs w:val="28"/>
          <w:lang w:val="uk-UA" w:eastAsia="ru-RU"/>
        </w:rPr>
        <w:t xml:space="preserve"> скликання</w:t>
      </w:r>
    </w:p>
    <w:p w:rsidR="003E7B61" w:rsidRPr="001755A3" w:rsidRDefault="003E7B61" w:rsidP="003E7B61">
      <w:pPr>
        <w:spacing w:after="0" w:line="240" w:lineRule="auto"/>
        <w:rPr>
          <w:rFonts w:ascii="Times New Roman" w:eastAsia="Times New Roman" w:hAnsi="Times New Roman"/>
          <w:b/>
          <w:sz w:val="28"/>
          <w:szCs w:val="28"/>
          <w:lang w:val="uk-UA" w:eastAsia="ru-RU"/>
        </w:rPr>
      </w:pPr>
    </w:p>
    <w:p w:rsidR="003E7B61" w:rsidRDefault="001A70BD" w:rsidP="003E7B6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25 січня 2017</w:t>
      </w:r>
      <w:r w:rsidR="003E7B61" w:rsidRPr="001755A3">
        <w:rPr>
          <w:rFonts w:ascii="Times New Roman" w:eastAsia="Times New Roman" w:hAnsi="Times New Roman"/>
          <w:b/>
          <w:sz w:val="28"/>
          <w:szCs w:val="28"/>
          <w:lang w:val="uk-UA" w:eastAsia="ru-RU"/>
        </w:rPr>
        <w:t xml:space="preserve"> року                                                                        № 3</w:t>
      </w:r>
      <w:r w:rsidR="003E7B61">
        <w:rPr>
          <w:rFonts w:ascii="Times New Roman" w:eastAsia="Times New Roman" w:hAnsi="Times New Roman"/>
          <w:b/>
          <w:sz w:val="28"/>
          <w:szCs w:val="28"/>
          <w:lang w:val="uk-UA" w:eastAsia="ru-RU"/>
        </w:rPr>
        <w:t>77</w:t>
      </w:r>
    </w:p>
    <w:p w:rsidR="00226F2C" w:rsidRPr="00226F2C" w:rsidRDefault="00226F2C" w:rsidP="00226F2C">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p>
    <w:p w:rsidR="00226F2C" w:rsidRPr="00226F2C" w:rsidRDefault="00226F2C" w:rsidP="00226F2C">
      <w:pPr>
        <w:spacing w:after="0" w:line="240" w:lineRule="auto"/>
        <w:jc w:val="both"/>
        <w:rPr>
          <w:rFonts w:ascii="Times New Roman" w:eastAsia="Times New Roman" w:hAnsi="Times New Roman"/>
          <w:b/>
          <w:i/>
          <w:iCs/>
          <w:spacing w:val="-3"/>
          <w:sz w:val="28"/>
          <w:szCs w:val="28"/>
          <w:lang w:val="uk-UA" w:eastAsia="ru-RU"/>
        </w:rPr>
      </w:pPr>
      <w:r w:rsidRPr="00226F2C">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w:t>
      </w:r>
      <w:r w:rsidRPr="00226F2C">
        <w:rPr>
          <w:rFonts w:ascii="Times New Roman" w:eastAsia="Times New Roman" w:hAnsi="Times New Roman"/>
          <w:b/>
          <w:i/>
          <w:iCs/>
          <w:spacing w:val="-3"/>
          <w:sz w:val="28"/>
          <w:szCs w:val="28"/>
          <w:lang w:val="uk-UA" w:eastAsia="ru-RU"/>
        </w:rPr>
        <w:t>у власність</w:t>
      </w:r>
      <w:r w:rsidRPr="00226F2C">
        <w:rPr>
          <w:rFonts w:ascii="Times New Roman" w:eastAsia="Times New Roman" w:hAnsi="Times New Roman"/>
          <w:b/>
          <w:i/>
          <w:sz w:val="28"/>
          <w:szCs w:val="28"/>
          <w:lang w:val="uk-UA" w:eastAsia="ru-RU"/>
        </w:rPr>
        <w:t xml:space="preserve"> фізичній особі</w:t>
      </w:r>
      <w:r w:rsidRPr="00226F2C">
        <w:rPr>
          <w:rFonts w:ascii="Times New Roman" w:eastAsia="Times New Roman" w:hAnsi="Times New Roman"/>
          <w:b/>
          <w:i/>
          <w:iCs/>
          <w:spacing w:val="-3"/>
          <w:sz w:val="28"/>
          <w:szCs w:val="28"/>
          <w:lang w:val="uk-UA" w:eastAsia="ru-RU"/>
        </w:rPr>
        <w:t xml:space="preserve"> для ведення особистого селянського господарства </w:t>
      </w:r>
    </w:p>
    <w:p w:rsidR="00226F2C" w:rsidRPr="00226F2C" w:rsidRDefault="00226F2C" w:rsidP="00226F2C">
      <w:pPr>
        <w:spacing w:after="0" w:line="240" w:lineRule="auto"/>
        <w:jc w:val="both"/>
        <w:rPr>
          <w:rFonts w:ascii="Times New Roman" w:eastAsia="Times New Roman" w:hAnsi="Times New Roman"/>
          <w:b/>
          <w:i/>
          <w:iCs/>
          <w:spacing w:val="-3"/>
          <w:sz w:val="28"/>
          <w:szCs w:val="28"/>
          <w:lang w:val="uk-UA" w:eastAsia="ru-RU"/>
        </w:rPr>
      </w:pPr>
    </w:p>
    <w:p w:rsidR="00226F2C" w:rsidRPr="00226F2C" w:rsidRDefault="00226F2C" w:rsidP="00226F2C">
      <w:pPr>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Розглянувши заяву (вх. № 01/02-</w:t>
      </w:r>
      <w:smartTag w:uri="urn:schemas-microsoft-com:office:smarttags" w:element="metricconverter">
        <w:smartTagPr>
          <w:attr w:name="ProductID" w:val="11 М"/>
        </w:smartTagPr>
        <w:r w:rsidRPr="00226F2C">
          <w:rPr>
            <w:rFonts w:ascii="Times New Roman" w:eastAsia="Times New Roman" w:hAnsi="Times New Roman"/>
            <w:sz w:val="28"/>
            <w:szCs w:val="28"/>
            <w:lang w:val="uk-UA" w:eastAsia="ru-RU"/>
          </w:rPr>
          <w:t>11 М</w:t>
        </w:r>
      </w:smartTag>
      <w:r w:rsidRPr="00226F2C">
        <w:rPr>
          <w:rFonts w:ascii="Times New Roman" w:eastAsia="Times New Roman" w:hAnsi="Times New Roman"/>
          <w:sz w:val="28"/>
          <w:szCs w:val="28"/>
          <w:lang w:val="uk-UA" w:eastAsia="ru-RU"/>
        </w:rPr>
        <w:t xml:space="preserve"> від 05.01.2016 р.) фізичної особи Бєлого Миколи </w:t>
      </w:r>
      <w:r w:rsidRPr="00226F2C">
        <w:rPr>
          <w:rFonts w:ascii="Times New Roman" w:eastAsia="Times New Roman" w:hAnsi="Times New Roman"/>
          <w:sz w:val="28"/>
          <w:szCs w:val="28"/>
          <w:lang w:val="uk-UA" w:eastAsia="ru-RU"/>
        </w:rPr>
        <w:tab/>
        <w:t xml:space="preserve">Васильовича про затвердження проекту землеустрою щодо відведення земельної ділянки </w:t>
      </w:r>
      <w:r w:rsidRPr="00226F2C">
        <w:rPr>
          <w:rFonts w:ascii="Times New Roman" w:eastAsia="Times New Roman" w:hAnsi="Times New Roman"/>
          <w:iCs/>
          <w:spacing w:val="-3"/>
          <w:sz w:val="28"/>
          <w:szCs w:val="28"/>
          <w:lang w:val="uk-UA" w:eastAsia="ru-RU"/>
        </w:rPr>
        <w:t>у власність для ведення особистого селянського господарства</w:t>
      </w:r>
      <w:r w:rsidRPr="00226F2C">
        <w:rPr>
          <w:rFonts w:ascii="Times New Roman" w:eastAsia="Times New Roman" w:hAnsi="Times New Roman"/>
          <w:sz w:val="28"/>
          <w:szCs w:val="28"/>
          <w:lang w:val="uk-UA" w:eastAsia="ru-RU"/>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226F2C" w:rsidRPr="00226F2C" w:rsidRDefault="00226F2C" w:rsidP="00226F2C">
      <w:pPr>
        <w:autoSpaceDE w:val="0"/>
        <w:autoSpaceDN w:val="0"/>
        <w:spacing w:after="0" w:line="240" w:lineRule="auto"/>
        <w:jc w:val="both"/>
        <w:rPr>
          <w:rFonts w:ascii="Times New Roman" w:eastAsia="Times New Roman" w:hAnsi="Times New Roman"/>
          <w:b/>
          <w:sz w:val="28"/>
          <w:szCs w:val="28"/>
          <w:lang w:val="uk-UA" w:eastAsia="ru-RU"/>
        </w:rPr>
      </w:pPr>
      <w:r w:rsidRPr="00226F2C">
        <w:rPr>
          <w:rFonts w:ascii="Times New Roman" w:eastAsia="Times New Roman" w:hAnsi="Times New Roman"/>
          <w:b/>
          <w:sz w:val="28"/>
          <w:szCs w:val="28"/>
          <w:lang w:val="uk-UA" w:eastAsia="ru-RU"/>
        </w:rPr>
        <w:t xml:space="preserve">                                            ВИРІШИЛА</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1.Затвердити фізичній особі Бєлому Миколі Васильовичу проект землеустрою щодо відведення земельної ділянки </w:t>
      </w:r>
      <w:r w:rsidRPr="00226F2C">
        <w:rPr>
          <w:rFonts w:ascii="Times New Roman" w:eastAsia="Times New Roman" w:hAnsi="Times New Roman"/>
          <w:iCs/>
          <w:spacing w:val="-3"/>
          <w:sz w:val="28"/>
          <w:szCs w:val="28"/>
          <w:lang w:val="uk-UA" w:eastAsia="ru-RU"/>
        </w:rPr>
        <w:t xml:space="preserve">у власність для ведення особистого селянського господарства </w:t>
      </w:r>
      <w:r w:rsidRPr="00226F2C">
        <w:rPr>
          <w:rFonts w:ascii="Times New Roman" w:eastAsia="Times New Roman" w:hAnsi="Times New Roman"/>
          <w:sz w:val="28"/>
          <w:szCs w:val="28"/>
          <w:lang w:val="uk-UA" w:eastAsia="ru-RU"/>
        </w:rPr>
        <w:t xml:space="preserve">за адресою: Дніпропетровська область, Апостолівський район, в межах с.  Мар’янське, площею </w:t>
      </w:r>
      <w:smartTag w:uri="urn:schemas-microsoft-com:office:smarttags" w:element="metricconverter">
        <w:smartTagPr>
          <w:attr w:name="ProductID" w:val="0,5159 га"/>
        </w:smartTagPr>
        <w:r w:rsidRPr="00226F2C">
          <w:rPr>
            <w:rFonts w:ascii="Times New Roman" w:eastAsia="Times New Roman" w:hAnsi="Times New Roman"/>
            <w:sz w:val="28"/>
            <w:szCs w:val="28"/>
            <w:lang w:val="uk-UA" w:eastAsia="ru-RU"/>
          </w:rPr>
          <w:t>0,5159 га</w:t>
        </w:r>
      </w:smartTag>
      <w:r w:rsidRPr="00226F2C">
        <w:rPr>
          <w:rFonts w:ascii="Times New Roman" w:eastAsia="Times New Roman" w:hAnsi="Times New Roman"/>
          <w:sz w:val="28"/>
          <w:szCs w:val="28"/>
          <w:lang w:val="uk-UA" w:eastAsia="ru-RU"/>
        </w:rPr>
        <w:t>. Кадастровий номер земельної ділянки 1220385500:03:002:0051. Цільове призначення: для ведення особистого селянського господарства. Категорія земель: землі сільськогосподарського призначення.</w:t>
      </w:r>
    </w:p>
    <w:p w:rsidR="00226F2C" w:rsidRPr="00226F2C" w:rsidRDefault="00226F2C" w:rsidP="00226F2C">
      <w:pPr>
        <w:autoSpaceDE w:val="0"/>
        <w:autoSpaceDN w:val="0"/>
        <w:spacing w:after="0" w:line="240" w:lineRule="auto"/>
        <w:jc w:val="both"/>
        <w:rPr>
          <w:rFonts w:ascii="Times New Roman" w:eastAsia="Times New Roman" w:hAnsi="Times New Roman"/>
          <w:spacing w:val="-1"/>
          <w:sz w:val="28"/>
          <w:szCs w:val="28"/>
          <w:lang w:val="uk-UA" w:eastAsia="ru-RU"/>
        </w:rPr>
      </w:pPr>
      <w:r w:rsidRPr="00226F2C">
        <w:rPr>
          <w:rFonts w:ascii="Times New Roman" w:eastAsia="Times New Roman" w:hAnsi="Times New Roman"/>
          <w:sz w:val="28"/>
          <w:szCs w:val="28"/>
          <w:lang w:val="uk-UA" w:eastAsia="ru-RU"/>
        </w:rPr>
        <w:t xml:space="preserve">      2.Передати у власність фізичній особі Бєлому Миколі Васильовичуі</w:t>
      </w:r>
      <w:r w:rsidRPr="00226F2C">
        <w:rPr>
          <w:rFonts w:ascii="Times New Roman" w:eastAsia="Times New Roman" w:hAnsi="Times New Roman"/>
          <w:spacing w:val="-1"/>
          <w:sz w:val="28"/>
          <w:szCs w:val="28"/>
          <w:lang w:val="uk-UA" w:eastAsia="ru-RU"/>
        </w:rPr>
        <w:t>з земель комунальної власності</w:t>
      </w:r>
      <w:r w:rsidRPr="00226F2C">
        <w:rPr>
          <w:rFonts w:ascii="Times New Roman" w:eastAsia="Times New Roman" w:hAnsi="Times New Roman"/>
          <w:sz w:val="28"/>
          <w:szCs w:val="28"/>
          <w:lang w:val="uk-UA" w:eastAsia="ru-RU"/>
        </w:rPr>
        <w:t xml:space="preserve"> земельну ділянку площею </w:t>
      </w:r>
      <w:smartTag w:uri="urn:schemas-microsoft-com:office:smarttags" w:element="metricconverter">
        <w:smartTagPr>
          <w:attr w:name="ProductID" w:val="0,5159 га"/>
        </w:smartTagPr>
        <w:r w:rsidRPr="00226F2C">
          <w:rPr>
            <w:rFonts w:ascii="Times New Roman" w:eastAsia="Times New Roman" w:hAnsi="Times New Roman"/>
            <w:sz w:val="28"/>
            <w:szCs w:val="28"/>
            <w:lang w:val="uk-UA" w:eastAsia="ru-RU"/>
          </w:rPr>
          <w:t>0,5159 га</w:t>
        </w:r>
      </w:smartTag>
      <w:r w:rsidRPr="00226F2C">
        <w:rPr>
          <w:rFonts w:ascii="Times New Roman" w:eastAsia="Times New Roman" w:hAnsi="Times New Roman"/>
          <w:sz w:val="28"/>
          <w:szCs w:val="28"/>
          <w:lang w:val="uk-UA" w:eastAsia="ru-RU"/>
        </w:rPr>
        <w:t xml:space="preserve"> з кадастровим номером 1220385500:03:002:0051, місце розташування якої: Дніпропетровська область, Апостолівський район,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226F2C" w:rsidRPr="00226F2C" w:rsidRDefault="00226F2C" w:rsidP="00226F2C">
      <w:pPr>
        <w:autoSpaceDE w:val="0"/>
        <w:autoSpaceDN w:val="0"/>
        <w:spacing w:after="0" w:line="240" w:lineRule="auto"/>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w:t>
      </w:r>
      <w:r w:rsidRPr="00226F2C">
        <w:rPr>
          <w:rFonts w:ascii="Times New Roman" w:eastAsia="Times New Roman" w:hAnsi="Times New Roman"/>
          <w:sz w:val="28"/>
          <w:szCs w:val="28"/>
          <w:lang w:val="uk-UA" w:eastAsia="ru-RU"/>
        </w:rPr>
        <w:t xml:space="preserve"> Фізичній особі Бєлому Миколі Васильовичу:</w:t>
      </w:r>
    </w:p>
    <w:p w:rsidR="00226F2C" w:rsidRPr="00226F2C" w:rsidRDefault="00226F2C" w:rsidP="00226F2C">
      <w:pPr>
        <w:autoSpaceDE w:val="0"/>
        <w:autoSpaceDN w:val="0"/>
        <w:spacing w:after="0" w:line="240" w:lineRule="auto"/>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226F2C">
        <w:rPr>
          <w:rFonts w:ascii="Times New Roman" w:eastAsia="Times New Roman" w:hAnsi="Times New Roman"/>
          <w:spacing w:val="-1"/>
          <w:sz w:val="28"/>
          <w:szCs w:val="28"/>
          <w:lang w:val="uk-UA" w:eastAsia="ru-RU"/>
        </w:rPr>
        <w:softHyphen/>
      </w:r>
      <w:r w:rsidRPr="00226F2C">
        <w:rPr>
          <w:rFonts w:ascii="Times New Roman" w:eastAsia="Times New Roman" w:hAnsi="Times New Roman"/>
          <w:sz w:val="28"/>
          <w:szCs w:val="28"/>
          <w:lang w:val="uk-UA" w:eastAsia="ru-RU"/>
        </w:rPr>
        <w:t>ня в натурі (на місцевості) меж земельної ділянки;</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3.2 зареєструвати право власності на  земельну  ділянку від</w:t>
      </w:r>
      <w:r w:rsidRPr="00226F2C">
        <w:rPr>
          <w:rFonts w:ascii="Times New Roman" w:eastAsia="Times New Roman" w:hAnsi="Times New Roman"/>
          <w:spacing w:val="-1"/>
          <w:sz w:val="28"/>
          <w:szCs w:val="28"/>
          <w:lang w:val="uk-UA" w:eastAsia="ru-RU"/>
        </w:rPr>
        <w:softHyphen/>
      </w:r>
      <w:r w:rsidRPr="00226F2C">
        <w:rPr>
          <w:rFonts w:ascii="Times New Roman" w:eastAsia="Times New Roman" w:hAnsi="Times New Roman"/>
          <w:sz w:val="28"/>
          <w:szCs w:val="28"/>
          <w:lang w:val="uk-UA" w:eastAsia="ru-RU"/>
        </w:rPr>
        <w:t>повідно до чинного законодавства;</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3.3  </w:t>
      </w:r>
      <w:r w:rsidRPr="00226F2C">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226F2C">
        <w:rPr>
          <w:rFonts w:ascii="Times New Roman" w:eastAsia="Times New Roman" w:hAnsi="Times New Roman"/>
          <w:sz w:val="28"/>
          <w:szCs w:val="28"/>
          <w:lang w:val="uk-UA" w:eastAsia="ru-RU"/>
        </w:rPr>
        <w:t>проекту землеустрою щодо відведення земельної ділянки відділу містобудуван</w:t>
      </w:r>
      <w:r w:rsidRPr="00226F2C">
        <w:rPr>
          <w:rFonts w:ascii="Times New Roman" w:eastAsia="Times New Roman" w:hAnsi="Times New Roman"/>
          <w:sz w:val="28"/>
          <w:szCs w:val="28"/>
          <w:lang w:val="uk-UA" w:eastAsia="ru-RU"/>
        </w:rPr>
        <w:softHyphen/>
        <w:t xml:space="preserve">ня і архітектури, житлово-комунального господарства, оборонної та мобілізаційної роботи  АРДАта </w:t>
      </w:r>
      <w:r w:rsidRPr="00226F2C">
        <w:rPr>
          <w:rFonts w:ascii="Times New Roman" w:eastAsia="Times New Roman" w:hAnsi="Times New Roman"/>
          <w:spacing w:val="-2"/>
          <w:sz w:val="28"/>
          <w:szCs w:val="28"/>
          <w:lang w:val="uk-UA" w:eastAsia="ru-RU"/>
        </w:rPr>
        <w:t>відділу Держгеокадастру</w:t>
      </w:r>
      <w:r w:rsidRPr="00226F2C">
        <w:rPr>
          <w:rFonts w:ascii="Times New Roman" w:eastAsia="Times New Roman" w:hAnsi="Times New Roman"/>
          <w:spacing w:val="-5"/>
          <w:sz w:val="28"/>
          <w:szCs w:val="28"/>
          <w:lang w:val="uk-UA" w:eastAsia="ru-RU"/>
        </w:rPr>
        <w:t xml:space="preserve">в Апостолівському  районі </w:t>
      </w:r>
      <w:r w:rsidRPr="00226F2C">
        <w:rPr>
          <w:rFonts w:ascii="Times New Roman" w:eastAsia="Times New Roman" w:hAnsi="Times New Roman"/>
          <w:sz w:val="28"/>
          <w:szCs w:val="28"/>
          <w:lang w:val="uk-UA" w:eastAsia="ru-RU"/>
        </w:rPr>
        <w:t xml:space="preserve"> Дніпропетровської області;</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226F2C">
        <w:rPr>
          <w:rFonts w:ascii="Times New Roman" w:eastAsia="Times New Roman" w:hAnsi="Times New Roman"/>
          <w:spacing w:val="-13"/>
          <w:sz w:val="28"/>
          <w:szCs w:val="28"/>
          <w:lang w:val="uk-UA" w:eastAsia="ru-RU"/>
        </w:rPr>
        <w:t xml:space="preserve">       3.4</w:t>
      </w:r>
      <w:r w:rsidRPr="00226F2C">
        <w:rPr>
          <w:rFonts w:ascii="Times New Roman" w:eastAsia="Times New Roman" w:hAnsi="Times New Roman"/>
          <w:sz w:val="28"/>
          <w:szCs w:val="28"/>
          <w:lang w:val="uk-UA" w:eastAsia="ru-RU"/>
        </w:rPr>
        <w:t xml:space="preserve"> виконувати обов'язки власника земельної ділянки відповідно до вимог </w:t>
      </w:r>
      <w:r w:rsidRPr="00226F2C">
        <w:rPr>
          <w:rFonts w:ascii="Times New Roman" w:eastAsia="Times New Roman" w:hAnsi="Times New Roman"/>
          <w:sz w:val="28"/>
          <w:szCs w:val="28"/>
          <w:lang w:val="uk-UA" w:eastAsia="ru-RU"/>
        </w:rPr>
        <w:lastRenderedPageBreak/>
        <w:t>Земельного кодексу України.</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pacing w:val="-2"/>
          <w:sz w:val="28"/>
          <w:szCs w:val="28"/>
          <w:lang w:eastAsia="ru-RU"/>
        </w:rPr>
        <w:t xml:space="preserve">    4.</w:t>
      </w:r>
      <w:r w:rsidR="001A70BD">
        <w:rPr>
          <w:rFonts w:ascii="Times New Roman" w:eastAsia="Times New Roman" w:hAnsi="Times New Roman"/>
          <w:spacing w:val="-2"/>
          <w:sz w:val="28"/>
          <w:szCs w:val="28"/>
          <w:lang w:val="uk-UA" w:eastAsia="ru-RU"/>
        </w:rPr>
        <w:t xml:space="preserve"> </w:t>
      </w:r>
      <w:r w:rsidRPr="00226F2C">
        <w:rPr>
          <w:rFonts w:ascii="Times New Roman" w:eastAsia="Times New Roman" w:hAnsi="Times New Roman"/>
          <w:spacing w:val="-2"/>
          <w:sz w:val="28"/>
          <w:szCs w:val="28"/>
          <w:lang w:eastAsia="ru-RU"/>
        </w:rPr>
        <w:t>Рекомендувати</w:t>
      </w:r>
      <w:r w:rsidRPr="00226F2C">
        <w:rPr>
          <w:rFonts w:ascii="Times New Roman" w:eastAsia="Times New Roman" w:hAnsi="Times New Roman"/>
          <w:spacing w:val="-2"/>
          <w:sz w:val="28"/>
          <w:szCs w:val="28"/>
          <w:lang w:val="uk-UA" w:eastAsia="ru-RU"/>
        </w:rPr>
        <w:t xml:space="preserve"> </w:t>
      </w:r>
      <w:r w:rsidRPr="00226F2C">
        <w:rPr>
          <w:rFonts w:ascii="Times New Roman" w:eastAsia="Times New Roman" w:hAnsi="Times New Roman"/>
          <w:spacing w:val="-2"/>
          <w:sz w:val="28"/>
          <w:szCs w:val="28"/>
          <w:lang w:eastAsia="ru-RU"/>
        </w:rPr>
        <w:t>відділу</w:t>
      </w:r>
      <w:r w:rsidRPr="00226F2C">
        <w:rPr>
          <w:rFonts w:ascii="Times New Roman" w:eastAsia="Times New Roman" w:hAnsi="Times New Roman"/>
          <w:spacing w:val="-2"/>
          <w:sz w:val="28"/>
          <w:szCs w:val="28"/>
          <w:lang w:val="uk-UA" w:eastAsia="ru-RU"/>
        </w:rPr>
        <w:t xml:space="preserve"> </w:t>
      </w:r>
      <w:r w:rsidRPr="00226F2C">
        <w:rPr>
          <w:rFonts w:ascii="Times New Roman" w:eastAsia="Times New Roman" w:hAnsi="Times New Roman"/>
          <w:spacing w:val="-2"/>
          <w:sz w:val="28"/>
          <w:szCs w:val="28"/>
          <w:lang w:eastAsia="ru-RU"/>
        </w:rPr>
        <w:t>Держгеокадастру</w:t>
      </w:r>
      <w:r w:rsidRPr="00226F2C">
        <w:rPr>
          <w:rFonts w:ascii="Times New Roman" w:eastAsia="Times New Roman" w:hAnsi="Times New Roman"/>
          <w:spacing w:val="-2"/>
          <w:sz w:val="28"/>
          <w:szCs w:val="28"/>
          <w:lang w:val="uk-UA" w:eastAsia="ru-RU"/>
        </w:rPr>
        <w:t xml:space="preserve"> </w:t>
      </w:r>
      <w:proofErr w:type="gramStart"/>
      <w:r w:rsidRPr="00226F2C">
        <w:rPr>
          <w:rFonts w:ascii="Times New Roman" w:eastAsia="Times New Roman" w:hAnsi="Times New Roman"/>
          <w:spacing w:val="-5"/>
          <w:sz w:val="28"/>
          <w:szCs w:val="28"/>
          <w:lang w:eastAsia="ru-RU"/>
        </w:rPr>
        <w:t>в</w:t>
      </w:r>
      <w:proofErr w:type="gramEnd"/>
      <w:r w:rsidRPr="00226F2C">
        <w:rPr>
          <w:rFonts w:ascii="Times New Roman" w:eastAsia="Times New Roman" w:hAnsi="Times New Roman"/>
          <w:spacing w:val="-5"/>
          <w:sz w:val="28"/>
          <w:szCs w:val="28"/>
          <w:lang w:val="uk-UA" w:eastAsia="ru-RU"/>
        </w:rPr>
        <w:t xml:space="preserve"> </w:t>
      </w:r>
      <w:proofErr w:type="gramStart"/>
      <w:r w:rsidRPr="00226F2C">
        <w:rPr>
          <w:rFonts w:ascii="Times New Roman" w:eastAsia="Times New Roman" w:hAnsi="Times New Roman"/>
          <w:spacing w:val="-5"/>
          <w:sz w:val="28"/>
          <w:szCs w:val="28"/>
          <w:lang w:eastAsia="ru-RU"/>
        </w:rPr>
        <w:t>Апостол</w:t>
      </w:r>
      <w:proofErr w:type="gramEnd"/>
      <w:r w:rsidRPr="00226F2C">
        <w:rPr>
          <w:rFonts w:ascii="Times New Roman" w:eastAsia="Times New Roman" w:hAnsi="Times New Roman"/>
          <w:spacing w:val="-5"/>
          <w:sz w:val="28"/>
          <w:szCs w:val="28"/>
          <w:lang w:eastAsia="ru-RU"/>
        </w:rPr>
        <w:t>івському</w:t>
      </w:r>
      <w:r w:rsidRPr="00226F2C">
        <w:rPr>
          <w:rFonts w:ascii="Times New Roman" w:eastAsia="Times New Roman" w:hAnsi="Times New Roman"/>
          <w:spacing w:val="-5"/>
          <w:sz w:val="28"/>
          <w:szCs w:val="28"/>
          <w:lang w:val="uk-UA" w:eastAsia="ru-RU"/>
        </w:rPr>
        <w:t xml:space="preserve"> </w:t>
      </w:r>
      <w:r w:rsidRPr="00226F2C">
        <w:rPr>
          <w:rFonts w:ascii="Times New Roman" w:eastAsia="Times New Roman" w:hAnsi="Times New Roman"/>
          <w:spacing w:val="-5"/>
          <w:sz w:val="28"/>
          <w:szCs w:val="28"/>
          <w:lang w:eastAsia="ru-RU"/>
        </w:rPr>
        <w:t>районі</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z w:val="28"/>
          <w:szCs w:val="28"/>
          <w:lang w:eastAsia="ru-RU"/>
        </w:rPr>
        <w:t>Дніпропетровської</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області внести зміни до земельно-облікової</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документації.</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z w:val="28"/>
          <w:szCs w:val="28"/>
          <w:lang w:eastAsia="ru-RU"/>
        </w:rPr>
        <w:t xml:space="preserve">    5. Спеціалісту з земельних</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питань Зеленодольської міськоїради</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z w:val="28"/>
          <w:szCs w:val="28"/>
          <w:lang w:eastAsia="ru-RU"/>
        </w:rPr>
        <w:t>Повідомити</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Апостолівський</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відділ</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Держгеокадастру, Апостолівське відділення</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Криворізькоїпівденної ОДПІ про прийняття</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рішення.</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z w:val="28"/>
          <w:szCs w:val="28"/>
          <w:lang w:eastAsia="ru-RU"/>
        </w:rPr>
        <w:t xml:space="preserve">    6. Контроль за виконанням</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рішення</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покласти на комісію з питань</w:t>
      </w:r>
    </w:p>
    <w:p w:rsidR="00226F2C" w:rsidRPr="00226F2C" w:rsidRDefault="00226F2C" w:rsidP="00226F2C">
      <w:pPr>
        <w:spacing w:after="0" w:line="240" w:lineRule="auto"/>
        <w:jc w:val="both"/>
        <w:rPr>
          <w:rFonts w:ascii="Times New Roman" w:eastAsia="Times New Roman" w:hAnsi="Times New Roman"/>
          <w:sz w:val="28"/>
          <w:szCs w:val="28"/>
          <w:lang w:eastAsia="ru-RU"/>
        </w:rPr>
      </w:pPr>
      <w:r w:rsidRPr="00226F2C">
        <w:rPr>
          <w:rFonts w:ascii="Times New Roman" w:eastAsia="Times New Roman" w:hAnsi="Times New Roman"/>
          <w:sz w:val="28"/>
          <w:szCs w:val="28"/>
          <w:lang w:eastAsia="ru-RU"/>
        </w:rPr>
        <w:t>Регулювання</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земельних</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відносин та охорони</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навколишнього</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середовища Зеленодольської міської</w:t>
      </w: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z w:val="28"/>
          <w:szCs w:val="28"/>
          <w:lang w:eastAsia="ru-RU"/>
        </w:rPr>
        <w:t>ради.</w:t>
      </w:r>
    </w:p>
    <w:p w:rsidR="00226F2C" w:rsidRPr="00226F2C" w:rsidRDefault="00226F2C" w:rsidP="00226F2C">
      <w:pPr>
        <w:autoSpaceDE w:val="0"/>
        <w:autoSpaceDN w:val="0"/>
        <w:spacing w:after="0" w:line="240" w:lineRule="auto"/>
        <w:rPr>
          <w:rFonts w:ascii="Times New Roman" w:eastAsia="Times New Roman" w:hAnsi="Times New Roman"/>
          <w:sz w:val="20"/>
          <w:szCs w:val="20"/>
          <w:lang w:val="uk-UA" w:eastAsia="ru-RU"/>
        </w:rPr>
      </w:pPr>
    </w:p>
    <w:p w:rsidR="003E7B61" w:rsidRPr="002016FB" w:rsidRDefault="003E7B61" w:rsidP="003E7B61">
      <w:pPr>
        <w:spacing w:after="0" w:line="240" w:lineRule="auto"/>
        <w:jc w:val="center"/>
        <w:rPr>
          <w:rFonts w:ascii="Times New Roman" w:eastAsia="Times New Roman" w:hAnsi="Times New Roman"/>
          <w:sz w:val="28"/>
          <w:szCs w:val="28"/>
          <w:lang w:val="uk-UA" w:eastAsia="ru-RU"/>
        </w:rPr>
      </w:pPr>
      <w:r w:rsidRPr="002016FB">
        <w:rPr>
          <w:rFonts w:ascii="Times New Roman" w:eastAsia="Times New Roman" w:hAnsi="Times New Roman"/>
          <w:b/>
          <w:sz w:val="28"/>
          <w:szCs w:val="28"/>
          <w:lang w:val="uk-UA" w:eastAsia="ru-RU"/>
        </w:rPr>
        <w:t>Міський голова                                    А.В.Савченко</w:t>
      </w:r>
    </w:p>
    <w:p w:rsidR="003E7B61" w:rsidRPr="002016FB" w:rsidRDefault="003E7B61" w:rsidP="003E7B61">
      <w:pPr>
        <w:spacing w:after="0" w:line="240" w:lineRule="auto"/>
        <w:rPr>
          <w:rFonts w:ascii="Times New Roman" w:eastAsia="Times New Roman" w:hAnsi="Times New Roman"/>
          <w:lang w:val="uk-UA" w:eastAsia="ru-RU"/>
        </w:rPr>
      </w:pPr>
    </w:p>
    <w:p w:rsidR="003E7B61" w:rsidRPr="001755A3" w:rsidRDefault="003E7B61" w:rsidP="003E7B61">
      <w:pPr>
        <w:keepNext/>
        <w:spacing w:after="0" w:line="240" w:lineRule="auto"/>
        <w:jc w:val="center"/>
        <w:outlineLvl w:val="0"/>
        <w:rPr>
          <w:rFonts w:ascii="Times New Roman" w:eastAsia="Times New Roman" w:hAnsi="Times New Roman"/>
          <w:sz w:val="32"/>
          <w:szCs w:val="20"/>
          <w:lang w:val="uk-UA" w:eastAsia="uk-UA"/>
        </w:rPr>
      </w:pPr>
      <w:r w:rsidRPr="001755A3">
        <w:rPr>
          <w:rFonts w:ascii="Times New Roman" w:eastAsia="Times New Roman" w:hAnsi="Times New Roman"/>
          <w:sz w:val="32"/>
          <w:szCs w:val="20"/>
          <w:lang w:val="uk-UA" w:eastAsia="uk-UA"/>
        </w:rPr>
        <w:t>Р І Ш Е Н Н Я</w:t>
      </w:r>
    </w:p>
    <w:p w:rsidR="003E7B61" w:rsidRPr="001755A3" w:rsidRDefault="003E7B61" w:rsidP="003E7B61">
      <w:pPr>
        <w:spacing w:after="0" w:line="240" w:lineRule="auto"/>
        <w:jc w:val="center"/>
        <w:rPr>
          <w:rFonts w:ascii="Times New Roman" w:eastAsia="Times New Roman" w:hAnsi="Times New Roman"/>
          <w:b/>
          <w:sz w:val="28"/>
          <w:szCs w:val="28"/>
          <w:lang w:val="uk-UA" w:eastAsia="ru-RU"/>
        </w:rPr>
      </w:pPr>
      <w:r w:rsidRPr="001755A3">
        <w:rPr>
          <w:rFonts w:ascii="Times New Roman" w:eastAsia="Times New Roman" w:hAnsi="Times New Roman"/>
          <w:b/>
          <w:sz w:val="28"/>
          <w:szCs w:val="28"/>
          <w:lang w:eastAsia="ru-RU"/>
        </w:rPr>
        <w:t>Зеленодольської</w:t>
      </w:r>
      <w:r w:rsidRPr="001755A3">
        <w:rPr>
          <w:rFonts w:ascii="Times New Roman" w:eastAsia="Times New Roman" w:hAnsi="Times New Roman"/>
          <w:b/>
          <w:sz w:val="28"/>
          <w:szCs w:val="28"/>
          <w:lang w:val="uk-UA" w:eastAsia="ru-RU"/>
        </w:rPr>
        <w:t xml:space="preserve"> </w:t>
      </w:r>
      <w:r w:rsidRPr="001755A3">
        <w:rPr>
          <w:rFonts w:ascii="Times New Roman" w:eastAsia="Times New Roman" w:hAnsi="Times New Roman"/>
          <w:b/>
          <w:sz w:val="28"/>
          <w:szCs w:val="28"/>
          <w:lang w:eastAsia="ru-RU"/>
        </w:rPr>
        <w:t>міської ради</w:t>
      </w:r>
    </w:p>
    <w:p w:rsidR="003E7B61" w:rsidRPr="001755A3" w:rsidRDefault="001A70BD" w:rsidP="003E7B61">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24</w:t>
      </w:r>
      <w:r w:rsidR="003E7B61" w:rsidRPr="001755A3">
        <w:rPr>
          <w:rFonts w:ascii="Times New Roman" w:eastAsia="Times New Roman" w:hAnsi="Times New Roman"/>
          <w:b/>
          <w:sz w:val="28"/>
          <w:szCs w:val="28"/>
          <w:lang w:val="uk-UA" w:eastAsia="ru-RU"/>
        </w:rPr>
        <w:t xml:space="preserve"> сесії </w:t>
      </w:r>
      <w:r w:rsidR="003E7B61" w:rsidRPr="001755A3">
        <w:rPr>
          <w:rFonts w:ascii="Times New Roman" w:eastAsia="Times New Roman" w:hAnsi="Times New Roman"/>
          <w:b/>
          <w:sz w:val="28"/>
          <w:szCs w:val="28"/>
          <w:lang w:val="en-US" w:eastAsia="ru-RU"/>
        </w:rPr>
        <w:t>VII</w:t>
      </w:r>
      <w:r w:rsidR="003E7B61" w:rsidRPr="001755A3">
        <w:rPr>
          <w:rFonts w:ascii="Times New Roman" w:eastAsia="Times New Roman" w:hAnsi="Times New Roman"/>
          <w:b/>
          <w:sz w:val="28"/>
          <w:szCs w:val="28"/>
          <w:lang w:val="uk-UA" w:eastAsia="ru-RU"/>
        </w:rPr>
        <w:t xml:space="preserve"> скликання</w:t>
      </w:r>
    </w:p>
    <w:p w:rsidR="003E7B61" w:rsidRPr="001755A3" w:rsidRDefault="003E7B61" w:rsidP="003E7B61">
      <w:pPr>
        <w:spacing w:after="0" w:line="240" w:lineRule="auto"/>
        <w:rPr>
          <w:rFonts w:ascii="Times New Roman" w:eastAsia="Times New Roman" w:hAnsi="Times New Roman"/>
          <w:b/>
          <w:sz w:val="28"/>
          <w:szCs w:val="28"/>
          <w:lang w:val="uk-UA" w:eastAsia="ru-RU"/>
        </w:rPr>
      </w:pPr>
    </w:p>
    <w:p w:rsidR="003E7B61" w:rsidRDefault="001A70BD" w:rsidP="003E7B6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25  січня 2017</w:t>
      </w:r>
      <w:r w:rsidR="003E7B61" w:rsidRPr="001755A3">
        <w:rPr>
          <w:rFonts w:ascii="Times New Roman" w:eastAsia="Times New Roman" w:hAnsi="Times New Roman"/>
          <w:b/>
          <w:sz w:val="28"/>
          <w:szCs w:val="28"/>
          <w:lang w:val="uk-UA" w:eastAsia="ru-RU"/>
        </w:rPr>
        <w:t xml:space="preserve"> року                                                                        № 3</w:t>
      </w:r>
      <w:r w:rsidR="003E7B61">
        <w:rPr>
          <w:rFonts w:ascii="Times New Roman" w:eastAsia="Times New Roman" w:hAnsi="Times New Roman"/>
          <w:b/>
          <w:sz w:val="28"/>
          <w:szCs w:val="28"/>
          <w:lang w:val="uk-UA" w:eastAsia="ru-RU"/>
        </w:rPr>
        <w:t>78</w:t>
      </w:r>
    </w:p>
    <w:p w:rsidR="003E7B61" w:rsidRDefault="003E7B61" w:rsidP="00226F2C">
      <w:pPr>
        <w:autoSpaceDE w:val="0"/>
        <w:autoSpaceDN w:val="0"/>
        <w:spacing w:after="0" w:line="240" w:lineRule="auto"/>
        <w:jc w:val="both"/>
        <w:rPr>
          <w:rFonts w:ascii="Times New Roman" w:eastAsia="Times New Roman" w:hAnsi="Times New Roman"/>
          <w:b/>
          <w:i/>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226F2C">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w:t>
      </w:r>
      <w:r w:rsidRPr="00226F2C">
        <w:rPr>
          <w:rFonts w:ascii="Times New Roman" w:eastAsia="Times New Roman" w:hAnsi="Times New Roman"/>
          <w:b/>
          <w:i/>
          <w:iCs/>
          <w:spacing w:val="-3"/>
          <w:sz w:val="28"/>
          <w:szCs w:val="28"/>
          <w:lang w:val="uk-UA" w:eastAsia="ru-RU"/>
        </w:rPr>
        <w:t>в постійне користування комунальному підприємству «Ринок» для будівництва та обслуговування будівель ринкової  інфраструктури</w:t>
      </w:r>
    </w:p>
    <w:p w:rsidR="00226F2C" w:rsidRPr="00226F2C" w:rsidRDefault="00226F2C" w:rsidP="00226F2C">
      <w:pPr>
        <w:autoSpaceDE w:val="0"/>
        <w:autoSpaceDN w:val="0"/>
        <w:spacing w:after="0" w:line="240" w:lineRule="auto"/>
        <w:jc w:val="both"/>
        <w:rPr>
          <w:rFonts w:ascii="Times New Roman" w:eastAsia="Times New Roman" w:hAnsi="Times New Roman"/>
          <w:b/>
          <w:i/>
          <w:iCs/>
          <w:spacing w:val="-3"/>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b/>
          <w:i/>
          <w:iCs/>
          <w:spacing w:val="-3"/>
          <w:sz w:val="28"/>
          <w:szCs w:val="28"/>
          <w:lang w:val="uk-UA" w:eastAsia="ru-RU"/>
        </w:rPr>
        <w:t xml:space="preserve">    </w:t>
      </w:r>
      <w:r w:rsidRPr="00226F2C">
        <w:rPr>
          <w:rFonts w:ascii="Times New Roman" w:eastAsia="Times New Roman" w:hAnsi="Times New Roman"/>
          <w:sz w:val="28"/>
          <w:szCs w:val="28"/>
          <w:lang w:val="uk-UA" w:eastAsia="ru-RU"/>
        </w:rPr>
        <w:t xml:space="preserve">Розглянувши заяву (вх. №57  від 16.01.2017 р.) </w:t>
      </w:r>
      <w:r w:rsidRPr="00226F2C">
        <w:rPr>
          <w:rFonts w:ascii="Times New Roman" w:eastAsia="Times New Roman" w:hAnsi="Times New Roman"/>
          <w:iCs/>
          <w:spacing w:val="-3"/>
          <w:sz w:val="28"/>
          <w:szCs w:val="28"/>
          <w:lang w:val="uk-UA" w:eastAsia="ru-RU"/>
        </w:rPr>
        <w:t xml:space="preserve">комунального підприємства «Ринок» </w:t>
      </w:r>
      <w:r w:rsidRPr="00226F2C">
        <w:rPr>
          <w:rFonts w:ascii="Times New Roman" w:eastAsia="Times New Roman" w:hAnsi="Times New Roman"/>
          <w:sz w:val="28"/>
          <w:szCs w:val="28"/>
          <w:lang w:val="uk-UA" w:eastAsia="ru-RU"/>
        </w:rPr>
        <w:t xml:space="preserve">  про затвердження проекту землеустрою щодо відведення земельної ділянки </w:t>
      </w:r>
      <w:r w:rsidRPr="00226F2C">
        <w:rPr>
          <w:rFonts w:ascii="Times New Roman" w:eastAsia="Times New Roman" w:hAnsi="Times New Roman"/>
          <w:iCs/>
          <w:spacing w:val="-3"/>
          <w:sz w:val="28"/>
          <w:szCs w:val="28"/>
          <w:lang w:val="uk-UA" w:eastAsia="ru-RU"/>
        </w:rPr>
        <w:t>в постійне користування комунальному підприємству «Ринок» для будівництва та обслуговування будівель ринкової  інфраструктури</w:t>
      </w:r>
      <w:r w:rsidRPr="00226F2C">
        <w:rPr>
          <w:rFonts w:ascii="Times New Roman" w:eastAsia="Times New Roman" w:hAnsi="Times New Roman"/>
          <w:sz w:val="28"/>
          <w:szCs w:val="28"/>
          <w:lang w:val="uk-UA" w:eastAsia="ru-RU"/>
        </w:rPr>
        <w:t xml:space="preserve">, керуючись статтями 12, 92,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b/>
          <w:sz w:val="28"/>
          <w:szCs w:val="28"/>
          <w:lang w:val="uk-UA" w:eastAsia="ru-RU"/>
        </w:rPr>
      </w:pPr>
      <w:r w:rsidRPr="00226F2C">
        <w:rPr>
          <w:rFonts w:ascii="Times New Roman" w:eastAsia="Times New Roman" w:hAnsi="Times New Roman"/>
          <w:b/>
          <w:sz w:val="28"/>
          <w:szCs w:val="28"/>
          <w:lang w:val="uk-UA" w:eastAsia="ru-RU"/>
        </w:rPr>
        <w:t xml:space="preserve">                                                         ВИРІШИЛА:</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1. Затвердити </w:t>
      </w:r>
      <w:r w:rsidRPr="00226F2C">
        <w:rPr>
          <w:rFonts w:ascii="Times New Roman" w:eastAsia="Times New Roman" w:hAnsi="Times New Roman"/>
          <w:iCs/>
          <w:spacing w:val="-3"/>
          <w:sz w:val="28"/>
          <w:szCs w:val="28"/>
          <w:lang w:val="uk-UA" w:eastAsia="ru-RU"/>
        </w:rPr>
        <w:t xml:space="preserve">комунальному підприємству «Ринок» </w:t>
      </w:r>
      <w:r w:rsidRPr="00226F2C">
        <w:rPr>
          <w:rFonts w:ascii="Times New Roman" w:eastAsia="Times New Roman" w:hAnsi="Times New Roman"/>
          <w:sz w:val="28"/>
          <w:szCs w:val="28"/>
          <w:lang w:val="uk-UA" w:eastAsia="ru-RU"/>
        </w:rPr>
        <w:t xml:space="preserve">проект землеустрою щодо відведення земельної ділянки </w:t>
      </w:r>
      <w:r w:rsidRPr="00226F2C">
        <w:rPr>
          <w:rFonts w:ascii="Times New Roman" w:eastAsia="Times New Roman" w:hAnsi="Times New Roman"/>
          <w:iCs/>
          <w:spacing w:val="-3"/>
          <w:sz w:val="28"/>
          <w:szCs w:val="28"/>
          <w:lang w:val="uk-UA" w:eastAsia="ru-RU"/>
        </w:rPr>
        <w:t xml:space="preserve">в постійне користування комунальному підприємству «Ринок» для будівництва та обслуговування будівель ринкової  інфраструктури  </w:t>
      </w:r>
      <w:r w:rsidRPr="00226F2C">
        <w:rPr>
          <w:rFonts w:ascii="Times New Roman" w:eastAsia="Times New Roman" w:hAnsi="Times New Roman"/>
          <w:sz w:val="28"/>
          <w:szCs w:val="28"/>
          <w:lang w:val="uk-UA" w:eastAsia="ru-RU"/>
        </w:rPr>
        <w:t xml:space="preserve">за адресою: Дніпропетровська область, Апостолівський район, м. Зеленодольськ, пров. Молодіжний, б/н площею </w:t>
      </w:r>
      <w:smartTag w:uri="urn:schemas-microsoft-com:office:smarttags" w:element="metricconverter">
        <w:smartTagPr>
          <w:attr w:name="ProductID" w:val="0,2024 га"/>
        </w:smartTagPr>
        <w:r w:rsidRPr="00226F2C">
          <w:rPr>
            <w:rFonts w:ascii="Times New Roman" w:eastAsia="Times New Roman" w:hAnsi="Times New Roman"/>
            <w:sz w:val="28"/>
            <w:szCs w:val="28"/>
            <w:lang w:val="uk-UA" w:eastAsia="ru-RU"/>
          </w:rPr>
          <w:t>0,2024 га</w:t>
        </w:r>
      </w:smartTag>
      <w:r w:rsidRPr="00226F2C">
        <w:rPr>
          <w:rFonts w:ascii="Times New Roman" w:eastAsia="Times New Roman" w:hAnsi="Times New Roman"/>
          <w:sz w:val="28"/>
          <w:szCs w:val="28"/>
          <w:lang w:val="uk-UA" w:eastAsia="ru-RU"/>
        </w:rPr>
        <w:t xml:space="preserve">. Кадастровий номер земельної ділянки 1220310300:02:015:0073. Цільове призначення: </w:t>
      </w:r>
      <w:r w:rsidRPr="00226F2C">
        <w:rPr>
          <w:rFonts w:ascii="Times New Roman" w:eastAsia="Times New Roman" w:hAnsi="Times New Roman"/>
          <w:iCs/>
          <w:spacing w:val="-3"/>
          <w:sz w:val="28"/>
          <w:szCs w:val="28"/>
          <w:lang w:val="uk-UA" w:eastAsia="ru-RU"/>
        </w:rPr>
        <w:t xml:space="preserve">для будівництва та обслуговування будівель ринкової  інфраструктури . </w:t>
      </w:r>
      <w:r w:rsidRPr="00226F2C">
        <w:rPr>
          <w:rFonts w:ascii="Times New Roman" w:eastAsia="Times New Roman" w:hAnsi="Times New Roman"/>
          <w:sz w:val="28"/>
          <w:szCs w:val="28"/>
          <w:lang w:val="uk-UA" w:eastAsia="ru-RU"/>
        </w:rPr>
        <w:t>Категорія земель: землі житлової та громадської забудови.</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2.Передати </w:t>
      </w:r>
      <w:r w:rsidRPr="00226F2C">
        <w:rPr>
          <w:rFonts w:ascii="Times New Roman" w:eastAsia="Times New Roman" w:hAnsi="Times New Roman"/>
          <w:iCs/>
          <w:spacing w:val="-3"/>
          <w:sz w:val="28"/>
          <w:szCs w:val="28"/>
          <w:lang w:val="uk-UA" w:eastAsia="ru-RU"/>
        </w:rPr>
        <w:t xml:space="preserve">в постійне користування комунальному підприємству «Ринок» </w:t>
      </w:r>
      <w:r w:rsidRPr="00226F2C">
        <w:rPr>
          <w:rFonts w:ascii="Times New Roman" w:eastAsia="Times New Roman" w:hAnsi="Times New Roman"/>
          <w:sz w:val="28"/>
          <w:szCs w:val="28"/>
          <w:lang w:val="uk-UA" w:eastAsia="ru-RU"/>
        </w:rPr>
        <w:t>і</w:t>
      </w:r>
      <w:r w:rsidRPr="00226F2C">
        <w:rPr>
          <w:rFonts w:ascii="Times New Roman" w:eastAsia="Times New Roman" w:hAnsi="Times New Roman"/>
          <w:spacing w:val="-1"/>
          <w:sz w:val="28"/>
          <w:szCs w:val="28"/>
          <w:lang w:val="uk-UA" w:eastAsia="ru-RU"/>
        </w:rPr>
        <w:t>з земель комунальної власності</w:t>
      </w:r>
      <w:r w:rsidRPr="00226F2C">
        <w:rPr>
          <w:rFonts w:ascii="Times New Roman" w:eastAsia="Times New Roman" w:hAnsi="Times New Roman"/>
          <w:sz w:val="28"/>
          <w:szCs w:val="28"/>
          <w:lang w:val="uk-UA" w:eastAsia="ru-RU"/>
        </w:rPr>
        <w:t xml:space="preserve"> земельну ділянку площею </w:t>
      </w:r>
      <w:smartTag w:uri="urn:schemas-microsoft-com:office:smarttags" w:element="metricconverter">
        <w:smartTagPr>
          <w:attr w:name="ProductID" w:val="0,2024 га"/>
        </w:smartTagPr>
        <w:r w:rsidRPr="00226F2C">
          <w:rPr>
            <w:rFonts w:ascii="Times New Roman" w:eastAsia="Times New Roman" w:hAnsi="Times New Roman"/>
            <w:sz w:val="28"/>
            <w:szCs w:val="28"/>
            <w:lang w:val="uk-UA" w:eastAsia="ru-RU"/>
          </w:rPr>
          <w:t>0,2024 га</w:t>
        </w:r>
      </w:smartTag>
      <w:r w:rsidRPr="00226F2C">
        <w:rPr>
          <w:rFonts w:ascii="Times New Roman" w:eastAsia="Times New Roman" w:hAnsi="Times New Roman"/>
          <w:sz w:val="28"/>
          <w:szCs w:val="28"/>
          <w:lang w:val="uk-UA" w:eastAsia="ru-RU"/>
        </w:rPr>
        <w:t xml:space="preserve"> з кадастровим номером 1220310300:02:015:0073, місце розташування якої: </w:t>
      </w:r>
      <w:r w:rsidRPr="00226F2C">
        <w:rPr>
          <w:rFonts w:ascii="Times New Roman" w:eastAsia="Times New Roman" w:hAnsi="Times New Roman"/>
          <w:sz w:val="28"/>
          <w:szCs w:val="28"/>
          <w:lang w:val="uk-UA" w:eastAsia="ru-RU"/>
        </w:rPr>
        <w:lastRenderedPageBreak/>
        <w:t xml:space="preserve">Дніпропетровська область, Апостолівський район, м. Зеленодольськ, пров. Молодіжний, б/н. Цільове призначення: </w:t>
      </w:r>
      <w:r w:rsidRPr="00226F2C">
        <w:rPr>
          <w:rFonts w:ascii="Times New Roman" w:eastAsia="Times New Roman" w:hAnsi="Times New Roman"/>
          <w:iCs/>
          <w:spacing w:val="-3"/>
          <w:sz w:val="28"/>
          <w:szCs w:val="28"/>
          <w:lang w:val="uk-UA" w:eastAsia="ru-RU"/>
        </w:rPr>
        <w:t xml:space="preserve">для будівництва та обслуговування будівель ринкової  інфраструктури . </w:t>
      </w:r>
      <w:r w:rsidRPr="00226F2C">
        <w:rPr>
          <w:rFonts w:ascii="Times New Roman" w:eastAsia="Times New Roman" w:hAnsi="Times New Roman"/>
          <w:sz w:val="28"/>
          <w:szCs w:val="28"/>
          <w:lang w:val="uk-UA" w:eastAsia="ru-RU"/>
        </w:rPr>
        <w:t>Категорія земель: землі житлової та громадської забудови.</w:t>
      </w:r>
    </w:p>
    <w:p w:rsidR="00226F2C" w:rsidRPr="00226F2C" w:rsidRDefault="00226F2C" w:rsidP="00226F2C">
      <w:pPr>
        <w:autoSpaceDE w:val="0"/>
        <w:autoSpaceDN w:val="0"/>
        <w:spacing w:after="0" w:line="240" w:lineRule="auto"/>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w:t>
      </w:r>
      <w:r w:rsidRPr="00226F2C">
        <w:rPr>
          <w:rFonts w:ascii="Times New Roman" w:eastAsia="Times New Roman" w:hAnsi="Times New Roman"/>
          <w:sz w:val="28"/>
          <w:szCs w:val="28"/>
          <w:lang w:val="uk-UA" w:eastAsia="ru-RU"/>
        </w:rPr>
        <w:t xml:space="preserve"> К</w:t>
      </w:r>
      <w:r w:rsidRPr="00226F2C">
        <w:rPr>
          <w:rFonts w:ascii="Times New Roman" w:eastAsia="Times New Roman" w:hAnsi="Times New Roman"/>
          <w:iCs/>
          <w:spacing w:val="-3"/>
          <w:sz w:val="28"/>
          <w:szCs w:val="28"/>
          <w:lang w:val="uk-UA" w:eastAsia="ru-RU"/>
        </w:rPr>
        <w:t>омунальному підприємству «Ринок»</w:t>
      </w:r>
      <w:r w:rsidRPr="00226F2C">
        <w:rPr>
          <w:rFonts w:ascii="Times New Roman" w:eastAsia="Times New Roman" w:hAnsi="Times New Roman"/>
          <w:sz w:val="28"/>
          <w:szCs w:val="28"/>
          <w:lang w:val="uk-UA" w:eastAsia="ru-RU"/>
        </w:rPr>
        <w:t>:</w:t>
      </w:r>
    </w:p>
    <w:p w:rsidR="00226F2C" w:rsidRPr="00226F2C" w:rsidRDefault="00226F2C" w:rsidP="00226F2C">
      <w:pPr>
        <w:autoSpaceDE w:val="0"/>
        <w:autoSpaceDN w:val="0"/>
        <w:spacing w:after="0" w:line="240" w:lineRule="auto"/>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226F2C">
        <w:rPr>
          <w:rFonts w:ascii="Times New Roman" w:eastAsia="Times New Roman" w:hAnsi="Times New Roman"/>
          <w:spacing w:val="-1"/>
          <w:sz w:val="28"/>
          <w:szCs w:val="28"/>
          <w:lang w:val="uk-UA" w:eastAsia="ru-RU"/>
        </w:rPr>
        <w:softHyphen/>
      </w:r>
      <w:r w:rsidRPr="00226F2C">
        <w:rPr>
          <w:rFonts w:ascii="Times New Roman" w:eastAsia="Times New Roman" w:hAnsi="Times New Roman"/>
          <w:sz w:val="28"/>
          <w:szCs w:val="28"/>
          <w:lang w:val="uk-UA" w:eastAsia="ru-RU"/>
        </w:rPr>
        <w:t>ня в натурі (на місцевості) меж земельної ділянки;</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226F2C">
        <w:rPr>
          <w:rFonts w:ascii="Times New Roman" w:eastAsia="Times New Roman" w:hAnsi="Times New Roman"/>
          <w:spacing w:val="-1"/>
          <w:sz w:val="28"/>
          <w:szCs w:val="28"/>
          <w:lang w:val="uk-UA" w:eastAsia="ru-RU"/>
        </w:rPr>
        <w:t xml:space="preserve">      3.2 зареєструвати право постійного користування на  земельну  ділянку від</w:t>
      </w:r>
      <w:r w:rsidRPr="00226F2C">
        <w:rPr>
          <w:rFonts w:ascii="Times New Roman" w:eastAsia="Times New Roman" w:hAnsi="Times New Roman"/>
          <w:spacing w:val="-1"/>
          <w:sz w:val="28"/>
          <w:szCs w:val="28"/>
          <w:lang w:val="uk-UA" w:eastAsia="ru-RU"/>
        </w:rPr>
        <w:softHyphen/>
      </w:r>
      <w:r w:rsidRPr="00226F2C">
        <w:rPr>
          <w:rFonts w:ascii="Times New Roman" w:eastAsia="Times New Roman" w:hAnsi="Times New Roman"/>
          <w:sz w:val="28"/>
          <w:szCs w:val="28"/>
          <w:lang w:val="uk-UA" w:eastAsia="ru-RU"/>
        </w:rPr>
        <w:t>повідно до чинного законодавства;</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3.3 </w:t>
      </w:r>
      <w:r w:rsidRPr="00226F2C">
        <w:rPr>
          <w:rFonts w:ascii="Times New Roman" w:eastAsia="Times New Roman" w:hAnsi="Times New Roman"/>
          <w:spacing w:val="-4"/>
          <w:sz w:val="28"/>
          <w:szCs w:val="28"/>
          <w:lang w:val="uk-UA" w:eastAsia="ru-RU"/>
        </w:rPr>
        <w:t xml:space="preserve">забезпечити виконання вимог, викладених у висновках про  погодження </w:t>
      </w:r>
      <w:r w:rsidRPr="00226F2C">
        <w:rPr>
          <w:rFonts w:ascii="Times New Roman" w:eastAsia="Times New Roman" w:hAnsi="Times New Roman"/>
          <w:sz w:val="28"/>
          <w:szCs w:val="28"/>
          <w:lang w:val="uk-UA" w:eastAsia="ru-RU"/>
        </w:rPr>
        <w:t>проекту землеустрою щодо відведення земельної ділянки відділу містобудуван</w:t>
      </w:r>
      <w:r w:rsidRPr="00226F2C">
        <w:rPr>
          <w:rFonts w:ascii="Times New Roman" w:eastAsia="Times New Roman" w:hAnsi="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226F2C">
        <w:rPr>
          <w:rFonts w:ascii="Times New Roman" w:eastAsia="Times New Roman" w:hAnsi="Times New Roman"/>
          <w:spacing w:val="-2"/>
          <w:sz w:val="28"/>
          <w:szCs w:val="28"/>
          <w:lang w:val="uk-UA" w:eastAsia="ru-RU"/>
        </w:rPr>
        <w:t xml:space="preserve">відділу Держгеокадастру  </w:t>
      </w:r>
      <w:r w:rsidRPr="00226F2C">
        <w:rPr>
          <w:rFonts w:ascii="Times New Roman" w:eastAsia="Times New Roman" w:hAnsi="Times New Roman"/>
          <w:spacing w:val="-5"/>
          <w:sz w:val="28"/>
          <w:szCs w:val="28"/>
          <w:lang w:val="uk-UA" w:eastAsia="ru-RU"/>
        </w:rPr>
        <w:t xml:space="preserve">в Апостолівському  районі </w:t>
      </w:r>
      <w:r w:rsidRPr="00226F2C">
        <w:rPr>
          <w:rFonts w:ascii="Times New Roman" w:eastAsia="Times New Roman" w:hAnsi="Times New Roman"/>
          <w:sz w:val="28"/>
          <w:szCs w:val="28"/>
          <w:lang w:val="uk-UA" w:eastAsia="ru-RU"/>
        </w:rPr>
        <w:t xml:space="preserve"> Дніпропетровської області;</w:t>
      </w:r>
    </w:p>
    <w:p w:rsidR="00226F2C" w:rsidRPr="00226F2C" w:rsidRDefault="00226F2C" w:rsidP="00226F2C">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spacing w:val="-10"/>
          <w:sz w:val="28"/>
          <w:szCs w:val="28"/>
          <w:lang w:val="uk-UA" w:eastAsia="ru-RU"/>
        </w:rPr>
      </w:pPr>
      <w:r w:rsidRPr="00226F2C">
        <w:rPr>
          <w:rFonts w:ascii="Times New Roman" w:eastAsia="Times New Roman" w:hAnsi="Times New Roman"/>
          <w:sz w:val="28"/>
          <w:szCs w:val="28"/>
          <w:lang w:val="uk-UA" w:eastAsia="ru-RU"/>
        </w:rPr>
        <w:t xml:space="preserve">      </w:t>
      </w:r>
      <w:r w:rsidRPr="00226F2C">
        <w:rPr>
          <w:rFonts w:ascii="Times New Roman" w:eastAsia="Times New Roman" w:hAnsi="Times New Roman"/>
          <w:spacing w:val="-13"/>
          <w:sz w:val="28"/>
          <w:szCs w:val="28"/>
          <w:lang w:val="uk-UA" w:eastAsia="ru-RU"/>
        </w:rPr>
        <w:t>3.4</w:t>
      </w:r>
      <w:r w:rsidRPr="00226F2C">
        <w:rPr>
          <w:rFonts w:ascii="Times New Roman" w:eastAsia="Times New Roman" w:hAnsi="Times New Roman"/>
          <w:sz w:val="28"/>
          <w:szCs w:val="28"/>
          <w:lang w:val="uk-UA" w:eastAsia="ru-RU"/>
        </w:rPr>
        <w:t xml:space="preserve"> виконувати обов'язки користувача земельної ділянки відповідно до вимог Земельного кодексу України.</w:t>
      </w:r>
      <w:r w:rsidRPr="00226F2C">
        <w:rPr>
          <w:rFonts w:ascii="Times New Roman" w:eastAsia="Times New Roman" w:hAnsi="Times New Roman"/>
          <w:spacing w:val="-16"/>
          <w:sz w:val="28"/>
          <w:szCs w:val="28"/>
          <w:lang w:val="uk-UA" w:eastAsia="ru-RU"/>
        </w:rPr>
        <w:t xml:space="preserve"> </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pacing w:val="-2"/>
          <w:sz w:val="28"/>
          <w:szCs w:val="28"/>
          <w:lang w:val="uk-UA" w:eastAsia="ru-RU"/>
        </w:rPr>
        <w:t xml:space="preserve">      4. Рекомендувати відділу Держгеокадастру </w:t>
      </w:r>
      <w:r w:rsidRPr="00226F2C">
        <w:rPr>
          <w:rFonts w:ascii="Times New Roman" w:eastAsia="Times New Roman" w:hAnsi="Times New Roman"/>
          <w:spacing w:val="-5"/>
          <w:sz w:val="28"/>
          <w:szCs w:val="28"/>
          <w:lang w:val="uk-UA" w:eastAsia="ru-RU"/>
        </w:rPr>
        <w:t xml:space="preserve">в Апостолівському  районі </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226F2C" w:rsidRPr="00226F2C" w:rsidRDefault="00226F2C" w:rsidP="00226F2C">
      <w:pPr>
        <w:autoSpaceDE w:val="0"/>
        <w:autoSpaceDN w:val="0"/>
        <w:spacing w:after="0" w:line="240" w:lineRule="auto"/>
        <w:jc w:val="both"/>
        <w:rPr>
          <w:rFonts w:ascii="Times New Roman" w:eastAsia="Times New Roman" w:hAnsi="Times New Roman"/>
          <w:sz w:val="28"/>
          <w:szCs w:val="28"/>
          <w:lang w:val="uk-UA" w:eastAsia="ru-RU"/>
        </w:rPr>
      </w:pPr>
      <w:r w:rsidRPr="00226F2C">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226F2C" w:rsidRPr="00226F2C" w:rsidRDefault="00226F2C" w:rsidP="00226F2C">
      <w:pPr>
        <w:autoSpaceDE w:val="0"/>
        <w:autoSpaceDN w:val="0"/>
        <w:spacing w:after="0" w:line="240" w:lineRule="auto"/>
        <w:jc w:val="both"/>
        <w:rPr>
          <w:rFonts w:ascii="Times New Roman" w:eastAsia="Times New Roman" w:hAnsi="Times New Roman"/>
          <w:sz w:val="24"/>
          <w:szCs w:val="24"/>
          <w:lang w:val="uk-UA" w:eastAsia="ru-RU"/>
        </w:rPr>
      </w:pPr>
      <w:r w:rsidRPr="00226F2C">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226F2C" w:rsidRPr="00226F2C" w:rsidRDefault="00226F2C" w:rsidP="00226F2C">
      <w:pPr>
        <w:autoSpaceDE w:val="0"/>
        <w:autoSpaceDN w:val="0"/>
        <w:spacing w:after="0" w:line="240" w:lineRule="auto"/>
        <w:rPr>
          <w:rFonts w:ascii="Times New Roman" w:eastAsia="Times New Roman" w:hAnsi="Times New Roman"/>
          <w:sz w:val="20"/>
          <w:szCs w:val="20"/>
          <w:lang w:val="uk-UA" w:eastAsia="ru-RU"/>
        </w:rPr>
      </w:pPr>
    </w:p>
    <w:p w:rsidR="00D01D11" w:rsidRPr="002016FB" w:rsidRDefault="00D01D11" w:rsidP="00D01D11">
      <w:pPr>
        <w:spacing w:after="0" w:line="240" w:lineRule="auto"/>
        <w:jc w:val="center"/>
        <w:rPr>
          <w:rFonts w:ascii="Times New Roman" w:eastAsia="Times New Roman" w:hAnsi="Times New Roman"/>
          <w:sz w:val="28"/>
          <w:szCs w:val="28"/>
          <w:lang w:val="uk-UA" w:eastAsia="ru-RU"/>
        </w:rPr>
      </w:pPr>
      <w:r w:rsidRPr="002016FB">
        <w:rPr>
          <w:rFonts w:ascii="Times New Roman" w:eastAsia="Times New Roman" w:hAnsi="Times New Roman"/>
          <w:b/>
          <w:sz w:val="28"/>
          <w:szCs w:val="28"/>
          <w:lang w:val="uk-UA" w:eastAsia="ru-RU"/>
        </w:rPr>
        <w:t>Міський голова                                    А.В.Савченко</w:t>
      </w:r>
    </w:p>
    <w:p w:rsidR="00D01D11" w:rsidRPr="002016FB" w:rsidRDefault="00D01D11" w:rsidP="00D01D11">
      <w:pPr>
        <w:spacing w:after="0" w:line="240" w:lineRule="auto"/>
        <w:rPr>
          <w:rFonts w:ascii="Times New Roman" w:eastAsia="Times New Roman" w:hAnsi="Times New Roman"/>
          <w:lang w:val="uk-UA" w:eastAsia="ru-RU"/>
        </w:rPr>
      </w:pPr>
    </w:p>
    <w:p w:rsidR="00226F2C" w:rsidRPr="00226F2C" w:rsidRDefault="00226F2C" w:rsidP="00226F2C">
      <w:pPr>
        <w:autoSpaceDE w:val="0"/>
        <w:autoSpaceDN w:val="0"/>
        <w:spacing w:after="0" w:line="240" w:lineRule="auto"/>
        <w:rPr>
          <w:rFonts w:ascii="Times New Roman" w:eastAsia="Times New Roman" w:hAnsi="Times New Roman"/>
          <w:sz w:val="20"/>
          <w:szCs w:val="20"/>
          <w:lang w:val="uk-UA" w:eastAsia="ru-RU"/>
        </w:rPr>
      </w:pPr>
    </w:p>
    <w:p w:rsidR="00226F2C" w:rsidRPr="00226F2C" w:rsidRDefault="00226F2C" w:rsidP="00226F2C">
      <w:pPr>
        <w:autoSpaceDE w:val="0"/>
        <w:autoSpaceDN w:val="0"/>
        <w:spacing w:after="0" w:line="240" w:lineRule="auto"/>
        <w:ind w:firstLine="708"/>
        <w:jc w:val="both"/>
        <w:rPr>
          <w:rFonts w:ascii="Times New Roman" w:eastAsia="Times New Roman" w:hAnsi="Times New Roman"/>
          <w:sz w:val="28"/>
          <w:szCs w:val="28"/>
          <w:lang w:eastAsia="ru-RU"/>
        </w:rPr>
      </w:pPr>
    </w:p>
    <w:p w:rsidR="00226F2C" w:rsidRPr="00226F2C" w:rsidRDefault="00226F2C" w:rsidP="002016FB">
      <w:pPr>
        <w:jc w:val="center"/>
      </w:pPr>
    </w:p>
    <w:sectPr w:rsidR="00226F2C" w:rsidRPr="00226F2C" w:rsidSect="00A02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FE6"/>
    <w:multiLevelType w:val="hybridMultilevel"/>
    <w:tmpl w:val="A86EF9E2"/>
    <w:lvl w:ilvl="0" w:tplc="79DA0BBC">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864B21"/>
    <w:multiLevelType w:val="hybridMultilevel"/>
    <w:tmpl w:val="00A405B2"/>
    <w:lvl w:ilvl="0" w:tplc="D3B46072">
      <w:start w:val="1"/>
      <w:numFmt w:val="decimal"/>
      <w:lvlText w:val="%1."/>
      <w:lvlJc w:val="left"/>
      <w:pPr>
        <w:tabs>
          <w:tab w:val="num" w:pos="360"/>
        </w:tabs>
        <w:ind w:left="360" w:hanging="360"/>
      </w:pPr>
    </w:lvl>
    <w:lvl w:ilvl="1" w:tplc="90EAE45E">
      <w:start w:val="1"/>
      <w:numFmt w:val="decimal"/>
      <w:lvlText w:val="%2."/>
      <w:lvlJc w:val="left"/>
      <w:pPr>
        <w:tabs>
          <w:tab w:val="num" w:pos="1080"/>
        </w:tabs>
        <w:ind w:left="1080" w:hanging="360"/>
      </w:pPr>
    </w:lvl>
    <w:lvl w:ilvl="2" w:tplc="8E14FD30" w:tentative="1">
      <w:start w:val="1"/>
      <w:numFmt w:val="decimal"/>
      <w:lvlText w:val="%3."/>
      <w:lvlJc w:val="left"/>
      <w:pPr>
        <w:tabs>
          <w:tab w:val="num" w:pos="1800"/>
        </w:tabs>
        <w:ind w:left="1800" w:hanging="360"/>
      </w:pPr>
    </w:lvl>
    <w:lvl w:ilvl="3" w:tplc="BFCA2672" w:tentative="1">
      <w:start w:val="1"/>
      <w:numFmt w:val="decimal"/>
      <w:lvlText w:val="%4."/>
      <w:lvlJc w:val="left"/>
      <w:pPr>
        <w:tabs>
          <w:tab w:val="num" w:pos="2520"/>
        </w:tabs>
        <w:ind w:left="2520" w:hanging="360"/>
      </w:pPr>
    </w:lvl>
    <w:lvl w:ilvl="4" w:tplc="621C427A" w:tentative="1">
      <w:start w:val="1"/>
      <w:numFmt w:val="decimal"/>
      <w:lvlText w:val="%5."/>
      <w:lvlJc w:val="left"/>
      <w:pPr>
        <w:tabs>
          <w:tab w:val="num" w:pos="3240"/>
        </w:tabs>
        <w:ind w:left="3240" w:hanging="360"/>
      </w:pPr>
    </w:lvl>
    <w:lvl w:ilvl="5" w:tplc="B93E3622" w:tentative="1">
      <w:start w:val="1"/>
      <w:numFmt w:val="decimal"/>
      <w:lvlText w:val="%6."/>
      <w:lvlJc w:val="left"/>
      <w:pPr>
        <w:tabs>
          <w:tab w:val="num" w:pos="3960"/>
        </w:tabs>
        <w:ind w:left="3960" w:hanging="360"/>
      </w:pPr>
    </w:lvl>
    <w:lvl w:ilvl="6" w:tplc="13E0C7B8" w:tentative="1">
      <w:start w:val="1"/>
      <w:numFmt w:val="decimal"/>
      <w:lvlText w:val="%7."/>
      <w:lvlJc w:val="left"/>
      <w:pPr>
        <w:tabs>
          <w:tab w:val="num" w:pos="4680"/>
        </w:tabs>
        <w:ind w:left="4680" w:hanging="360"/>
      </w:pPr>
    </w:lvl>
    <w:lvl w:ilvl="7" w:tplc="5122F87A" w:tentative="1">
      <w:start w:val="1"/>
      <w:numFmt w:val="decimal"/>
      <w:lvlText w:val="%8."/>
      <w:lvlJc w:val="left"/>
      <w:pPr>
        <w:tabs>
          <w:tab w:val="num" w:pos="5400"/>
        </w:tabs>
        <w:ind w:left="5400" w:hanging="360"/>
      </w:pPr>
    </w:lvl>
    <w:lvl w:ilvl="8" w:tplc="EC528350" w:tentative="1">
      <w:start w:val="1"/>
      <w:numFmt w:val="decimal"/>
      <w:lvlText w:val="%9."/>
      <w:lvlJc w:val="left"/>
      <w:pPr>
        <w:tabs>
          <w:tab w:val="num" w:pos="6120"/>
        </w:tabs>
        <w:ind w:left="6120" w:hanging="360"/>
      </w:pPr>
    </w:lvl>
  </w:abstractNum>
  <w:abstractNum w:abstractNumId="2">
    <w:nsid w:val="16962673"/>
    <w:multiLevelType w:val="hybridMultilevel"/>
    <w:tmpl w:val="D0D28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F4B05"/>
    <w:multiLevelType w:val="hybridMultilevel"/>
    <w:tmpl w:val="6C2C365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6D4C8E"/>
    <w:multiLevelType w:val="hybridMultilevel"/>
    <w:tmpl w:val="61F68C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F7D4469"/>
    <w:multiLevelType w:val="hybridMultilevel"/>
    <w:tmpl w:val="59C09FCA"/>
    <w:lvl w:ilvl="0" w:tplc="990AA094">
      <w:start w:val="1"/>
      <w:numFmt w:val="decimal"/>
      <w:lvlText w:val="%1."/>
      <w:lvlJc w:val="left"/>
      <w:pPr>
        <w:tabs>
          <w:tab w:val="num" w:pos="360"/>
        </w:tabs>
        <w:ind w:left="360" w:hanging="360"/>
      </w:pPr>
    </w:lvl>
    <w:lvl w:ilvl="1" w:tplc="E7347D1C" w:tentative="1">
      <w:start w:val="1"/>
      <w:numFmt w:val="decimal"/>
      <w:lvlText w:val="%2."/>
      <w:lvlJc w:val="left"/>
      <w:pPr>
        <w:tabs>
          <w:tab w:val="num" w:pos="1080"/>
        </w:tabs>
        <w:ind w:left="1080" w:hanging="360"/>
      </w:pPr>
    </w:lvl>
    <w:lvl w:ilvl="2" w:tplc="066E0A96" w:tentative="1">
      <w:start w:val="1"/>
      <w:numFmt w:val="decimal"/>
      <w:lvlText w:val="%3."/>
      <w:lvlJc w:val="left"/>
      <w:pPr>
        <w:tabs>
          <w:tab w:val="num" w:pos="1800"/>
        </w:tabs>
        <w:ind w:left="1800" w:hanging="360"/>
      </w:pPr>
    </w:lvl>
    <w:lvl w:ilvl="3" w:tplc="9E1630C0" w:tentative="1">
      <w:start w:val="1"/>
      <w:numFmt w:val="decimal"/>
      <w:lvlText w:val="%4."/>
      <w:lvlJc w:val="left"/>
      <w:pPr>
        <w:tabs>
          <w:tab w:val="num" w:pos="2520"/>
        </w:tabs>
        <w:ind w:left="2520" w:hanging="360"/>
      </w:pPr>
    </w:lvl>
    <w:lvl w:ilvl="4" w:tplc="942A72A0" w:tentative="1">
      <w:start w:val="1"/>
      <w:numFmt w:val="decimal"/>
      <w:lvlText w:val="%5."/>
      <w:lvlJc w:val="left"/>
      <w:pPr>
        <w:tabs>
          <w:tab w:val="num" w:pos="3240"/>
        </w:tabs>
        <w:ind w:left="3240" w:hanging="360"/>
      </w:pPr>
    </w:lvl>
    <w:lvl w:ilvl="5" w:tplc="C700EF78" w:tentative="1">
      <w:start w:val="1"/>
      <w:numFmt w:val="decimal"/>
      <w:lvlText w:val="%6."/>
      <w:lvlJc w:val="left"/>
      <w:pPr>
        <w:tabs>
          <w:tab w:val="num" w:pos="3960"/>
        </w:tabs>
        <w:ind w:left="3960" w:hanging="360"/>
      </w:pPr>
    </w:lvl>
    <w:lvl w:ilvl="6" w:tplc="6A68A916" w:tentative="1">
      <w:start w:val="1"/>
      <w:numFmt w:val="decimal"/>
      <w:lvlText w:val="%7."/>
      <w:lvlJc w:val="left"/>
      <w:pPr>
        <w:tabs>
          <w:tab w:val="num" w:pos="4680"/>
        </w:tabs>
        <w:ind w:left="4680" w:hanging="360"/>
      </w:pPr>
    </w:lvl>
    <w:lvl w:ilvl="7" w:tplc="569C3B2E" w:tentative="1">
      <w:start w:val="1"/>
      <w:numFmt w:val="decimal"/>
      <w:lvlText w:val="%8."/>
      <w:lvlJc w:val="left"/>
      <w:pPr>
        <w:tabs>
          <w:tab w:val="num" w:pos="5400"/>
        </w:tabs>
        <w:ind w:left="5400" w:hanging="360"/>
      </w:pPr>
    </w:lvl>
    <w:lvl w:ilvl="8" w:tplc="B6127B4A" w:tentative="1">
      <w:start w:val="1"/>
      <w:numFmt w:val="decimal"/>
      <w:lvlText w:val="%9."/>
      <w:lvlJc w:val="left"/>
      <w:pPr>
        <w:tabs>
          <w:tab w:val="num" w:pos="6120"/>
        </w:tabs>
        <w:ind w:left="6120" w:hanging="360"/>
      </w:pPr>
    </w:lvl>
  </w:abstractNum>
  <w:abstractNum w:abstractNumId="6">
    <w:nsid w:val="1FA41743"/>
    <w:multiLevelType w:val="hybridMultilevel"/>
    <w:tmpl w:val="20886A62"/>
    <w:lvl w:ilvl="0" w:tplc="7428B41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nsid w:val="261A7247"/>
    <w:multiLevelType w:val="hybridMultilevel"/>
    <w:tmpl w:val="CFCEBD96"/>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82539"/>
    <w:multiLevelType w:val="hybridMultilevel"/>
    <w:tmpl w:val="84E27B2C"/>
    <w:lvl w:ilvl="0" w:tplc="E4542A30">
      <w:start w:val="1"/>
      <w:numFmt w:val="decimal"/>
      <w:lvlText w:val="%1."/>
      <w:lvlJc w:val="left"/>
      <w:pPr>
        <w:tabs>
          <w:tab w:val="num" w:pos="360"/>
        </w:tabs>
        <w:ind w:left="360" w:hanging="360"/>
      </w:pPr>
    </w:lvl>
    <w:lvl w:ilvl="1" w:tplc="C58ABCB4">
      <w:start w:val="1"/>
      <w:numFmt w:val="decimal"/>
      <w:lvlText w:val="%2."/>
      <w:lvlJc w:val="left"/>
      <w:pPr>
        <w:tabs>
          <w:tab w:val="num" w:pos="1080"/>
        </w:tabs>
        <w:ind w:left="1080" w:hanging="360"/>
      </w:pPr>
    </w:lvl>
    <w:lvl w:ilvl="2" w:tplc="F176F2C2" w:tentative="1">
      <w:start w:val="1"/>
      <w:numFmt w:val="decimal"/>
      <w:lvlText w:val="%3."/>
      <w:lvlJc w:val="left"/>
      <w:pPr>
        <w:tabs>
          <w:tab w:val="num" w:pos="1800"/>
        </w:tabs>
        <w:ind w:left="1800" w:hanging="360"/>
      </w:pPr>
    </w:lvl>
    <w:lvl w:ilvl="3" w:tplc="A0C40034" w:tentative="1">
      <w:start w:val="1"/>
      <w:numFmt w:val="decimal"/>
      <w:lvlText w:val="%4."/>
      <w:lvlJc w:val="left"/>
      <w:pPr>
        <w:tabs>
          <w:tab w:val="num" w:pos="2520"/>
        </w:tabs>
        <w:ind w:left="2520" w:hanging="360"/>
      </w:pPr>
    </w:lvl>
    <w:lvl w:ilvl="4" w:tplc="269A703E" w:tentative="1">
      <w:start w:val="1"/>
      <w:numFmt w:val="decimal"/>
      <w:lvlText w:val="%5."/>
      <w:lvlJc w:val="left"/>
      <w:pPr>
        <w:tabs>
          <w:tab w:val="num" w:pos="3240"/>
        </w:tabs>
        <w:ind w:left="3240" w:hanging="360"/>
      </w:pPr>
    </w:lvl>
    <w:lvl w:ilvl="5" w:tplc="6EF2AA00" w:tentative="1">
      <w:start w:val="1"/>
      <w:numFmt w:val="decimal"/>
      <w:lvlText w:val="%6."/>
      <w:lvlJc w:val="left"/>
      <w:pPr>
        <w:tabs>
          <w:tab w:val="num" w:pos="3960"/>
        </w:tabs>
        <w:ind w:left="3960" w:hanging="360"/>
      </w:pPr>
    </w:lvl>
    <w:lvl w:ilvl="6" w:tplc="542A582E" w:tentative="1">
      <w:start w:val="1"/>
      <w:numFmt w:val="decimal"/>
      <w:lvlText w:val="%7."/>
      <w:lvlJc w:val="left"/>
      <w:pPr>
        <w:tabs>
          <w:tab w:val="num" w:pos="4680"/>
        </w:tabs>
        <w:ind w:left="4680" w:hanging="360"/>
      </w:pPr>
    </w:lvl>
    <w:lvl w:ilvl="7" w:tplc="427289C8" w:tentative="1">
      <w:start w:val="1"/>
      <w:numFmt w:val="decimal"/>
      <w:lvlText w:val="%8."/>
      <w:lvlJc w:val="left"/>
      <w:pPr>
        <w:tabs>
          <w:tab w:val="num" w:pos="5400"/>
        </w:tabs>
        <w:ind w:left="5400" w:hanging="360"/>
      </w:pPr>
    </w:lvl>
    <w:lvl w:ilvl="8" w:tplc="61BE26F0" w:tentative="1">
      <w:start w:val="1"/>
      <w:numFmt w:val="decimal"/>
      <w:lvlText w:val="%9."/>
      <w:lvlJc w:val="left"/>
      <w:pPr>
        <w:tabs>
          <w:tab w:val="num" w:pos="6120"/>
        </w:tabs>
        <w:ind w:left="6120" w:hanging="360"/>
      </w:pPr>
    </w:lvl>
  </w:abstractNum>
  <w:abstractNum w:abstractNumId="9">
    <w:nsid w:val="313049A9"/>
    <w:multiLevelType w:val="multilevel"/>
    <w:tmpl w:val="47D64924"/>
    <w:lvl w:ilvl="0">
      <w:start w:val="2"/>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34461848"/>
    <w:multiLevelType w:val="hybridMultilevel"/>
    <w:tmpl w:val="6262AEC8"/>
    <w:lvl w:ilvl="0" w:tplc="0774327E">
      <w:start w:val="3"/>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893F2A"/>
    <w:multiLevelType w:val="hybridMultilevel"/>
    <w:tmpl w:val="2DC8CDE8"/>
    <w:lvl w:ilvl="0" w:tplc="9FBA2E72">
      <w:numFmt w:val="bullet"/>
      <w:lvlText w:val="-"/>
      <w:lvlJc w:val="left"/>
      <w:pPr>
        <w:ind w:left="360" w:hanging="360"/>
      </w:pPr>
      <w:rPr>
        <w:rFonts w:ascii="Calibri" w:eastAsiaTheme="minorHAnsi" w:hAnsi="Calibri" w:cstheme="minorBidi"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2">
    <w:nsid w:val="4B163DD0"/>
    <w:multiLevelType w:val="hybridMultilevel"/>
    <w:tmpl w:val="4A0AC9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D6001E7"/>
    <w:multiLevelType w:val="hybridMultilevel"/>
    <w:tmpl w:val="9732D160"/>
    <w:lvl w:ilvl="0" w:tplc="D39A58A8">
      <w:start w:val="1"/>
      <w:numFmt w:val="decimal"/>
      <w:lvlText w:val="%1."/>
      <w:lvlJc w:val="left"/>
      <w:pPr>
        <w:tabs>
          <w:tab w:val="num" w:pos="828"/>
        </w:tabs>
        <w:ind w:left="828" w:hanging="4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D02E1D"/>
    <w:multiLevelType w:val="hybridMultilevel"/>
    <w:tmpl w:val="906298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625D561D"/>
    <w:multiLevelType w:val="hybridMultilevel"/>
    <w:tmpl w:val="A3B02B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842743E"/>
    <w:multiLevelType w:val="hybridMultilevel"/>
    <w:tmpl w:val="87C064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EE510BB"/>
    <w:multiLevelType w:val="multilevel"/>
    <w:tmpl w:val="E016558E"/>
    <w:lvl w:ilvl="0">
      <w:start w:val="1"/>
      <w:numFmt w:val="decimal"/>
      <w:lvlText w:val="%1."/>
      <w:lvlJc w:val="left"/>
      <w:pPr>
        <w:ind w:left="786" w:hanging="360"/>
      </w:pPr>
    </w:lvl>
    <w:lvl w:ilvl="1">
      <w:start w:val="1"/>
      <w:numFmt w:val="decimal"/>
      <w:isLgl/>
      <w:lvlText w:val="%1.%2"/>
      <w:lvlJc w:val="left"/>
      <w:pPr>
        <w:ind w:left="4331" w:hanging="360"/>
      </w:pPr>
      <w:rPr>
        <w:rFonts w:hint="default"/>
      </w:rPr>
    </w:lvl>
    <w:lvl w:ilvl="2">
      <w:start w:val="1"/>
      <w:numFmt w:val="decimal"/>
      <w:isLgl/>
      <w:lvlText w:val="%1.%2.%3"/>
      <w:lvlJc w:val="left"/>
      <w:pPr>
        <w:ind w:left="1920" w:hanging="720"/>
      </w:pPr>
      <w:rPr>
        <w:rFonts w:hint="default"/>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4035" w:hanging="1800"/>
      </w:pPr>
      <w:rPr>
        <w:rFonts w:hint="default"/>
      </w:rPr>
    </w:lvl>
    <w:lvl w:ilvl="8">
      <w:start w:val="1"/>
      <w:numFmt w:val="decimal"/>
      <w:isLgl/>
      <w:lvlText w:val="%1.%2.%3.%4.%5.%6.%7.%8.%9"/>
      <w:lvlJc w:val="left"/>
      <w:pPr>
        <w:ind w:left="4242" w:hanging="1800"/>
      </w:pPr>
      <w:rPr>
        <w:rFonts w:hint="default"/>
      </w:rPr>
    </w:lvl>
  </w:abstractNum>
  <w:abstractNum w:abstractNumId="21">
    <w:nsid w:val="73264BE9"/>
    <w:multiLevelType w:val="hybridMultilevel"/>
    <w:tmpl w:val="77B4924A"/>
    <w:lvl w:ilvl="0" w:tplc="95FA3588">
      <w:start w:val="1"/>
      <w:numFmt w:val="decimal"/>
      <w:lvlText w:val="%1."/>
      <w:lvlJc w:val="left"/>
      <w:pPr>
        <w:tabs>
          <w:tab w:val="num" w:pos="720"/>
        </w:tabs>
        <w:ind w:left="720" w:hanging="360"/>
      </w:pPr>
    </w:lvl>
    <w:lvl w:ilvl="1" w:tplc="2B803AEA">
      <w:start w:val="1"/>
      <w:numFmt w:val="decimal"/>
      <w:lvlText w:val="%2."/>
      <w:lvlJc w:val="left"/>
      <w:pPr>
        <w:tabs>
          <w:tab w:val="num" w:pos="1440"/>
        </w:tabs>
        <w:ind w:left="1440" w:hanging="360"/>
      </w:pPr>
    </w:lvl>
    <w:lvl w:ilvl="2" w:tplc="7584BC92" w:tentative="1">
      <w:start w:val="1"/>
      <w:numFmt w:val="decimal"/>
      <w:lvlText w:val="%3."/>
      <w:lvlJc w:val="left"/>
      <w:pPr>
        <w:tabs>
          <w:tab w:val="num" w:pos="2160"/>
        </w:tabs>
        <w:ind w:left="2160" w:hanging="360"/>
      </w:pPr>
    </w:lvl>
    <w:lvl w:ilvl="3" w:tplc="D6FAC2C0" w:tentative="1">
      <w:start w:val="1"/>
      <w:numFmt w:val="decimal"/>
      <w:lvlText w:val="%4."/>
      <w:lvlJc w:val="left"/>
      <w:pPr>
        <w:tabs>
          <w:tab w:val="num" w:pos="2880"/>
        </w:tabs>
        <w:ind w:left="2880" w:hanging="360"/>
      </w:pPr>
    </w:lvl>
    <w:lvl w:ilvl="4" w:tplc="C6BE1268" w:tentative="1">
      <w:start w:val="1"/>
      <w:numFmt w:val="decimal"/>
      <w:lvlText w:val="%5."/>
      <w:lvlJc w:val="left"/>
      <w:pPr>
        <w:tabs>
          <w:tab w:val="num" w:pos="3600"/>
        </w:tabs>
        <w:ind w:left="3600" w:hanging="360"/>
      </w:pPr>
    </w:lvl>
    <w:lvl w:ilvl="5" w:tplc="7DB2A7DC" w:tentative="1">
      <w:start w:val="1"/>
      <w:numFmt w:val="decimal"/>
      <w:lvlText w:val="%6."/>
      <w:lvlJc w:val="left"/>
      <w:pPr>
        <w:tabs>
          <w:tab w:val="num" w:pos="4320"/>
        </w:tabs>
        <w:ind w:left="4320" w:hanging="360"/>
      </w:pPr>
    </w:lvl>
    <w:lvl w:ilvl="6" w:tplc="2EDE58F2" w:tentative="1">
      <w:start w:val="1"/>
      <w:numFmt w:val="decimal"/>
      <w:lvlText w:val="%7."/>
      <w:lvlJc w:val="left"/>
      <w:pPr>
        <w:tabs>
          <w:tab w:val="num" w:pos="5040"/>
        </w:tabs>
        <w:ind w:left="5040" w:hanging="360"/>
      </w:pPr>
    </w:lvl>
    <w:lvl w:ilvl="7" w:tplc="963ABF7C" w:tentative="1">
      <w:start w:val="1"/>
      <w:numFmt w:val="decimal"/>
      <w:lvlText w:val="%8."/>
      <w:lvlJc w:val="left"/>
      <w:pPr>
        <w:tabs>
          <w:tab w:val="num" w:pos="5760"/>
        </w:tabs>
        <w:ind w:left="5760" w:hanging="360"/>
      </w:pPr>
    </w:lvl>
    <w:lvl w:ilvl="8" w:tplc="952AFBB2" w:tentative="1">
      <w:start w:val="1"/>
      <w:numFmt w:val="decimal"/>
      <w:lvlText w:val="%9."/>
      <w:lvlJc w:val="left"/>
      <w:pPr>
        <w:tabs>
          <w:tab w:val="num" w:pos="6480"/>
        </w:tabs>
        <w:ind w:left="6480" w:hanging="360"/>
      </w:pPr>
    </w:lvl>
  </w:abstractNum>
  <w:abstractNum w:abstractNumId="22">
    <w:nsid w:val="73F00EA5"/>
    <w:multiLevelType w:val="hybridMultilevel"/>
    <w:tmpl w:val="E926D9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4634214"/>
    <w:multiLevelType w:val="multilevel"/>
    <w:tmpl w:val="2A5EBDFA"/>
    <w:lvl w:ilvl="0">
      <w:start w:val="1"/>
      <w:numFmt w:val="decimal"/>
      <w:lvlText w:val="%1."/>
      <w:lvlJc w:val="left"/>
      <w:pPr>
        <w:ind w:left="360" w:hanging="360"/>
      </w:pPr>
      <w:rPr>
        <w:rFonts w:ascii="Times New Roman" w:hAnsi="Times New Roman" w:cs="Times New Roman" w:hint="default"/>
        <w:b/>
        <w:sz w:val="32"/>
        <w:szCs w:val="32"/>
      </w:rPr>
    </w:lvl>
    <w:lvl w:ilvl="1">
      <w:start w:val="1"/>
      <w:numFmt w:val="decimal"/>
      <w:isLgl/>
      <w:lvlText w:val="%1.%2"/>
      <w:lvlJc w:val="left"/>
      <w:pPr>
        <w:ind w:left="1137" w:hanging="720"/>
      </w:pPr>
      <w:rPr>
        <w:rFonts w:eastAsia="Calibri" w:hint="default"/>
        <w:sz w:val="32"/>
      </w:rPr>
    </w:lvl>
    <w:lvl w:ilvl="2">
      <w:start w:val="1"/>
      <w:numFmt w:val="decimal"/>
      <w:isLgl/>
      <w:lvlText w:val="%1.%2.%3"/>
      <w:lvlJc w:val="left"/>
      <w:pPr>
        <w:ind w:left="1497" w:hanging="720"/>
      </w:pPr>
      <w:rPr>
        <w:rFonts w:eastAsia="Calibri" w:hint="default"/>
        <w:sz w:val="32"/>
      </w:rPr>
    </w:lvl>
    <w:lvl w:ilvl="3">
      <w:start w:val="1"/>
      <w:numFmt w:val="decimal"/>
      <w:isLgl/>
      <w:lvlText w:val="%1.%2.%3.%4"/>
      <w:lvlJc w:val="left"/>
      <w:pPr>
        <w:ind w:left="2217" w:hanging="1080"/>
      </w:pPr>
      <w:rPr>
        <w:rFonts w:eastAsia="Calibri" w:hint="default"/>
        <w:sz w:val="32"/>
      </w:rPr>
    </w:lvl>
    <w:lvl w:ilvl="4">
      <w:start w:val="1"/>
      <w:numFmt w:val="decimal"/>
      <w:isLgl/>
      <w:lvlText w:val="%1.%2.%3.%4.%5"/>
      <w:lvlJc w:val="left"/>
      <w:pPr>
        <w:ind w:left="2937" w:hanging="1440"/>
      </w:pPr>
      <w:rPr>
        <w:rFonts w:eastAsia="Calibri" w:hint="default"/>
        <w:sz w:val="32"/>
      </w:rPr>
    </w:lvl>
    <w:lvl w:ilvl="5">
      <w:start w:val="1"/>
      <w:numFmt w:val="decimal"/>
      <w:isLgl/>
      <w:lvlText w:val="%1.%2.%3.%4.%5.%6"/>
      <w:lvlJc w:val="left"/>
      <w:pPr>
        <w:ind w:left="3297" w:hanging="1440"/>
      </w:pPr>
      <w:rPr>
        <w:rFonts w:eastAsia="Calibri" w:hint="default"/>
        <w:sz w:val="32"/>
      </w:rPr>
    </w:lvl>
    <w:lvl w:ilvl="6">
      <w:start w:val="1"/>
      <w:numFmt w:val="decimal"/>
      <w:isLgl/>
      <w:lvlText w:val="%1.%2.%3.%4.%5.%6.%7"/>
      <w:lvlJc w:val="left"/>
      <w:pPr>
        <w:ind w:left="4017" w:hanging="1800"/>
      </w:pPr>
      <w:rPr>
        <w:rFonts w:eastAsia="Calibri" w:hint="default"/>
        <w:sz w:val="32"/>
      </w:rPr>
    </w:lvl>
    <w:lvl w:ilvl="7">
      <w:start w:val="1"/>
      <w:numFmt w:val="decimal"/>
      <w:isLgl/>
      <w:lvlText w:val="%1.%2.%3.%4.%5.%6.%7.%8"/>
      <w:lvlJc w:val="left"/>
      <w:pPr>
        <w:ind w:left="4737" w:hanging="2160"/>
      </w:pPr>
      <w:rPr>
        <w:rFonts w:eastAsia="Calibri" w:hint="default"/>
        <w:sz w:val="32"/>
      </w:rPr>
    </w:lvl>
    <w:lvl w:ilvl="8">
      <w:start w:val="1"/>
      <w:numFmt w:val="decimal"/>
      <w:isLgl/>
      <w:lvlText w:val="%1.%2.%3.%4.%5.%6.%7.%8.%9"/>
      <w:lvlJc w:val="left"/>
      <w:pPr>
        <w:ind w:left="5097" w:hanging="2160"/>
      </w:pPr>
      <w:rPr>
        <w:rFonts w:eastAsia="Calibri" w:hint="default"/>
        <w:sz w:val="32"/>
      </w:rPr>
    </w:lvl>
  </w:abstractNum>
  <w:abstractNum w:abstractNumId="24">
    <w:nsid w:val="74925C0A"/>
    <w:multiLevelType w:val="hybridMultilevel"/>
    <w:tmpl w:val="7D7EB9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C2B5412"/>
    <w:multiLevelType w:val="hybridMultilevel"/>
    <w:tmpl w:val="FFA4F238"/>
    <w:lvl w:ilvl="0" w:tplc="F4EC8FAA">
      <w:start w:val="1"/>
      <w:numFmt w:val="decimal"/>
      <w:lvlText w:val="%1."/>
      <w:lvlJc w:val="left"/>
      <w:pPr>
        <w:tabs>
          <w:tab w:val="num" w:pos="660"/>
        </w:tabs>
        <w:ind w:left="660" w:hanging="360"/>
      </w:pPr>
      <w:rPr>
        <w:rFonts w:cs="Times New Roman"/>
      </w:rPr>
    </w:lvl>
    <w:lvl w:ilvl="1" w:tplc="149C20F6">
      <w:numFmt w:val="none"/>
      <w:lvlText w:val=""/>
      <w:lvlJc w:val="left"/>
      <w:pPr>
        <w:tabs>
          <w:tab w:val="num" w:pos="360"/>
        </w:tabs>
        <w:ind w:left="0" w:firstLine="0"/>
      </w:pPr>
      <w:rPr>
        <w:rFonts w:cs="Times New Roman"/>
      </w:rPr>
    </w:lvl>
    <w:lvl w:ilvl="2" w:tplc="DD0EE1DC">
      <w:numFmt w:val="none"/>
      <w:lvlText w:val=""/>
      <w:lvlJc w:val="left"/>
      <w:pPr>
        <w:tabs>
          <w:tab w:val="num" w:pos="360"/>
        </w:tabs>
        <w:ind w:left="0" w:firstLine="0"/>
      </w:pPr>
      <w:rPr>
        <w:rFonts w:cs="Times New Roman"/>
      </w:rPr>
    </w:lvl>
    <w:lvl w:ilvl="3" w:tplc="4992D3C4">
      <w:numFmt w:val="none"/>
      <w:lvlText w:val=""/>
      <w:lvlJc w:val="left"/>
      <w:pPr>
        <w:tabs>
          <w:tab w:val="num" w:pos="360"/>
        </w:tabs>
        <w:ind w:left="0" w:firstLine="0"/>
      </w:pPr>
      <w:rPr>
        <w:rFonts w:cs="Times New Roman"/>
      </w:rPr>
    </w:lvl>
    <w:lvl w:ilvl="4" w:tplc="7EC6F71C">
      <w:numFmt w:val="none"/>
      <w:lvlText w:val=""/>
      <w:lvlJc w:val="left"/>
      <w:pPr>
        <w:tabs>
          <w:tab w:val="num" w:pos="360"/>
        </w:tabs>
        <w:ind w:left="0" w:firstLine="0"/>
      </w:pPr>
      <w:rPr>
        <w:rFonts w:cs="Times New Roman"/>
      </w:rPr>
    </w:lvl>
    <w:lvl w:ilvl="5" w:tplc="A4FA8788">
      <w:numFmt w:val="none"/>
      <w:lvlText w:val=""/>
      <w:lvlJc w:val="left"/>
      <w:pPr>
        <w:tabs>
          <w:tab w:val="num" w:pos="360"/>
        </w:tabs>
        <w:ind w:left="0" w:firstLine="0"/>
      </w:pPr>
      <w:rPr>
        <w:rFonts w:cs="Times New Roman"/>
      </w:rPr>
    </w:lvl>
    <w:lvl w:ilvl="6" w:tplc="0FD80FD4">
      <w:numFmt w:val="none"/>
      <w:lvlText w:val=""/>
      <w:lvlJc w:val="left"/>
      <w:pPr>
        <w:tabs>
          <w:tab w:val="num" w:pos="360"/>
        </w:tabs>
        <w:ind w:left="0" w:firstLine="0"/>
      </w:pPr>
      <w:rPr>
        <w:rFonts w:cs="Times New Roman"/>
      </w:rPr>
    </w:lvl>
    <w:lvl w:ilvl="7" w:tplc="811C967A">
      <w:numFmt w:val="none"/>
      <w:lvlText w:val=""/>
      <w:lvlJc w:val="left"/>
      <w:pPr>
        <w:tabs>
          <w:tab w:val="num" w:pos="360"/>
        </w:tabs>
        <w:ind w:left="0" w:firstLine="0"/>
      </w:pPr>
      <w:rPr>
        <w:rFonts w:cs="Times New Roman"/>
      </w:rPr>
    </w:lvl>
    <w:lvl w:ilvl="8" w:tplc="373AF8C6">
      <w:numFmt w:val="none"/>
      <w:lvlText w:val=""/>
      <w:lvlJc w:val="left"/>
      <w:pPr>
        <w:tabs>
          <w:tab w:val="num" w:pos="360"/>
        </w:tabs>
        <w:ind w:left="0" w:firstLine="0"/>
      </w:pPr>
      <w:rPr>
        <w:rFonts w:cs="Times New Roman"/>
      </w:rPr>
    </w:lvl>
  </w:abstractNum>
  <w:abstractNum w:abstractNumId="26">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5"/>
  </w:num>
  <w:num w:numId="4">
    <w:abstractNumId w:val="8"/>
  </w:num>
  <w:num w:numId="5">
    <w:abstractNumId w:val="1"/>
  </w:num>
  <w:num w:numId="6">
    <w:abstractNumId w:val="7"/>
  </w:num>
  <w:num w:numId="7">
    <w:abstractNumId w:val="16"/>
  </w:num>
  <w:num w:numId="8">
    <w:abstractNumId w:val="3"/>
  </w:num>
  <w:num w:numId="9">
    <w:abstractNumId w:val="12"/>
  </w:num>
  <w:num w:numId="10">
    <w:abstractNumId w:val="19"/>
  </w:num>
  <w:num w:numId="11">
    <w:abstractNumId w:val="2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22"/>
  </w:num>
  <w:num w:numId="17">
    <w:abstractNumId w:val="26"/>
  </w:num>
  <w:num w:numId="18">
    <w:abstractNumId w:val="6"/>
  </w:num>
  <w:num w:numId="19">
    <w:abstractNumId w:val="11"/>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7"/>
  </w:num>
  <w:num w:numId="25">
    <w:abstractNumId w:val="4"/>
  </w:num>
  <w:num w:numId="26">
    <w:abstractNumId w:val="2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A24B2"/>
    <w:rsid w:val="000254FA"/>
    <w:rsid w:val="000A6ECB"/>
    <w:rsid w:val="000D57C3"/>
    <w:rsid w:val="001A1398"/>
    <w:rsid w:val="001A70BD"/>
    <w:rsid w:val="002016FB"/>
    <w:rsid w:val="00226F2C"/>
    <w:rsid w:val="0035543D"/>
    <w:rsid w:val="003E7B61"/>
    <w:rsid w:val="004E310B"/>
    <w:rsid w:val="005629CD"/>
    <w:rsid w:val="005B7293"/>
    <w:rsid w:val="00626D95"/>
    <w:rsid w:val="00662639"/>
    <w:rsid w:val="00663ADD"/>
    <w:rsid w:val="00673C91"/>
    <w:rsid w:val="006814F8"/>
    <w:rsid w:val="006B23C5"/>
    <w:rsid w:val="0070424E"/>
    <w:rsid w:val="007560F2"/>
    <w:rsid w:val="0095648D"/>
    <w:rsid w:val="00A0274B"/>
    <w:rsid w:val="00AA493B"/>
    <w:rsid w:val="00B040B6"/>
    <w:rsid w:val="00B32660"/>
    <w:rsid w:val="00B83920"/>
    <w:rsid w:val="00D01D11"/>
    <w:rsid w:val="00DA24B2"/>
    <w:rsid w:val="00DE1824"/>
    <w:rsid w:val="00E24059"/>
    <w:rsid w:val="00EC7D76"/>
    <w:rsid w:val="00F229BE"/>
    <w:rsid w:val="00FD1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D95"/>
    <w:rPr>
      <w:rFonts w:ascii="Calibri" w:eastAsia="Calibri" w:hAnsi="Calibri" w:cs="Times New Roman"/>
    </w:rPr>
  </w:style>
  <w:style w:type="paragraph" w:styleId="1">
    <w:name w:val="heading 1"/>
    <w:basedOn w:val="a"/>
    <w:next w:val="a"/>
    <w:link w:val="10"/>
    <w:uiPriority w:val="9"/>
    <w:qFormat/>
    <w:rsid w:val="00663ADD"/>
    <w:pPr>
      <w:keepNext/>
      <w:keepLines/>
      <w:spacing w:before="480" w:after="0" w:line="360" w:lineRule="auto"/>
      <w:ind w:left="57" w:right="57"/>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663ADD"/>
    <w:pPr>
      <w:keepNext/>
      <w:keepLines/>
      <w:tabs>
        <w:tab w:val="left" w:pos="567"/>
      </w:tabs>
      <w:spacing w:before="240" w:after="60" w:line="240" w:lineRule="auto"/>
      <w:ind w:left="567" w:hanging="567"/>
      <w:outlineLvl w:val="1"/>
    </w:pPr>
    <w:rPr>
      <w:rFonts w:ascii="Arial" w:eastAsia="Times New Roman" w:hAnsi="Arial"/>
      <w:b/>
      <w:bCs/>
      <w:sz w:val="24"/>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26D95"/>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663A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663ADD"/>
    <w:rPr>
      <w:rFonts w:ascii="Arial" w:eastAsia="Times New Roman" w:hAnsi="Arial" w:cs="Times New Roman"/>
      <w:b/>
      <w:bCs/>
      <w:sz w:val="24"/>
      <w:szCs w:val="26"/>
      <w:lang w:val="uk-UA"/>
    </w:rPr>
  </w:style>
  <w:style w:type="paragraph" w:customStyle="1" w:styleId="12">
    <w:name w:val="Абзац списка1"/>
    <w:basedOn w:val="a"/>
    <w:rsid w:val="00663ADD"/>
    <w:pPr>
      <w:spacing w:after="0" w:line="240" w:lineRule="auto"/>
      <w:ind w:left="720"/>
    </w:pPr>
    <w:rPr>
      <w:rFonts w:ascii="Times New Roman" w:eastAsia="Times New Roman" w:hAnsi="Times New Roman"/>
      <w:noProof/>
      <w:sz w:val="24"/>
      <w:szCs w:val="24"/>
      <w:lang w:val="uk-UA" w:eastAsia="ru-RU"/>
    </w:rPr>
  </w:style>
  <w:style w:type="paragraph" w:styleId="a3">
    <w:name w:val="List Paragraph"/>
    <w:basedOn w:val="a"/>
    <w:link w:val="a4"/>
    <w:uiPriority w:val="99"/>
    <w:qFormat/>
    <w:rsid w:val="00663ADD"/>
    <w:pPr>
      <w:ind w:left="720"/>
      <w:contextualSpacing/>
    </w:pPr>
  </w:style>
  <w:style w:type="paragraph" w:styleId="a5">
    <w:name w:val="Balloon Text"/>
    <w:basedOn w:val="a"/>
    <w:link w:val="a6"/>
    <w:uiPriority w:val="99"/>
    <w:semiHidden/>
    <w:unhideWhenUsed/>
    <w:rsid w:val="00663ADD"/>
    <w:pPr>
      <w:spacing w:after="0" w:line="240" w:lineRule="auto"/>
      <w:ind w:left="57" w:right="57"/>
      <w:jc w:val="both"/>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663ADD"/>
    <w:rPr>
      <w:rFonts w:ascii="Tahoma" w:hAnsi="Tahoma" w:cs="Tahoma"/>
      <w:sz w:val="16"/>
      <w:szCs w:val="16"/>
    </w:rPr>
  </w:style>
  <w:style w:type="character" w:customStyle="1" w:styleId="a4">
    <w:name w:val="Абзац списка Знак"/>
    <w:link w:val="a3"/>
    <w:uiPriority w:val="99"/>
    <w:locked/>
    <w:rsid w:val="00663ADD"/>
    <w:rPr>
      <w:rFonts w:ascii="Calibri" w:eastAsia="Calibri" w:hAnsi="Calibri" w:cs="Times New Roman"/>
    </w:rPr>
  </w:style>
  <w:style w:type="character" w:customStyle="1" w:styleId="apple-style-span">
    <w:name w:val="apple-style-span"/>
    <w:basedOn w:val="a0"/>
    <w:rsid w:val="00663ADD"/>
  </w:style>
  <w:style w:type="paragraph" w:customStyle="1" w:styleId="aligncenter">
    <w:name w:val="align_center"/>
    <w:basedOn w:val="a"/>
    <w:rsid w:val="00663AD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663ADD"/>
    <w:rPr>
      <w:b/>
      <w:bCs/>
    </w:rPr>
  </w:style>
  <w:style w:type="paragraph" w:styleId="a8">
    <w:name w:val="Normal (Web)"/>
    <w:basedOn w:val="a"/>
    <w:uiPriority w:val="99"/>
    <w:unhideWhenUsed/>
    <w:rsid w:val="00663ADD"/>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663ADD"/>
    <w:pPr>
      <w:spacing w:after="0" w:line="240" w:lineRule="auto"/>
      <w:ind w:left="57" w:right="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nhideWhenUsed/>
    <w:rsid w:val="00663ADD"/>
    <w:pPr>
      <w:spacing w:after="120" w:line="240" w:lineRule="auto"/>
      <w:ind w:left="283"/>
    </w:pPr>
    <w:rPr>
      <w:rFonts w:ascii="Times New Roman" w:eastAsia="Times New Roman" w:hAnsi="Times New Roman"/>
      <w:sz w:val="16"/>
      <w:szCs w:val="16"/>
      <w:lang w:val="uk-UA"/>
    </w:rPr>
  </w:style>
  <w:style w:type="character" w:customStyle="1" w:styleId="30">
    <w:name w:val="Основной текст с отступом 3 Знак"/>
    <w:basedOn w:val="a0"/>
    <w:link w:val="3"/>
    <w:rsid w:val="00663ADD"/>
    <w:rPr>
      <w:rFonts w:ascii="Times New Roman" w:eastAsia="Times New Roman" w:hAnsi="Times New Roman" w:cs="Times New Roman"/>
      <w:sz w:val="16"/>
      <w:szCs w:val="16"/>
      <w:lang w:val="uk-UA"/>
    </w:rPr>
  </w:style>
  <w:style w:type="paragraph" w:styleId="aa">
    <w:name w:val="No Spacing"/>
    <w:uiPriority w:val="1"/>
    <w:qFormat/>
    <w:rsid w:val="00663ADD"/>
    <w:pPr>
      <w:spacing w:after="0" w:line="240" w:lineRule="auto"/>
      <w:ind w:left="57" w:right="57"/>
      <w:jc w:val="both"/>
    </w:pPr>
  </w:style>
  <w:style w:type="character" w:styleId="ab">
    <w:name w:val="Hyperlink"/>
    <w:basedOn w:val="a0"/>
    <w:uiPriority w:val="99"/>
    <w:semiHidden/>
    <w:unhideWhenUsed/>
    <w:rsid w:val="00673C91"/>
    <w:rPr>
      <w:color w:val="0000FF"/>
      <w:u w:val="single"/>
    </w:rPr>
  </w:style>
  <w:style w:type="paragraph" w:customStyle="1" w:styleId="rvps2">
    <w:name w:val="rvps2"/>
    <w:basedOn w:val="a"/>
    <w:rsid w:val="00673C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73C91"/>
  </w:style>
  <w:style w:type="character" w:customStyle="1" w:styleId="rvts9">
    <w:name w:val="rvts9"/>
    <w:basedOn w:val="a0"/>
    <w:rsid w:val="00673C91"/>
  </w:style>
  <w:style w:type="character" w:customStyle="1" w:styleId="grame">
    <w:name w:val="grame"/>
    <w:basedOn w:val="a0"/>
    <w:rsid w:val="00673C91"/>
  </w:style>
  <w:style w:type="character" w:customStyle="1" w:styleId="rvts46">
    <w:name w:val="rvts46"/>
    <w:basedOn w:val="a0"/>
    <w:rsid w:val="00673C91"/>
  </w:style>
  <w:style w:type="paragraph" w:styleId="ac">
    <w:name w:val="Subtitle"/>
    <w:basedOn w:val="a"/>
    <w:link w:val="ad"/>
    <w:qFormat/>
    <w:rsid w:val="004E310B"/>
    <w:pPr>
      <w:spacing w:after="0" w:line="240" w:lineRule="auto"/>
      <w:jc w:val="center"/>
    </w:pPr>
    <w:rPr>
      <w:rFonts w:ascii="Times New Roman" w:hAnsi="Times New Roman"/>
      <w:sz w:val="28"/>
      <w:szCs w:val="28"/>
      <w:lang w:val="uk-UA" w:eastAsia="ru-RU"/>
    </w:rPr>
  </w:style>
  <w:style w:type="character" w:customStyle="1" w:styleId="ad">
    <w:name w:val="Подзаголовок Знак"/>
    <w:basedOn w:val="a0"/>
    <w:link w:val="ac"/>
    <w:rsid w:val="004E310B"/>
    <w:rPr>
      <w:rFonts w:ascii="Times New Roman" w:eastAsia="Calibri" w:hAnsi="Times New Roman" w:cs="Times New Roman"/>
      <w:sz w:val="28"/>
      <w:szCs w:val="28"/>
      <w:lang w:val="uk-UA" w:eastAsia="ru-RU"/>
    </w:rPr>
  </w:style>
  <w:style w:type="table" w:customStyle="1" w:styleId="13">
    <w:name w:val="Сетка таблицы1"/>
    <w:basedOn w:val="a1"/>
    <w:next w:val="a9"/>
    <w:uiPriority w:val="59"/>
    <w:rsid w:val="004E3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rsid w:val="004E310B"/>
    <w:pPr>
      <w:spacing w:after="0" w:line="240" w:lineRule="auto"/>
      <w:jc w:val="center"/>
    </w:pPr>
    <w:rPr>
      <w:rFonts w:ascii="Times New Roman" w:hAnsi="Times New Roman"/>
      <w:sz w:val="32"/>
      <w:szCs w:val="32"/>
      <w:lang w:val="uk-UA" w:eastAsia="ru-RU"/>
    </w:rPr>
  </w:style>
  <w:style w:type="character" w:customStyle="1" w:styleId="af">
    <w:name w:val="Название Знак"/>
    <w:basedOn w:val="a0"/>
    <w:link w:val="ae"/>
    <w:rsid w:val="004E310B"/>
    <w:rPr>
      <w:rFonts w:ascii="Times New Roman" w:eastAsia="Calibri" w:hAnsi="Times New Roman" w:cs="Times New Roman"/>
      <w:sz w:val="32"/>
      <w:szCs w:val="32"/>
      <w:lang w:val="uk-UA" w:eastAsia="ru-RU"/>
    </w:rPr>
  </w:style>
  <w:style w:type="character" w:styleId="af0">
    <w:name w:val="annotation reference"/>
    <w:basedOn w:val="a0"/>
    <w:uiPriority w:val="99"/>
    <w:semiHidden/>
    <w:unhideWhenUsed/>
    <w:rsid w:val="004E310B"/>
    <w:rPr>
      <w:sz w:val="16"/>
      <w:szCs w:val="16"/>
    </w:rPr>
  </w:style>
  <w:style w:type="paragraph" w:customStyle="1" w:styleId="14">
    <w:name w:val="Текст примечания1"/>
    <w:basedOn w:val="a"/>
    <w:next w:val="af1"/>
    <w:link w:val="af2"/>
    <w:uiPriority w:val="99"/>
    <w:semiHidden/>
    <w:unhideWhenUsed/>
    <w:rsid w:val="004E310B"/>
    <w:pPr>
      <w:spacing w:before="240" w:after="240" w:line="240" w:lineRule="auto"/>
      <w:ind w:left="57" w:right="57"/>
      <w:jc w:val="both"/>
    </w:pPr>
    <w:rPr>
      <w:rFonts w:asciiTheme="minorHAnsi" w:eastAsiaTheme="minorHAnsi" w:hAnsiTheme="minorHAnsi" w:cstheme="minorBidi"/>
      <w:sz w:val="20"/>
      <w:szCs w:val="20"/>
    </w:rPr>
  </w:style>
  <w:style w:type="character" w:customStyle="1" w:styleId="af2">
    <w:name w:val="Текст примечания Знак"/>
    <w:basedOn w:val="a0"/>
    <w:link w:val="14"/>
    <w:uiPriority w:val="99"/>
    <w:semiHidden/>
    <w:rsid w:val="004E310B"/>
    <w:rPr>
      <w:sz w:val="20"/>
      <w:szCs w:val="20"/>
    </w:rPr>
  </w:style>
  <w:style w:type="paragraph" w:styleId="af1">
    <w:name w:val="annotation text"/>
    <w:basedOn w:val="a"/>
    <w:link w:val="15"/>
    <w:uiPriority w:val="99"/>
    <w:semiHidden/>
    <w:unhideWhenUsed/>
    <w:rsid w:val="004E310B"/>
    <w:pPr>
      <w:spacing w:line="240" w:lineRule="auto"/>
    </w:pPr>
    <w:rPr>
      <w:sz w:val="20"/>
      <w:szCs w:val="20"/>
    </w:rPr>
  </w:style>
  <w:style w:type="character" w:customStyle="1" w:styleId="15">
    <w:name w:val="Текст примечания Знак1"/>
    <w:basedOn w:val="a0"/>
    <w:link w:val="af1"/>
    <w:uiPriority w:val="99"/>
    <w:semiHidden/>
    <w:rsid w:val="004E310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4E310B"/>
    <w:pPr>
      <w:spacing w:before="240" w:after="240"/>
      <w:ind w:left="57" w:right="57"/>
      <w:jc w:val="both"/>
    </w:pPr>
    <w:rPr>
      <w:b/>
      <w:bCs/>
    </w:rPr>
  </w:style>
  <w:style w:type="character" w:customStyle="1" w:styleId="af4">
    <w:name w:val="Тема примечания Знак"/>
    <w:basedOn w:val="15"/>
    <w:link w:val="af3"/>
    <w:uiPriority w:val="99"/>
    <w:semiHidden/>
    <w:rsid w:val="004E310B"/>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D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626D9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zakon4.rada.gov.ua/laws/show/2755-17/page38" TargetMode="External"/><Relationship Id="rId18" Type="http://schemas.openxmlformats.org/officeDocument/2006/relationships/hyperlink" Target="http://zakon4.rada.gov.ua/laws/show/476-2012-%D0%BF/paran9" TargetMode="External"/><Relationship Id="rId26" Type="http://schemas.openxmlformats.org/officeDocument/2006/relationships/hyperlink" Target="http://zakon4.rada.gov.ua/laws/show/3551-12" TargetMode="External"/><Relationship Id="rId39" Type="http://schemas.openxmlformats.org/officeDocument/2006/relationships/hyperlink" Target="http://zakon4.rada.gov.ua/laws/show/z0800-15/paran26" TargetMode="External"/><Relationship Id="rId3" Type="http://schemas.openxmlformats.org/officeDocument/2006/relationships/settings" Target="settings.xml"/><Relationship Id="rId21" Type="http://schemas.openxmlformats.org/officeDocument/2006/relationships/hyperlink" Target="http://zakon4.rada.gov.ua/laws/show/2456-17" TargetMode="External"/><Relationship Id="rId34" Type="http://schemas.openxmlformats.org/officeDocument/2006/relationships/hyperlink" Target="http://zakon4.rada.gov.ua/laws/show/z1048-15/paran15" TargetMode="External"/><Relationship Id="rId42" Type="http://schemas.openxmlformats.org/officeDocument/2006/relationships/hyperlink" Target="http://zakon4.rada.gov.ua/laws/show/2755-17/paran6950" TargetMode="External"/><Relationship Id="rId47"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hyperlink" Target="http://zakon3.rada.gov.ua/laws/show/1791-19/paran3" TargetMode="External"/><Relationship Id="rId17" Type="http://schemas.openxmlformats.org/officeDocument/2006/relationships/hyperlink" Target="http://zakon4.rada.gov.ua/laws/show/2755-17/page38" TargetMode="External"/><Relationship Id="rId25" Type="http://schemas.openxmlformats.org/officeDocument/2006/relationships/hyperlink" Target="http://zakon4.rada.gov.ua/laws/show/2755-17/paran6941" TargetMode="External"/><Relationship Id="rId33" Type="http://schemas.openxmlformats.org/officeDocument/2006/relationships/hyperlink" Target="http://zakon4.rada.gov.ua/laws/show/875-12" TargetMode="External"/><Relationship Id="rId38" Type="http://schemas.openxmlformats.org/officeDocument/2006/relationships/hyperlink" Target="http://zakon4.rada.gov.ua/laws/show/z0800-15/paran2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4.rada.gov.ua/laws/show/2755-17/page38" TargetMode="External"/><Relationship Id="rId20" Type="http://schemas.openxmlformats.org/officeDocument/2006/relationships/hyperlink" Target="http://zakon4.rada.gov.ua/laws/show/2755-17/paran1144" TargetMode="External"/><Relationship Id="rId29" Type="http://schemas.openxmlformats.org/officeDocument/2006/relationships/hyperlink" Target="http://zakon4.rada.gov.ua/laws/show/z0130-14/paran16" TargetMode="External"/><Relationship Id="rId41" Type="http://schemas.openxmlformats.org/officeDocument/2006/relationships/hyperlink" Target="http://zakon4.rada.gov.ua/laws/show/2755-17/paran6950"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hyperlink" Target="http://zakon4.rada.gov.ua/laws/show/2456-17" TargetMode="External"/><Relationship Id="rId32" Type="http://schemas.openxmlformats.org/officeDocument/2006/relationships/hyperlink" Target="http://zakon4.rada.gov.ua/laws/show/2755-17/page39" TargetMode="External"/><Relationship Id="rId37" Type="http://schemas.openxmlformats.org/officeDocument/2006/relationships/hyperlink" Target="http://zakon4.rada.gov.ua/laws/show/2755-17/paran7145" TargetMode="External"/><Relationship Id="rId40" Type="http://schemas.openxmlformats.org/officeDocument/2006/relationships/hyperlink" Target="http://zakon4.rada.gov.ua/laws/show/2755-17/paran7146" TargetMode="External"/><Relationship Id="rId45" Type="http://schemas.openxmlformats.org/officeDocument/2006/relationships/hyperlink" Target="http://zakon4.rada.gov.ua/laws/show/2755-17/page39" TargetMode="External"/><Relationship Id="rId5" Type="http://schemas.openxmlformats.org/officeDocument/2006/relationships/chart" Target="charts/chart1.xml"/><Relationship Id="rId15" Type="http://schemas.openxmlformats.org/officeDocument/2006/relationships/hyperlink" Target="http://zakon4.rada.gov.ua/laws/show/2755-17/page38" TargetMode="External"/><Relationship Id="rId23" Type="http://schemas.openxmlformats.org/officeDocument/2006/relationships/hyperlink" Target="http://zakon4.rada.gov.ua/laws/show/z0785-15/paran14" TargetMode="External"/><Relationship Id="rId28" Type="http://schemas.openxmlformats.org/officeDocument/2006/relationships/hyperlink" Target="http://zakon4.rada.gov.ua/laws/show/496-2015-%D0%BF/paran9" TargetMode="External"/><Relationship Id="rId36" Type="http://schemas.openxmlformats.org/officeDocument/2006/relationships/hyperlink" Target="http://zakon4.rada.gov.ua/laws/show/2755-17/paran241" TargetMode="External"/><Relationship Id="rId10" Type="http://schemas.openxmlformats.org/officeDocument/2006/relationships/chart" Target="charts/chart6.xml"/><Relationship Id="rId19" Type="http://schemas.openxmlformats.org/officeDocument/2006/relationships/hyperlink" Target="http://zakon4.rada.gov.ua/laws/show/z0479-15/paran15" TargetMode="External"/><Relationship Id="rId31" Type="http://schemas.openxmlformats.org/officeDocument/2006/relationships/hyperlink" Target="http://zakon4.rada.gov.ua/laws/show/2755-17/paran1398" TargetMode="External"/><Relationship Id="rId44" Type="http://schemas.openxmlformats.org/officeDocument/2006/relationships/hyperlink" Target="http://zakon4.rada.gov.ua/laws/show/z0799-15"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zakon4.rada.gov.ua/laws/show/2755-17/page38" TargetMode="External"/><Relationship Id="rId22" Type="http://schemas.openxmlformats.org/officeDocument/2006/relationships/hyperlink" Target="http://zakon4.rada.gov.ua/laws/show/66-2016-%D0%BF/paran9" TargetMode="External"/><Relationship Id="rId27" Type="http://schemas.openxmlformats.org/officeDocument/2006/relationships/hyperlink" Target="http://zakon4.rada.gov.ua/laws/show/875-12" TargetMode="External"/><Relationship Id="rId30" Type="http://schemas.openxmlformats.org/officeDocument/2006/relationships/hyperlink" Target="http://zakon4.rada.gov.ua/laws/show/2755-17/paran1144" TargetMode="External"/><Relationship Id="rId35" Type="http://schemas.openxmlformats.org/officeDocument/2006/relationships/hyperlink" Target="http://zakon4.rada.gov.ua/laws/show/2755-17/paran1144" TargetMode="External"/><Relationship Id="rId43" Type="http://schemas.openxmlformats.org/officeDocument/2006/relationships/hyperlink" Target="http://zakon4.rada.gov.ua/laws/show/2755-17/paran6950" TargetMode="External"/><Relationship Id="rId48"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7.8832932341790882E-2"/>
          <c:y val="4.4057617797775443E-2"/>
          <c:w val="0.74911964129483977"/>
          <c:h val="0.85653105861767365"/>
        </c:manualLayout>
      </c:layout>
      <c:barChart>
        <c:barDir val="col"/>
        <c:grouping val="clustered"/>
        <c:ser>
          <c:idx val="0"/>
          <c:order val="0"/>
          <c:tx>
            <c:strRef>
              <c:f>Лист1!$B$1</c:f>
              <c:strCache>
                <c:ptCount val="1"/>
                <c:pt idx="0">
                  <c:v>Чоловіки</c:v>
                </c:pt>
              </c:strCache>
            </c:strRef>
          </c:tx>
          <c:dLbls>
            <c:showVal val="1"/>
          </c:dLbls>
          <c:cat>
            <c:strRef>
              <c:f>Лист1!$A$2:$A$5</c:f>
              <c:strCache>
                <c:ptCount val="4"/>
                <c:pt idx="0">
                  <c:v>Від 0 до 18</c:v>
                </c:pt>
                <c:pt idx="1">
                  <c:v>Від 18 -49</c:v>
                </c:pt>
                <c:pt idx="2">
                  <c:v>50-59</c:v>
                </c:pt>
                <c:pt idx="3">
                  <c:v>60+</c:v>
                </c:pt>
              </c:strCache>
            </c:strRef>
          </c:cat>
          <c:val>
            <c:numRef>
              <c:f>Лист1!$B$2:$B$5</c:f>
              <c:numCache>
                <c:formatCode>General</c:formatCode>
                <c:ptCount val="4"/>
                <c:pt idx="0">
                  <c:v>1658</c:v>
                </c:pt>
                <c:pt idx="1">
                  <c:v>4203</c:v>
                </c:pt>
                <c:pt idx="2">
                  <c:v>1398</c:v>
                </c:pt>
                <c:pt idx="3">
                  <c:v>1941</c:v>
                </c:pt>
              </c:numCache>
            </c:numRef>
          </c:val>
        </c:ser>
        <c:ser>
          <c:idx val="1"/>
          <c:order val="1"/>
          <c:tx>
            <c:strRef>
              <c:f>Лист1!$C$1</c:f>
              <c:strCache>
                <c:ptCount val="1"/>
                <c:pt idx="0">
                  <c:v>Жінки</c:v>
                </c:pt>
              </c:strCache>
            </c:strRef>
          </c:tx>
          <c:dLbls>
            <c:showVal val="1"/>
          </c:dLbls>
          <c:cat>
            <c:strRef>
              <c:f>Лист1!$A$2:$A$5</c:f>
              <c:strCache>
                <c:ptCount val="4"/>
                <c:pt idx="0">
                  <c:v>Від 0 до 18</c:v>
                </c:pt>
                <c:pt idx="1">
                  <c:v>Від 18 -49</c:v>
                </c:pt>
                <c:pt idx="2">
                  <c:v>50-59</c:v>
                </c:pt>
                <c:pt idx="3">
                  <c:v>60+</c:v>
                </c:pt>
              </c:strCache>
            </c:strRef>
          </c:cat>
          <c:val>
            <c:numRef>
              <c:f>Лист1!$C$2:$C$5</c:f>
              <c:numCache>
                <c:formatCode>General</c:formatCode>
                <c:ptCount val="4"/>
                <c:pt idx="0">
                  <c:v>1550</c:v>
                </c:pt>
                <c:pt idx="1">
                  <c:v>4120</c:v>
                </c:pt>
                <c:pt idx="2">
                  <c:v>1711</c:v>
                </c:pt>
                <c:pt idx="3">
                  <c:v>3039</c:v>
                </c:pt>
              </c:numCache>
            </c:numRef>
          </c:val>
        </c:ser>
        <c:axId val="110939520"/>
        <c:axId val="114525312"/>
      </c:barChart>
      <c:catAx>
        <c:axId val="110939520"/>
        <c:scaling>
          <c:orientation val="minMax"/>
        </c:scaling>
        <c:axPos val="b"/>
        <c:tickLblPos val="nextTo"/>
        <c:crossAx val="114525312"/>
        <c:crosses val="autoZero"/>
        <c:auto val="1"/>
        <c:lblAlgn val="ctr"/>
        <c:lblOffset val="100"/>
      </c:catAx>
      <c:valAx>
        <c:axId val="114525312"/>
        <c:scaling>
          <c:orientation val="minMax"/>
        </c:scaling>
        <c:axPos val="l"/>
        <c:majorGridlines/>
        <c:numFmt formatCode="General" sourceLinked="1"/>
        <c:tickLblPos val="nextTo"/>
        <c:crossAx val="110939520"/>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title/>
    <c:view3D>
      <c:rotX val="30"/>
      <c:perspective val="30"/>
    </c:view3D>
    <c:plotArea>
      <c:layout/>
      <c:pie3DChart>
        <c:varyColors val="1"/>
        <c:ser>
          <c:idx val="0"/>
          <c:order val="0"/>
          <c:tx>
            <c:strRef>
              <c:f>Лист1!$B$1</c:f>
              <c:strCache>
                <c:ptCount val="1"/>
                <c:pt idx="0">
                  <c:v>Розподіл жінок за ознакою фертильності</c:v>
                </c:pt>
              </c:strCache>
            </c:strRef>
          </c:tx>
          <c:explosion val="25"/>
          <c:dLbls>
            <c:showVal val="1"/>
            <c:showLeaderLines val="1"/>
          </c:dLbls>
          <c:cat>
            <c:strRef>
              <c:f>Лист1!$A$2:$A$3</c:f>
              <c:strCache>
                <c:ptCount val="2"/>
                <c:pt idx="0">
                  <c:v>Жінки фертильного віку</c:v>
                </c:pt>
                <c:pt idx="1">
                  <c:v>Жінки нефертильного віку</c:v>
                </c:pt>
              </c:strCache>
            </c:strRef>
          </c:cat>
          <c:val>
            <c:numRef>
              <c:f>Лист1!$B$2:$B$3</c:f>
              <c:numCache>
                <c:formatCode>General</c:formatCode>
                <c:ptCount val="2"/>
                <c:pt idx="0">
                  <c:v>4260</c:v>
                </c:pt>
                <c:pt idx="1">
                  <c:v>6160</c:v>
                </c:pt>
              </c:numCache>
            </c:numRef>
          </c:val>
        </c:ser>
      </c:pie3DChart>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lrMapOvr bg1="lt1" tx1="dk1" bg2="lt2" tx2="dk2" accent1="accent1" accent2="accent2" accent3="accent3" accent4="accent4" accent5="accent5" accent6="accent6" hlink="hlink" folHlink="folHlink"/>
  <c:chart>
    <c:plotArea>
      <c:layout/>
      <c:barChart>
        <c:barDir val="col"/>
        <c:grouping val="stacked"/>
        <c:ser>
          <c:idx val="0"/>
          <c:order val="0"/>
          <c:tx>
            <c:strRef>
              <c:f>Лист1!$B$1</c:f>
              <c:strCache>
                <c:ptCount val="1"/>
                <c:pt idx="0">
                  <c:v>Смертність, осіб</c:v>
                </c:pt>
              </c:strCache>
            </c:strRef>
          </c:tx>
          <c:dLbls>
            <c:showVal val="1"/>
          </c:dLbls>
          <c:cat>
            <c:numRef>
              <c:f>Лист1!$A$2:$A$4</c:f>
              <c:numCache>
                <c:formatCode>General</c:formatCode>
                <c:ptCount val="3"/>
                <c:pt idx="0">
                  <c:v>2014</c:v>
                </c:pt>
                <c:pt idx="1">
                  <c:v>2015</c:v>
                </c:pt>
                <c:pt idx="2">
                  <c:v>2016</c:v>
                </c:pt>
              </c:numCache>
            </c:numRef>
          </c:cat>
          <c:val>
            <c:numRef>
              <c:f>Лист1!$B$2:$B$4</c:f>
              <c:numCache>
                <c:formatCode>General</c:formatCode>
                <c:ptCount val="3"/>
                <c:pt idx="0">
                  <c:v>322</c:v>
                </c:pt>
                <c:pt idx="1">
                  <c:v>312</c:v>
                </c:pt>
                <c:pt idx="2">
                  <c:v>333</c:v>
                </c:pt>
              </c:numCache>
            </c:numRef>
          </c:val>
        </c:ser>
        <c:ser>
          <c:idx val="1"/>
          <c:order val="1"/>
          <c:tx>
            <c:strRef>
              <c:f>Лист1!$C$1</c:f>
              <c:strCache>
                <c:ptCount val="1"/>
                <c:pt idx="0">
                  <c:v>Народжуваність, осіб</c:v>
                </c:pt>
              </c:strCache>
            </c:strRef>
          </c:tx>
          <c:dLbls>
            <c:showVal val="1"/>
          </c:dLbls>
          <c:cat>
            <c:numRef>
              <c:f>Лист1!$A$2:$A$4</c:f>
              <c:numCache>
                <c:formatCode>General</c:formatCode>
                <c:ptCount val="3"/>
                <c:pt idx="0">
                  <c:v>2014</c:v>
                </c:pt>
                <c:pt idx="1">
                  <c:v>2015</c:v>
                </c:pt>
                <c:pt idx="2">
                  <c:v>2016</c:v>
                </c:pt>
              </c:numCache>
            </c:numRef>
          </c:cat>
          <c:val>
            <c:numRef>
              <c:f>Лист1!$C$2:$C$4</c:f>
              <c:numCache>
                <c:formatCode>General</c:formatCode>
                <c:ptCount val="3"/>
                <c:pt idx="0">
                  <c:v>185</c:v>
                </c:pt>
                <c:pt idx="1">
                  <c:v>166</c:v>
                </c:pt>
                <c:pt idx="2">
                  <c:v>124</c:v>
                </c:pt>
              </c:numCache>
            </c:numRef>
          </c:val>
        </c:ser>
        <c:overlap val="100"/>
        <c:axId val="119431168"/>
        <c:axId val="119432704"/>
      </c:barChart>
      <c:catAx>
        <c:axId val="119431168"/>
        <c:scaling>
          <c:orientation val="minMax"/>
        </c:scaling>
        <c:axPos val="b"/>
        <c:numFmt formatCode="General" sourceLinked="1"/>
        <c:tickLblPos val="nextTo"/>
        <c:crossAx val="119432704"/>
        <c:crosses val="autoZero"/>
        <c:auto val="1"/>
        <c:lblAlgn val="ctr"/>
        <c:lblOffset val="100"/>
      </c:catAx>
      <c:valAx>
        <c:axId val="119432704"/>
        <c:scaling>
          <c:orientation val="minMax"/>
        </c:scaling>
        <c:axPos val="l"/>
        <c:majorGridlines/>
        <c:numFmt formatCode="General" sourceLinked="1"/>
        <c:tickLblPos val="nextTo"/>
        <c:crossAx val="119431168"/>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3"/>
  <c:clrMapOvr bg1="lt1" tx1="dk1" bg2="lt2" tx2="dk2" accent1="accent1" accent2="accent2" accent3="accent3" accent4="accent4" accent5="accent5" accent6="accent6" hlink="hlink" folHlink="folHlink"/>
  <c:chart>
    <c:title/>
    <c:plotArea>
      <c:layout/>
      <c:barChart>
        <c:barDir val="bar"/>
        <c:grouping val="clustered"/>
        <c:ser>
          <c:idx val="0"/>
          <c:order val="0"/>
          <c:tx>
            <c:strRef>
              <c:f>Лист1!$B$1</c:f>
              <c:strCache>
                <c:ptCount val="1"/>
                <c:pt idx="0">
                  <c:v>Структура доходів загального фонду бюджету на 2017 рік, %</c:v>
                </c:pt>
              </c:strCache>
            </c:strRef>
          </c:tx>
          <c:cat>
            <c:strRef>
              <c:f>Лист1!$A$2:$A$5</c:f>
              <c:strCache>
                <c:ptCount val="4"/>
                <c:pt idx="0">
                  <c:v>11010000</c:v>
                </c:pt>
                <c:pt idx="1">
                  <c:v>18000000</c:v>
                </c:pt>
                <c:pt idx="2">
                  <c:v>14040000</c:v>
                </c:pt>
                <c:pt idx="3">
                  <c:v>Інші надходження</c:v>
                </c:pt>
              </c:strCache>
            </c:strRef>
          </c:cat>
          <c:val>
            <c:numRef>
              <c:f>Лист1!$B$2:$B$5</c:f>
              <c:numCache>
                <c:formatCode>General</c:formatCode>
                <c:ptCount val="4"/>
                <c:pt idx="0">
                  <c:v>71.86</c:v>
                </c:pt>
                <c:pt idx="1">
                  <c:v>19.7</c:v>
                </c:pt>
                <c:pt idx="2">
                  <c:v>8.27</c:v>
                </c:pt>
                <c:pt idx="3">
                  <c:v>0.17</c:v>
                </c:pt>
              </c:numCache>
            </c:numRef>
          </c:val>
        </c:ser>
        <c:axId val="119460608"/>
        <c:axId val="119462144"/>
      </c:barChart>
      <c:catAx>
        <c:axId val="119460608"/>
        <c:scaling>
          <c:orientation val="minMax"/>
        </c:scaling>
        <c:axPos val="l"/>
        <c:numFmt formatCode="General" sourceLinked="1"/>
        <c:tickLblPos val="nextTo"/>
        <c:crossAx val="119462144"/>
        <c:crosses val="autoZero"/>
        <c:auto val="1"/>
        <c:lblAlgn val="ctr"/>
        <c:lblOffset val="100"/>
      </c:catAx>
      <c:valAx>
        <c:axId val="119462144"/>
        <c:scaling>
          <c:orientation val="minMax"/>
        </c:scaling>
        <c:axPos val="b"/>
        <c:majorGridlines/>
        <c:numFmt formatCode="General" sourceLinked="1"/>
        <c:tickLblPos val="nextTo"/>
        <c:crossAx val="119460608"/>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rotX val="30"/>
      <c:perspective val="30"/>
    </c:view3D>
    <c:plotArea>
      <c:layout/>
      <c:pie3DChart>
        <c:varyColors val="1"/>
        <c:ser>
          <c:idx val="0"/>
          <c:order val="0"/>
          <c:tx>
            <c:strRef>
              <c:f>Лист1!$B$1</c:f>
              <c:strCache>
                <c:ptCount val="1"/>
                <c:pt idx="0">
                  <c:v>Структура місцевих податків, тис.грн</c:v>
                </c:pt>
              </c:strCache>
            </c:strRef>
          </c:tx>
          <c:explosion val="25"/>
          <c:dLbls>
            <c:showVal val="1"/>
            <c:showLeaderLines val="1"/>
          </c:dLbls>
          <c:cat>
            <c:strRef>
              <c:f>Лист1!$A$2:$A$4</c:f>
              <c:strCache>
                <c:ptCount val="3"/>
                <c:pt idx="0">
                  <c:v>18010100-18010400</c:v>
                </c:pt>
                <c:pt idx="1">
                  <c:v>18010500-18010900</c:v>
                </c:pt>
                <c:pt idx="2">
                  <c:v>18050000</c:v>
                </c:pt>
              </c:strCache>
            </c:strRef>
          </c:cat>
          <c:val>
            <c:numRef>
              <c:f>Лист1!$B$2:$B$4</c:f>
              <c:numCache>
                <c:formatCode>General</c:formatCode>
                <c:ptCount val="3"/>
                <c:pt idx="0">
                  <c:v>1000</c:v>
                </c:pt>
                <c:pt idx="1">
                  <c:v>5000</c:v>
                </c:pt>
                <c:pt idx="2">
                  <c:v>4200</c:v>
                </c:pt>
              </c:numCache>
            </c:numRef>
          </c:val>
        </c:ser>
      </c:pie3DChart>
    </c:plotArea>
    <c:legend>
      <c:legendPos val="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0"/>
  <c:clrMapOvr bg1="lt1" tx1="dk1" bg2="lt2" tx2="dk2" accent1="accent1" accent2="accent2" accent3="accent3" accent4="accent4" accent5="accent5" accent6="accent6" hlink="hlink" folHlink="folHlink"/>
  <c:chart>
    <c:title/>
    <c:plotArea>
      <c:layout/>
      <c:barChart>
        <c:barDir val="bar"/>
        <c:grouping val="clustered"/>
        <c:ser>
          <c:idx val="0"/>
          <c:order val="0"/>
          <c:tx>
            <c:strRef>
              <c:f>Лист1!$B$1</c:f>
              <c:strCache>
                <c:ptCount val="1"/>
                <c:pt idx="0">
                  <c:v>Доходи спеціального фонду бюджету 2017</c:v>
                </c:pt>
              </c:strCache>
            </c:strRef>
          </c:tx>
          <c:cat>
            <c:strRef>
              <c:f>Лист1!$A$2:$A$3</c:f>
              <c:strCache>
                <c:ptCount val="2"/>
                <c:pt idx="0">
                  <c:v>19010000</c:v>
                </c:pt>
                <c:pt idx="1">
                  <c:v>Інші доходи</c:v>
                </c:pt>
              </c:strCache>
            </c:strRef>
          </c:cat>
          <c:val>
            <c:numRef>
              <c:f>Лист1!$B$2:$B$3</c:f>
              <c:numCache>
                <c:formatCode>General</c:formatCode>
                <c:ptCount val="2"/>
                <c:pt idx="0">
                  <c:v>97.45</c:v>
                </c:pt>
                <c:pt idx="1">
                  <c:v>2.5499999999999998</c:v>
                </c:pt>
              </c:numCache>
            </c:numRef>
          </c:val>
        </c:ser>
        <c:axId val="76968320"/>
        <c:axId val="76969856"/>
      </c:barChart>
      <c:catAx>
        <c:axId val="76968320"/>
        <c:scaling>
          <c:orientation val="minMax"/>
        </c:scaling>
        <c:axPos val="l"/>
        <c:tickLblPos val="nextTo"/>
        <c:crossAx val="76969856"/>
        <c:crosses val="autoZero"/>
        <c:auto val="1"/>
        <c:lblAlgn val="ctr"/>
        <c:lblOffset val="100"/>
      </c:catAx>
      <c:valAx>
        <c:axId val="76969856"/>
        <c:scaling>
          <c:orientation val="minMax"/>
        </c:scaling>
        <c:axPos val="b"/>
        <c:majorGridlines/>
        <c:numFmt formatCode="General" sourceLinked="1"/>
        <c:tickLblPos val="nextTo"/>
        <c:crossAx val="76968320"/>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Лист1!$B$1</c:f>
              <c:strCache>
                <c:ptCount val="1"/>
                <c:pt idx="0">
                  <c:v>2015</c:v>
                </c:pt>
              </c:strCache>
            </c:strRef>
          </c:tx>
          <c:cat>
            <c:strRef>
              <c:f>Лист1!$A$2:$A$7</c:f>
              <c:strCache>
                <c:ptCount val="6"/>
                <c:pt idx="0">
                  <c:v>Інші доходи</c:v>
                </c:pt>
                <c:pt idx="1">
                  <c:v>Податок на нерухоме майно, відмінне від земельної ділянки</c:v>
                </c:pt>
                <c:pt idx="2">
                  <c:v>Єдиний податок</c:v>
                </c:pt>
                <c:pt idx="3">
                  <c:v>Плата за землю</c:v>
                </c:pt>
                <c:pt idx="4">
                  <c:v>Акцизний податок </c:v>
                </c:pt>
                <c:pt idx="5">
                  <c:v>ПДФО</c:v>
                </c:pt>
              </c:strCache>
            </c:strRef>
          </c:cat>
          <c:val>
            <c:numRef>
              <c:f>Лист1!$B$2:$B$7</c:f>
              <c:numCache>
                <c:formatCode>General</c:formatCode>
                <c:ptCount val="6"/>
                <c:pt idx="0">
                  <c:v>5347.29</c:v>
                </c:pt>
                <c:pt idx="1">
                  <c:v>99.960000000000022</c:v>
                </c:pt>
                <c:pt idx="2">
                  <c:v>2045.1599999999999</c:v>
                </c:pt>
                <c:pt idx="3">
                  <c:v>3314.86</c:v>
                </c:pt>
                <c:pt idx="4">
                  <c:v>2169.3000000000002</c:v>
                </c:pt>
                <c:pt idx="5">
                  <c:v>24639.780000000021</c:v>
                </c:pt>
              </c:numCache>
            </c:numRef>
          </c:val>
        </c:ser>
        <c:ser>
          <c:idx val="1"/>
          <c:order val="1"/>
          <c:tx>
            <c:strRef>
              <c:f>Лист1!$C$1</c:f>
              <c:strCache>
                <c:ptCount val="1"/>
                <c:pt idx="0">
                  <c:v>2016</c:v>
                </c:pt>
              </c:strCache>
            </c:strRef>
          </c:tx>
          <c:cat>
            <c:strRef>
              <c:f>Лист1!$A$2:$A$7</c:f>
              <c:strCache>
                <c:ptCount val="6"/>
                <c:pt idx="0">
                  <c:v>Інші доходи</c:v>
                </c:pt>
                <c:pt idx="1">
                  <c:v>Податок на нерухоме майно, відмінне від земельної ділянки</c:v>
                </c:pt>
                <c:pt idx="2">
                  <c:v>Єдиний податок</c:v>
                </c:pt>
                <c:pt idx="3">
                  <c:v>Плата за землю</c:v>
                </c:pt>
                <c:pt idx="4">
                  <c:v>Акцизний податок </c:v>
                </c:pt>
                <c:pt idx="5">
                  <c:v>ПДФО</c:v>
                </c:pt>
              </c:strCache>
            </c:strRef>
          </c:cat>
          <c:val>
            <c:numRef>
              <c:f>Лист1!$C$2:$C$7</c:f>
              <c:numCache>
                <c:formatCode>General</c:formatCode>
                <c:ptCount val="6"/>
                <c:pt idx="0">
                  <c:v>11474.97</c:v>
                </c:pt>
                <c:pt idx="1">
                  <c:v>799.74</c:v>
                </c:pt>
                <c:pt idx="2">
                  <c:v>3629.23</c:v>
                </c:pt>
                <c:pt idx="3">
                  <c:v>4990.2699999999995</c:v>
                </c:pt>
                <c:pt idx="4">
                  <c:v>3579.3100000000022</c:v>
                </c:pt>
                <c:pt idx="5">
                  <c:v>30363.64</c:v>
                </c:pt>
              </c:numCache>
            </c:numRef>
          </c:val>
        </c:ser>
        <c:ser>
          <c:idx val="2"/>
          <c:order val="2"/>
          <c:tx>
            <c:strRef>
              <c:f>Лист1!$D$1</c:f>
              <c:strCache>
                <c:ptCount val="1"/>
                <c:pt idx="0">
                  <c:v>2017</c:v>
                </c:pt>
              </c:strCache>
            </c:strRef>
          </c:tx>
          <c:cat>
            <c:strRef>
              <c:f>Лист1!$A$2:$A$7</c:f>
              <c:strCache>
                <c:ptCount val="6"/>
                <c:pt idx="0">
                  <c:v>Інші доходи</c:v>
                </c:pt>
                <c:pt idx="1">
                  <c:v>Податок на нерухоме майно, відмінне від земельної ділянки</c:v>
                </c:pt>
                <c:pt idx="2">
                  <c:v>Єдиний податок</c:v>
                </c:pt>
                <c:pt idx="3">
                  <c:v>Плата за землю</c:v>
                </c:pt>
                <c:pt idx="4">
                  <c:v>Акцизний податок </c:v>
                </c:pt>
                <c:pt idx="5">
                  <c:v>ПДФО</c:v>
                </c:pt>
              </c:strCache>
            </c:strRef>
          </c:cat>
          <c:val>
            <c:numRef>
              <c:f>Лист1!$D$2:$D$7</c:f>
              <c:numCache>
                <c:formatCode>General</c:formatCode>
                <c:ptCount val="6"/>
                <c:pt idx="0">
                  <c:v>88.2</c:v>
                </c:pt>
                <c:pt idx="1">
                  <c:v>1000</c:v>
                </c:pt>
                <c:pt idx="2">
                  <c:v>4200</c:v>
                </c:pt>
                <c:pt idx="3">
                  <c:v>5000</c:v>
                </c:pt>
                <c:pt idx="4">
                  <c:v>4284.3</c:v>
                </c:pt>
                <c:pt idx="5">
                  <c:v>37213.950000000012</c:v>
                </c:pt>
              </c:numCache>
            </c:numRef>
          </c:val>
        </c:ser>
        <c:axId val="76829056"/>
        <c:axId val="76830592"/>
      </c:barChart>
      <c:catAx>
        <c:axId val="76829056"/>
        <c:scaling>
          <c:orientation val="minMax"/>
        </c:scaling>
        <c:axPos val="l"/>
        <c:tickLblPos val="nextTo"/>
        <c:txPr>
          <a:bodyPr/>
          <a:lstStyle/>
          <a:p>
            <a:pPr>
              <a:defRPr b="1"/>
            </a:pPr>
            <a:endParaRPr lang="ru-RU"/>
          </a:p>
        </c:txPr>
        <c:crossAx val="76830592"/>
        <c:crosses val="autoZero"/>
        <c:auto val="1"/>
        <c:lblAlgn val="ctr"/>
        <c:lblOffset val="100"/>
      </c:catAx>
      <c:valAx>
        <c:axId val="76830592"/>
        <c:scaling>
          <c:orientation val="minMax"/>
        </c:scaling>
        <c:axPos val="b"/>
        <c:majorGridlines/>
        <c:numFmt formatCode="General" sourceLinked="1"/>
        <c:tickLblPos val="nextTo"/>
        <c:crossAx val="7682905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1</Pages>
  <Words>22580</Words>
  <Characters>128708</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User</cp:lastModifiedBy>
  <cp:revision>10</cp:revision>
  <cp:lastPrinted>2017-01-26T09:11:00Z</cp:lastPrinted>
  <dcterms:created xsi:type="dcterms:W3CDTF">2017-01-26T09:51:00Z</dcterms:created>
  <dcterms:modified xsi:type="dcterms:W3CDTF">2017-02-07T08:56:00Z</dcterms:modified>
</cp:coreProperties>
</file>