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A5A" w:rsidRDefault="00385A5A" w:rsidP="00385A5A">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Порядок      денний</w:t>
      </w:r>
    </w:p>
    <w:p w:rsidR="00385A5A" w:rsidRDefault="00385A5A" w:rsidP="00385A5A">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пленарного засідання  56 чергової сесії  Зеленодольської</w:t>
      </w:r>
    </w:p>
    <w:p w:rsidR="00385A5A" w:rsidRDefault="00385A5A" w:rsidP="00385A5A">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міської ради VII скликання від 25 лютого 2019 року</w:t>
      </w:r>
    </w:p>
    <w:tbl>
      <w:tblPr>
        <w:tblpPr w:leftFromText="180" w:rightFromText="180" w:bottomFromText="200" w:vertAnchor="text" w:horzAnchor="margin" w:tblpY="422"/>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8073"/>
        <w:gridCol w:w="709"/>
      </w:tblGrid>
      <w:tr w:rsidR="00385A5A" w:rsidTr="00385A5A">
        <w:trPr>
          <w:trHeight w:val="287"/>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spacing w:after="0" w:line="240" w:lineRule="auto"/>
              <w:ind w:left="142" w:right="-7"/>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Розминка</w:t>
            </w:r>
          </w:p>
        </w:tc>
        <w:tc>
          <w:tcPr>
            <w:tcW w:w="709" w:type="dxa"/>
            <w:tcBorders>
              <w:top w:val="single" w:sz="4" w:space="0" w:color="auto"/>
              <w:left w:val="single" w:sz="4" w:space="0" w:color="auto"/>
              <w:bottom w:val="single" w:sz="4" w:space="0" w:color="auto"/>
              <w:right w:val="single" w:sz="4" w:space="0" w:color="auto"/>
            </w:tcBorders>
          </w:tcPr>
          <w:p w:rsidR="00385A5A" w:rsidRDefault="00385A5A" w:rsidP="00385A5A">
            <w:pPr>
              <w:spacing w:after="0" w:line="240" w:lineRule="auto"/>
              <w:rPr>
                <w:rFonts w:ascii="Times New Roman" w:hAnsi="Times New Roman"/>
                <w:sz w:val="26"/>
                <w:szCs w:val="26"/>
                <w:lang w:val="uk-UA"/>
              </w:rPr>
            </w:pPr>
          </w:p>
        </w:tc>
      </w:tr>
      <w:tr w:rsidR="00385A5A" w:rsidTr="00385A5A">
        <w:trPr>
          <w:trHeight w:val="287"/>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8"/>
                <w:szCs w:val="28"/>
                <w:lang w:val="uk-UA"/>
              </w:rPr>
            </w:pPr>
            <w:r>
              <w:rPr>
                <w:rFonts w:ascii="Times New Roman" w:hAnsi="Times New Roman"/>
                <w:sz w:val="28"/>
                <w:szCs w:val="28"/>
                <w:lang w:val="uk-UA"/>
              </w:rPr>
              <w:t xml:space="preserve">Про  затвердження та внесення змін до міських програм на 2019  рік </w:t>
            </w:r>
          </w:p>
          <w:p w:rsidR="00385A5A" w:rsidRDefault="00385A5A" w:rsidP="00385A5A">
            <w:pPr>
              <w:spacing w:after="0" w:line="240" w:lineRule="auto"/>
              <w:jc w:val="right"/>
              <w:rPr>
                <w:rFonts w:ascii="Times New Roman" w:hAnsi="Times New Roman"/>
                <w:sz w:val="26"/>
                <w:szCs w:val="26"/>
                <w:lang w:val="uk-UA"/>
              </w:rPr>
            </w:pPr>
            <w:r>
              <w:rPr>
                <w:rFonts w:ascii="Times New Roman" w:hAnsi="Times New Roman"/>
                <w:sz w:val="28"/>
                <w:szCs w:val="28"/>
                <w:lang w:val="uk-UA"/>
              </w:rPr>
              <w:t>Доп.Чудак Л.Ф.</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955</w:t>
            </w:r>
          </w:p>
        </w:tc>
      </w:tr>
      <w:tr w:rsidR="00385A5A" w:rsidTr="00385A5A">
        <w:trPr>
          <w:trHeight w:val="287"/>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Про передачу на баланс</w:t>
            </w:r>
          </w:p>
          <w:p w:rsidR="00385A5A" w:rsidRDefault="00385A5A" w:rsidP="00385A5A">
            <w:pPr>
              <w:spacing w:after="0" w:line="240" w:lineRule="auto"/>
              <w:jc w:val="right"/>
              <w:rPr>
                <w:rFonts w:ascii="Times New Roman" w:hAnsi="Times New Roman"/>
                <w:sz w:val="26"/>
                <w:szCs w:val="26"/>
              </w:rPr>
            </w:pPr>
            <w:r>
              <w:rPr>
                <w:rFonts w:ascii="Times New Roman" w:eastAsia="Times New Roman" w:hAnsi="Times New Roman"/>
                <w:sz w:val="26"/>
                <w:szCs w:val="26"/>
                <w:lang w:val="uk-UA" w:eastAsia="ru-RU"/>
              </w:rPr>
              <w:t>Доп. Чудак Л.Ф.</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956</w:t>
            </w:r>
          </w:p>
        </w:tc>
      </w:tr>
      <w:tr w:rsidR="00385A5A" w:rsidTr="00385A5A">
        <w:trPr>
          <w:trHeight w:val="287"/>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Про надання ЖКП «Мар’янське-1» дозволу на отримання кредитного ліміту на поточний рахунок</w:t>
            </w:r>
          </w:p>
          <w:p w:rsidR="00385A5A" w:rsidRDefault="00385A5A" w:rsidP="00385A5A">
            <w:pPr>
              <w:spacing w:after="0" w:line="240" w:lineRule="auto"/>
              <w:jc w:val="right"/>
              <w:rPr>
                <w:rFonts w:ascii="Times New Roman" w:hAnsi="Times New Roman"/>
                <w:sz w:val="26"/>
                <w:szCs w:val="26"/>
                <w:lang w:val="uk-UA"/>
              </w:rPr>
            </w:pPr>
            <w:r>
              <w:rPr>
                <w:rFonts w:ascii="Times New Roman" w:hAnsi="Times New Roman"/>
                <w:sz w:val="26"/>
                <w:szCs w:val="26"/>
                <w:lang w:val="uk-UA"/>
              </w:rPr>
              <w:t>Доп. Чудак Л.Ф.</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957</w:t>
            </w:r>
          </w:p>
        </w:tc>
      </w:tr>
      <w:tr w:rsidR="00385A5A" w:rsidTr="00385A5A">
        <w:trPr>
          <w:trHeight w:val="287"/>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Про внесення змін до рішення міської ради від 19 грудня 2018 року №909 «Про бюджет об'єднаної територіальної громади на 2019 рік»</w:t>
            </w:r>
          </w:p>
          <w:p w:rsidR="00385A5A" w:rsidRDefault="00385A5A" w:rsidP="00385A5A">
            <w:pPr>
              <w:spacing w:after="0" w:line="240" w:lineRule="auto"/>
              <w:jc w:val="center"/>
              <w:rPr>
                <w:rFonts w:ascii="Times New Roman" w:hAnsi="Times New Roman"/>
                <w:sz w:val="26"/>
                <w:szCs w:val="26"/>
                <w:lang w:val="uk-UA"/>
              </w:rPr>
            </w:pPr>
            <w:r>
              <w:rPr>
                <w:rFonts w:ascii="Times New Roman" w:eastAsia="Times New Roman" w:hAnsi="Times New Roman"/>
                <w:sz w:val="26"/>
                <w:szCs w:val="26"/>
                <w:lang w:val="uk-UA" w:eastAsia="ru-RU"/>
              </w:rPr>
              <w:t xml:space="preserve">                                                                                         Доп.Чудак Л.Ф.</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958</w:t>
            </w:r>
          </w:p>
        </w:tc>
      </w:tr>
      <w:tr w:rsidR="00385A5A" w:rsidTr="00385A5A">
        <w:trPr>
          <w:trHeight w:val="287"/>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 Про виконання міського бюджету за 2018 рік.</w:t>
            </w:r>
          </w:p>
          <w:p w:rsidR="00385A5A" w:rsidRDefault="00385A5A" w:rsidP="00385A5A">
            <w:pPr>
              <w:spacing w:after="0" w:line="240" w:lineRule="auto"/>
              <w:jc w:val="center"/>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                                                                                          Доп. Чудак Л.Ф.</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959</w:t>
            </w:r>
          </w:p>
        </w:tc>
      </w:tr>
      <w:tr w:rsidR="00385A5A" w:rsidTr="00385A5A">
        <w:trPr>
          <w:trHeight w:val="287"/>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Про Бюджетний регламент Зеленодольської міської ради.</w:t>
            </w:r>
          </w:p>
          <w:p w:rsidR="00385A5A" w:rsidRDefault="00385A5A" w:rsidP="00385A5A">
            <w:pPr>
              <w:spacing w:after="0" w:line="240" w:lineRule="auto"/>
              <w:jc w:val="right"/>
              <w:rPr>
                <w:rFonts w:ascii="Times New Roman" w:hAnsi="Times New Roman"/>
                <w:sz w:val="26"/>
                <w:szCs w:val="26"/>
                <w:lang w:val="uk-UA"/>
              </w:rPr>
            </w:pPr>
            <w:r>
              <w:rPr>
                <w:rFonts w:ascii="Times New Roman" w:hAnsi="Times New Roman"/>
                <w:sz w:val="26"/>
                <w:szCs w:val="26"/>
                <w:lang w:val="uk-UA"/>
              </w:rPr>
              <w:t xml:space="preserve">Доп. </w:t>
            </w:r>
            <w:r>
              <w:rPr>
                <w:rFonts w:ascii="Times New Roman" w:hAnsi="Times New Roman"/>
                <w:sz w:val="26"/>
                <w:szCs w:val="26"/>
                <w:lang w:val="uk-UA" w:eastAsia="ru-RU"/>
              </w:rPr>
              <w:t>Чудак Л.Ф.</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960</w:t>
            </w:r>
          </w:p>
        </w:tc>
      </w:tr>
      <w:tr w:rsidR="00385A5A" w:rsidTr="00385A5A">
        <w:trPr>
          <w:trHeight w:val="287"/>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Про внесення змін до штатних розписів</w:t>
            </w:r>
          </w:p>
          <w:p w:rsidR="00385A5A" w:rsidRDefault="00385A5A" w:rsidP="00385A5A">
            <w:pPr>
              <w:spacing w:after="0" w:line="240" w:lineRule="auto"/>
              <w:jc w:val="right"/>
              <w:rPr>
                <w:rFonts w:ascii="Times New Roman" w:hAnsi="Times New Roman"/>
                <w:sz w:val="26"/>
                <w:szCs w:val="26"/>
                <w:lang w:val="uk-UA"/>
              </w:rPr>
            </w:pPr>
            <w:r>
              <w:rPr>
                <w:rFonts w:ascii="Times New Roman" w:hAnsi="Times New Roman"/>
                <w:sz w:val="26"/>
                <w:szCs w:val="26"/>
                <w:lang w:val="uk-UA"/>
              </w:rPr>
              <w:t>Доп. Чудак Л.Ф.</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961</w:t>
            </w:r>
          </w:p>
        </w:tc>
      </w:tr>
      <w:tr w:rsidR="00385A5A" w:rsidTr="00385A5A">
        <w:trPr>
          <w:trHeight w:val="287"/>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Про розміщення бюджетних коштів на строковому депозиті</w:t>
            </w:r>
          </w:p>
          <w:p w:rsidR="00385A5A" w:rsidRDefault="00385A5A" w:rsidP="00385A5A">
            <w:pPr>
              <w:spacing w:after="0" w:line="240" w:lineRule="auto"/>
              <w:jc w:val="right"/>
              <w:rPr>
                <w:rFonts w:ascii="Times New Roman" w:hAnsi="Times New Roman"/>
                <w:sz w:val="26"/>
                <w:szCs w:val="26"/>
                <w:lang w:val="uk-UA"/>
              </w:rPr>
            </w:pPr>
            <w:r>
              <w:rPr>
                <w:rFonts w:ascii="Times New Roman" w:hAnsi="Times New Roman"/>
                <w:sz w:val="26"/>
                <w:szCs w:val="26"/>
                <w:lang w:val="uk-UA"/>
              </w:rPr>
              <w:t>Доп. Чудак Л.Ф.</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962</w:t>
            </w:r>
          </w:p>
        </w:tc>
      </w:tr>
      <w:tr w:rsidR="00385A5A" w:rsidTr="00385A5A">
        <w:trPr>
          <w:trHeight w:val="590"/>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 xml:space="preserve">Про затвердження звіту про виконання Плану соціально-економічного розвитку Зеленодольської міської об’єднаної  територіальної громади за 2018 рік    </w:t>
            </w:r>
          </w:p>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 xml:space="preserve">                                                            </w:t>
            </w:r>
            <w:r w:rsidR="004D6D16">
              <w:rPr>
                <w:rFonts w:ascii="Times New Roman" w:hAnsi="Times New Roman"/>
                <w:sz w:val="26"/>
                <w:szCs w:val="26"/>
                <w:lang w:val="uk-UA"/>
              </w:rPr>
              <w:t xml:space="preserve">                               </w:t>
            </w:r>
            <w:r>
              <w:rPr>
                <w:rFonts w:ascii="Times New Roman" w:hAnsi="Times New Roman"/>
                <w:sz w:val="26"/>
                <w:szCs w:val="26"/>
                <w:lang w:val="uk-UA"/>
              </w:rPr>
              <w:t xml:space="preserve">Доп. Постна Т.Г.                                                                                                                                                                                                           </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963</w:t>
            </w:r>
          </w:p>
        </w:tc>
      </w:tr>
      <w:tr w:rsidR="00385A5A" w:rsidTr="00385A5A">
        <w:trPr>
          <w:trHeight w:val="831"/>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Про затвердження Плану покращення послуги « Водопостачання»</w:t>
            </w:r>
          </w:p>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в Зеленодольській  міській об’єднаній  територіальній громаді на 2018-2020 роки в рамках програми «DOBRE»</w:t>
            </w:r>
          </w:p>
          <w:p w:rsidR="00385A5A" w:rsidRDefault="00385A5A" w:rsidP="00385A5A">
            <w:pPr>
              <w:spacing w:after="0" w:line="240" w:lineRule="auto"/>
              <w:jc w:val="right"/>
              <w:rPr>
                <w:rFonts w:ascii="Times New Roman" w:hAnsi="Times New Roman"/>
                <w:sz w:val="26"/>
                <w:szCs w:val="26"/>
                <w:lang w:val="uk-UA"/>
              </w:rPr>
            </w:pPr>
            <w:r>
              <w:rPr>
                <w:rFonts w:ascii="Times New Roman" w:hAnsi="Times New Roman"/>
                <w:sz w:val="26"/>
                <w:szCs w:val="26"/>
                <w:lang w:val="uk-UA"/>
              </w:rPr>
              <w:t>Доп. Толчинська Ю.В.</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964</w:t>
            </w:r>
          </w:p>
        </w:tc>
      </w:tr>
      <w:tr w:rsidR="00385A5A" w:rsidTr="00385A5A">
        <w:trPr>
          <w:trHeight w:val="646"/>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Про затвердження плану роботи Зеленодольської міської ради на 2019 рік.</w:t>
            </w:r>
          </w:p>
          <w:p w:rsidR="00385A5A" w:rsidRDefault="00385A5A" w:rsidP="00385A5A">
            <w:pPr>
              <w:spacing w:after="0" w:line="240" w:lineRule="auto"/>
              <w:jc w:val="right"/>
              <w:rPr>
                <w:rFonts w:ascii="Times New Roman" w:hAnsi="Times New Roman"/>
                <w:sz w:val="26"/>
                <w:szCs w:val="26"/>
                <w:lang w:val="uk-UA"/>
              </w:rPr>
            </w:pPr>
            <w:r>
              <w:rPr>
                <w:rFonts w:ascii="Times New Roman" w:hAnsi="Times New Roman"/>
                <w:sz w:val="26"/>
                <w:szCs w:val="26"/>
                <w:lang w:val="uk-UA"/>
              </w:rPr>
              <w:t>Доп. Ярошенко О.М.</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965</w:t>
            </w:r>
          </w:p>
        </w:tc>
      </w:tr>
      <w:tr w:rsidR="00385A5A" w:rsidTr="00385A5A">
        <w:trPr>
          <w:trHeight w:val="530"/>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eastAsia="ru-RU"/>
              </w:rPr>
            </w:pPr>
            <w:r>
              <w:rPr>
                <w:rFonts w:ascii="Times New Roman" w:hAnsi="Times New Roman"/>
                <w:sz w:val="26"/>
                <w:szCs w:val="26"/>
                <w:lang w:val="uk-UA" w:eastAsia="ru-RU"/>
              </w:rPr>
              <w:t>Про створення Молодіжної ради при Зеленодольській міській раді</w:t>
            </w:r>
          </w:p>
          <w:p w:rsidR="00385A5A" w:rsidRDefault="00385A5A" w:rsidP="00385A5A">
            <w:pPr>
              <w:spacing w:after="0" w:line="240" w:lineRule="auto"/>
              <w:jc w:val="right"/>
              <w:rPr>
                <w:rFonts w:ascii="Times New Roman" w:hAnsi="Times New Roman"/>
                <w:sz w:val="26"/>
                <w:szCs w:val="26"/>
                <w:lang w:val="uk-UA" w:eastAsia="ru-RU"/>
              </w:rPr>
            </w:pPr>
            <w:r>
              <w:rPr>
                <w:rFonts w:ascii="Times New Roman" w:hAnsi="Times New Roman"/>
                <w:sz w:val="26"/>
                <w:szCs w:val="26"/>
                <w:lang w:val="uk-UA" w:eastAsia="ru-RU"/>
              </w:rPr>
              <w:t>Доп. Мухін Д.М.</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966</w:t>
            </w:r>
          </w:p>
        </w:tc>
      </w:tr>
      <w:tr w:rsidR="00385A5A" w:rsidTr="00385A5A">
        <w:trPr>
          <w:trHeight w:val="530"/>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eastAsia="ru-RU"/>
              </w:rPr>
            </w:pPr>
            <w:r>
              <w:rPr>
                <w:rFonts w:ascii="Times New Roman" w:hAnsi="Times New Roman"/>
                <w:sz w:val="26"/>
                <w:szCs w:val="26"/>
                <w:lang w:val="uk-UA" w:eastAsia="ru-RU"/>
              </w:rPr>
              <w:t>Про затвердження  Детального  плану частини території</w:t>
            </w:r>
          </w:p>
          <w:p w:rsidR="00385A5A" w:rsidRDefault="00385A5A" w:rsidP="00385A5A">
            <w:pPr>
              <w:spacing w:after="0" w:line="240" w:lineRule="auto"/>
              <w:rPr>
                <w:rFonts w:ascii="Times New Roman" w:hAnsi="Times New Roman"/>
                <w:sz w:val="26"/>
                <w:szCs w:val="26"/>
                <w:lang w:val="uk-UA" w:eastAsia="ru-RU"/>
              </w:rPr>
            </w:pPr>
            <w:r>
              <w:rPr>
                <w:rFonts w:ascii="Times New Roman" w:hAnsi="Times New Roman"/>
                <w:sz w:val="26"/>
                <w:szCs w:val="26"/>
                <w:lang w:val="uk-UA" w:eastAsia="ru-RU"/>
              </w:rPr>
              <w:t>села Мар'янське Апостолівського району Дніпропетровської області орієнтовною площею 40,0 га з метою будівництва та обслуговування сонячної електростанції</w:t>
            </w:r>
          </w:p>
          <w:p w:rsidR="00385A5A" w:rsidRDefault="00385A5A" w:rsidP="00385A5A">
            <w:pPr>
              <w:spacing w:after="0" w:line="240" w:lineRule="auto"/>
              <w:jc w:val="right"/>
              <w:rPr>
                <w:rFonts w:ascii="Times New Roman" w:hAnsi="Times New Roman"/>
                <w:sz w:val="26"/>
                <w:szCs w:val="26"/>
                <w:lang w:val="uk-UA" w:eastAsia="ru-RU"/>
              </w:rPr>
            </w:pPr>
            <w:r>
              <w:rPr>
                <w:rFonts w:ascii="Times New Roman" w:hAnsi="Times New Roman"/>
                <w:sz w:val="26"/>
                <w:szCs w:val="26"/>
                <w:lang w:val="uk-UA" w:eastAsia="ru-RU"/>
              </w:rPr>
              <w:t>Доп. Полтавець О.В.</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967</w:t>
            </w:r>
          </w:p>
        </w:tc>
      </w:tr>
      <w:tr w:rsidR="00385A5A" w:rsidTr="00385A5A">
        <w:trPr>
          <w:trHeight w:val="530"/>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eastAsia="ru-RU"/>
              </w:rPr>
            </w:pPr>
            <w:r>
              <w:rPr>
                <w:rFonts w:ascii="Times New Roman" w:hAnsi="Times New Roman"/>
                <w:sz w:val="26"/>
                <w:szCs w:val="26"/>
                <w:lang w:eastAsia="ru-RU"/>
              </w:rPr>
              <w:t>Про преміювання</w:t>
            </w:r>
          </w:p>
          <w:p w:rsidR="00385A5A" w:rsidRDefault="00385A5A" w:rsidP="00385A5A">
            <w:pPr>
              <w:spacing w:after="0" w:line="240" w:lineRule="auto"/>
              <w:jc w:val="right"/>
              <w:rPr>
                <w:rFonts w:ascii="Times New Roman" w:hAnsi="Times New Roman"/>
                <w:sz w:val="26"/>
                <w:szCs w:val="26"/>
                <w:lang w:val="uk-UA" w:eastAsia="ru-RU"/>
              </w:rPr>
            </w:pPr>
            <w:r>
              <w:rPr>
                <w:rFonts w:ascii="Times New Roman" w:hAnsi="Times New Roman"/>
                <w:sz w:val="26"/>
                <w:szCs w:val="26"/>
                <w:lang w:eastAsia="ru-RU"/>
              </w:rPr>
              <w:t xml:space="preserve">Доп. </w:t>
            </w:r>
            <w:r>
              <w:rPr>
                <w:rFonts w:ascii="Times New Roman" w:hAnsi="Times New Roman"/>
                <w:sz w:val="26"/>
                <w:szCs w:val="26"/>
                <w:lang w:val="uk-UA" w:eastAsia="ru-RU"/>
              </w:rPr>
              <w:t>Чудак Л.Ф.</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968</w:t>
            </w:r>
          </w:p>
        </w:tc>
      </w:tr>
      <w:tr w:rsidR="00385A5A" w:rsidTr="00385A5A">
        <w:trPr>
          <w:trHeight w:val="898"/>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jc w:val="center"/>
              <w:rPr>
                <w:rFonts w:ascii="Times New Roman" w:hAnsi="Times New Roman"/>
                <w:sz w:val="26"/>
                <w:szCs w:val="26"/>
                <w:lang w:val="uk-UA" w:eastAsia="ru-RU"/>
              </w:rPr>
            </w:pPr>
            <w:r>
              <w:rPr>
                <w:rFonts w:ascii="Times New Roman" w:hAnsi="Times New Roman"/>
                <w:sz w:val="26"/>
                <w:szCs w:val="26"/>
                <w:lang w:val="uk-UA" w:eastAsia="ru-RU"/>
              </w:rPr>
              <w:t>Блок земельних питань</w:t>
            </w:r>
          </w:p>
          <w:p w:rsidR="00385A5A" w:rsidRDefault="00385A5A" w:rsidP="00385A5A">
            <w:pPr>
              <w:spacing w:after="0" w:line="240" w:lineRule="auto"/>
              <w:rPr>
                <w:rFonts w:ascii="Times New Roman" w:hAnsi="Times New Roman"/>
                <w:sz w:val="26"/>
                <w:szCs w:val="26"/>
                <w:lang w:val="uk-UA" w:eastAsia="ru-RU"/>
              </w:rPr>
            </w:pPr>
            <w:r>
              <w:rPr>
                <w:rFonts w:ascii="Times New Roman" w:hAnsi="Times New Roman"/>
                <w:sz w:val="26"/>
                <w:szCs w:val="26"/>
                <w:lang w:val="uk-UA" w:eastAsia="ru-RU"/>
              </w:rPr>
              <w:t xml:space="preserve">Про вилучення  земельної ділянки </w:t>
            </w:r>
          </w:p>
          <w:p w:rsidR="00385A5A" w:rsidRDefault="00385A5A" w:rsidP="00385A5A">
            <w:pPr>
              <w:spacing w:after="0" w:line="240" w:lineRule="auto"/>
              <w:rPr>
                <w:rFonts w:ascii="Times New Roman" w:hAnsi="Times New Roman"/>
                <w:sz w:val="26"/>
                <w:szCs w:val="26"/>
                <w:lang w:val="uk-UA" w:eastAsia="ru-RU"/>
              </w:rPr>
            </w:pPr>
            <w:r>
              <w:rPr>
                <w:rFonts w:ascii="Times New Roman" w:hAnsi="Times New Roman"/>
                <w:sz w:val="26"/>
                <w:szCs w:val="26"/>
                <w:lang w:val="uk-UA" w:eastAsia="ru-RU"/>
              </w:rPr>
              <w:t xml:space="preserve">                                                                                  Доп. Алєксєєнко А.О.</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969</w:t>
            </w:r>
          </w:p>
        </w:tc>
      </w:tr>
      <w:tr w:rsidR="00385A5A" w:rsidTr="00385A5A">
        <w:trPr>
          <w:trHeight w:val="287"/>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4D6D16">
            <w:pPr>
              <w:spacing w:after="0" w:line="240" w:lineRule="auto"/>
              <w:rPr>
                <w:rFonts w:ascii="Times New Roman" w:hAnsi="Times New Roman"/>
                <w:bCs/>
                <w:iCs/>
                <w:sz w:val="26"/>
                <w:szCs w:val="26"/>
                <w:lang w:val="uk-UA"/>
              </w:rPr>
            </w:pPr>
            <w:r>
              <w:rPr>
                <w:rFonts w:ascii="Times New Roman" w:hAnsi="Times New Roman"/>
                <w:bCs/>
                <w:iCs/>
                <w:sz w:val="26"/>
                <w:szCs w:val="26"/>
                <w:lang w:val="uk-UA"/>
              </w:rPr>
              <w:t xml:space="preserve">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  </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970</w:t>
            </w:r>
          </w:p>
        </w:tc>
      </w:tr>
      <w:tr w:rsidR="00385A5A" w:rsidTr="00385A5A">
        <w:trPr>
          <w:trHeight w:val="287"/>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4D6D16">
            <w:pPr>
              <w:spacing w:after="0" w:line="240" w:lineRule="auto"/>
              <w:rPr>
                <w:rFonts w:ascii="Times New Roman" w:hAnsi="Times New Roman"/>
                <w:bCs/>
                <w:iCs/>
                <w:sz w:val="26"/>
                <w:szCs w:val="26"/>
                <w:lang w:val="uk-UA"/>
              </w:rPr>
            </w:pPr>
            <w:r>
              <w:rPr>
                <w:rFonts w:ascii="Times New Roman" w:hAnsi="Times New Roman"/>
                <w:bCs/>
                <w:iCs/>
                <w:sz w:val="26"/>
                <w:szCs w:val="26"/>
                <w:lang w:val="uk-UA"/>
              </w:rPr>
              <w:t xml:space="preserve">Про надання дозволу на розробку проекту землеустрою щодо  відведення земельної ділянки у власність фізичній особі для будівництва індивідуального гаражу </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971</w:t>
            </w:r>
          </w:p>
        </w:tc>
      </w:tr>
      <w:tr w:rsidR="00385A5A" w:rsidTr="00385A5A">
        <w:trPr>
          <w:trHeight w:val="287"/>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bCs/>
                <w:iCs/>
                <w:sz w:val="26"/>
                <w:szCs w:val="26"/>
                <w:lang w:val="uk-UA"/>
              </w:rPr>
            </w:pPr>
            <w:r>
              <w:rPr>
                <w:rFonts w:ascii="Times New Roman" w:hAnsi="Times New Roman"/>
                <w:bCs/>
                <w:iCs/>
                <w:sz w:val="26"/>
                <w:szCs w:val="26"/>
                <w:lang w:val="uk-UA"/>
              </w:rPr>
              <w:t>Про надання дозволу ТОВ «СОЛАР ПАРК ПІДГОРОДНЕ» на розробку проекту землеустрою щодо  відведення земельної ділянки в оренду</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972</w:t>
            </w:r>
          </w:p>
        </w:tc>
      </w:tr>
      <w:tr w:rsidR="00385A5A" w:rsidTr="00385A5A">
        <w:trPr>
          <w:trHeight w:val="287"/>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bCs/>
                <w:iCs/>
                <w:sz w:val="26"/>
                <w:szCs w:val="26"/>
                <w:lang w:val="uk-UA"/>
              </w:rPr>
            </w:pPr>
            <w:r>
              <w:rPr>
                <w:rStyle w:val="apple-style-span"/>
                <w:rFonts w:ascii="Times New Roman" w:hAnsi="Times New Roman"/>
                <w:bCs/>
                <w:iCs/>
                <w:color w:val="000000"/>
                <w:sz w:val="28"/>
                <w:szCs w:val="28"/>
                <w:shd w:val="clear" w:color="auto" w:fill="F7F8F9"/>
                <w:lang w:val="uk-UA"/>
              </w:rPr>
              <w:t>Про надання згоди на встановлення меж земельної ділянки в натурі (на місцевості)</w:t>
            </w:r>
            <w:r>
              <w:rPr>
                <w:rStyle w:val="apple-converted-space"/>
                <w:rFonts w:ascii="Times New Roman" w:hAnsi="Times New Roman"/>
                <w:bCs/>
                <w:iCs/>
                <w:color w:val="000000"/>
                <w:sz w:val="28"/>
                <w:szCs w:val="28"/>
                <w:shd w:val="clear" w:color="auto" w:fill="F7F8F9"/>
              </w:rPr>
              <w:t> </w:t>
            </w:r>
            <w:r>
              <w:rPr>
                <w:lang w:val="uk-UA"/>
              </w:rPr>
              <w:t>(</w:t>
            </w:r>
            <w:r>
              <w:rPr>
                <w:rStyle w:val="apple-converted-space"/>
                <w:rFonts w:ascii="Times New Roman" w:hAnsi="Times New Roman"/>
                <w:bCs/>
                <w:iCs/>
                <w:color w:val="000000"/>
                <w:sz w:val="28"/>
                <w:szCs w:val="28"/>
                <w:shd w:val="clear" w:color="auto" w:fill="F7F8F9"/>
              </w:rPr>
              <w:t>вул. Паркова,1</w:t>
            </w:r>
            <w:r>
              <w:rPr>
                <w:rStyle w:val="apple-converted-space"/>
                <w:rFonts w:ascii="Times New Roman" w:hAnsi="Times New Roman"/>
                <w:bCs/>
                <w:iCs/>
                <w:color w:val="000000"/>
                <w:sz w:val="28"/>
                <w:szCs w:val="28"/>
                <w:shd w:val="clear" w:color="auto" w:fill="F7F8F9"/>
                <w:lang w:val="uk-UA"/>
              </w:rPr>
              <w:t>)</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973</w:t>
            </w:r>
          </w:p>
        </w:tc>
      </w:tr>
      <w:tr w:rsidR="00385A5A" w:rsidTr="00385A5A">
        <w:trPr>
          <w:trHeight w:val="287"/>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bCs/>
                <w:iCs/>
                <w:sz w:val="26"/>
                <w:szCs w:val="26"/>
                <w:lang w:val="uk-UA"/>
              </w:rPr>
            </w:pPr>
            <w:r>
              <w:rPr>
                <w:rFonts w:ascii="Times New Roman" w:hAnsi="Times New Roman"/>
                <w:bCs/>
                <w:iCs/>
                <w:sz w:val="26"/>
                <w:szCs w:val="26"/>
                <w:lang w:val="uk-UA"/>
              </w:rPr>
              <w:t>Про надання згоди на встановлення меж земельної ділянки в натурі (на місцевості) (</w:t>
            </w:r>
            <w:r>
              <w:rPr>
                <w:lang w:val="uk-UA"/>
              </w:rPr>
              <w:t xml:space="preserve"> </w:t>
            </w:r>
            <w:r>
              <w:rPr>
                <w:rFonts w:ascii="Times New Roman" w:hAnsi="Times New Roman"/>
                <w:bCs/>
                <w:iCs/>
                <w:sz w:val="26"/>
                <w:szCs w:val="26"/>
                <w:lang w:val="uk-UA"/>
              </w:rPr>
              <w:t>просп.Незалежності,22)</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974</w:t>
            </w:r>
          </w:p>
        </w:tc>
      </w:tr>
      <w:tr w:rsidR="00385A5A" w:rsidTr="00385A5A">
        <w:trPr>
          <w:trHeight w:val="287"/>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4D6D16">
            <w:pPr>
              <w:spacing w:after="0" w:line="240" w:lineRule="auto"/>
              <w:rPr>
                <w:rFonts w:ascii="Times New Roman" w:hAnsi="Times New Roman"/>
                <w:bCs/>
                <w:iCs/>
                <w:sz w:val="26"/>
                <w:szCs w:val="26"/>
                <w:lang w:val="uk-UA"/>
              </w:rPr>
            </w:pPr>
            <w:r>
              <w:rPr>
                <w:rFonts w:ascii="Times New Roman" w:hAnsi="Times New Roman"/>
                <w:bCs/>
                <w:iCs/>
                <w:sz w:val="26"/>
                <w:szCs w:val="26"/>
                <w:lang w:val="uk-UA"/>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Pr>
                <w:lang w:val="uk-UA"/>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975</w:t>
            </w:r>
          </w:p>
        </w:tc>
      </w:tr>
      <w:tr w:rsidR="00385A5A" w:rsidTr="00385A5A">
        <w:trPr>
          <w:trHeight w:val="287"/>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4D6D16">
            <w:pPr>
              <w:spacing w:after="0" w:line="240" w:lineRule="auto"/>
              <w:rPr>
                <w:rFonts w:ascii="Times New Roman" w:hAnsi="Times New Roman"/>
                <w:bCs/>
                <w:iCs/>
                <w:sz w:val="26"/>
                <w:szCs w:val="26"/>
                <w:lang w:val="uk-UA"/>
              </w:rPr>
            </w:pPr>
            <w:r>
              <w:rPr>
                <w:rFonts w:ascii="Times New Roman" w:hAnsi="Times New Roman"/>
                <w:bCs/>
                <w:iCs/>
                <w:sz w:val="26"/>
                <w:szCs w:val="26"/>
                <w:lang w:val="uk-UA"/>
              </w:rPr>
              <w:t xml:space="preserve">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 </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976</w:t>
            </w:r>
          </w:p>
        </w:tc>
      </w:tr>
      <w:tr w:rsidR="00385A5A" w:rsidTr="00385A5A">
        <w:trPr>
          <w:trHeight w:val="287"/>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4D6D16">
            <w:pPr>
              <w:spacing w:after="0" w:line="240" w:lineRule="auto"/>
              <w:rPr>
                <w:rFonts w:ascii="Times New Roman" w:hAnsi="Times New Roman"/>
                <w:bCs/>
                <w:iCs/>
                <w:sz w:val="26"/>
                <w:szCs w:val="26"/>
                <w:lang w:val="uk-UA"/>
              </w:rPr>
            </w:pPr>
            <w:r>
              <w:rPr>
                <w:rFonts w:ascii="Times New Roman" w:hAnsi="Times New Roman"/>
                <w:bCs/>
                <w:iCs/>
                <w:sz w:val="26"/>
                <w:szCs w:val="26"/>
                <w:lang w:val="uk-UA"/>
              </w:rPr>
              <w:t xml:space="preserve">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 </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977</w:t>
            </w:r>
          </w:p>
        </w:tc>
      </w:tr>
      <w:tr w:rsidR="00385A5A" w:rsidTr="00385A5A">
        <w:trPr>
          <w:trHeight w:val="287"/>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4D6D16">
            <w:pPr>
              <w:spacing w:after="0" w:line="240" w:lineRule="auto"/>
              <w:rPr>
                <w:rFonts w:ascii="Times New Roman" w:hAnsi="Times New Roman"/>
                <w:bCs/>
                <w:iCs/>
                <w:sz w:val="26"/>
                <w:szCs w:val="26"/>
                <w:lang w:val="uk-UA"/>
              </w:rPr>
            </w:pPr>
            <w:r>
              <w:rPr>
                <w:rFonts w:ascii="Times New Roman" w:hAnsi="Times New Roman"/>
                <w:bCs/>
                <w:iCs/>
                <w:sz w:val="26"/>
                <w:szCs w:val="26"/>
                <w:lang w:val="uk-UA"/>
              </w:rPr>
              <w:t xml:space="preserve">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 </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978</w:t>
            </w:r>
          </w:p>
        </w:tc>
      </w:tr>
      <w:tr w:rsidR="00385A5A" w:rsidTr="00385A5A">
        <w:trPr>
          <w:trHeight w:val="543"/>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4D6D16">
            <w:pPr>
              <w:spacing w:after="0" w:line="240" w:lineRule="auto"/>
              <w:rPr>
                <w:rFonts w:ascii="Times New Roman" w:hAnsi="Times New Roman"/>
                <w:bCs/>
                <w:iCs/>
                <w:sz w:val="26"/>
                <w:szCs w:val="26"/>
                <w:lang w:val="uk-UA"/>
              </w:rPr>
            </w:pPr>
            <w:r>
              <w:rPr>
                <w:rFonts w:ascii="Times New Roman" w:hAnsi="Times New Roman"/>
                <w:bCs/>
                <w:iCs/>
                <w:sz w:val="26"/>
                <w:szCs w:val="26"/>
                <w:lang w:val="uk-UA"/>
              </w:rPr>
              <w:t xml:space="preserve">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 </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979</w:t>
            </w:r>
          </w:p>
        </w:tc>
      </w:tr>
      <w:tr w:rsidR="00385A5A" w:rsidTr="00385A5A">
        <w:trPr>
          <w:trHeight w:val="543"/>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4D6D16">
            <w:pPr>
              <w:spacing w:after="0" w:line="240" w:lineRule="auto"/>
              <w:rPr>
                <w:rFonts w:ascii="Times New Roman" w:hAnsi="Times New Roman"/>
                <w:bCs/>
                <w:iCs/>
                <w:sz w:val="26"/>
                <w:szCs w:val="26"/>
                <w:lang w:val="uk-UA"/>
              </w:rPr>
            </w:pPr>
            <w:r>
              <w:rPr>
                <w:rFonts w:ascii="Times New Roman" w:hAnsi="Times New Roman"/>
                <w:bCs/>
                <w:iCs/>
                <w:sz w:val="26"/>
                <w:szCs w:val="26"/>
                <w:lang w:val="uk-UA"/>
              </w:rPr>
              <w:t xml:space="preserve">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 </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980</w:t>
            </w:r>
          </w:p>
        </w:tc>
      </w:tr>
      <w:tr w:rsidR="00385A5A" w:rsidTr="00385A5A">
        <w:trPr>
          <w:trHeight w:val="543"/>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4D6D16">
            <w:pPr>
              <w:spacing w:after="0" w:line="240" w:lineRule="auto"/>
              <w:rPr>
                <w:rFonts w:ascii="Times New Roman" w:hAnsi="Times New Roman"/>
                <w:bCs/>
                <w:iCs/>
                <w:sz w:val="26"/>
                <w:szCs w:val="26"/>
                <w:lang w:val="uk-UA"/>
              </w:rPr>
            </w:pPr>
            <w:r>
              <w:rPr>
                <w:rFonts w:ascii="Times New Roman" w:hAnsi="Times New Roman"/>
                <w:bCs/>
                <w:iCs/>
                <w:sz w:val="26"/>
                <w:szCs w:val="26"/>
                <w:lang w:val="uk-UA"/>
              </w:rPr>
              <w:t xml:space="preserve">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 </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981</w:t>
            </w:r>
          </w:p>
        </w:tc>
      </w:tr>
      <w:tr w:rsidR="00385A5A" w:rsidTr="00385A5A">
        <w:trPr>
          <w:trHeight w:val="543"/>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4D6D16">
            <w:pPr>
              <w:spacing w:after="0" w:line="240" w:lineRule="auto"/>
              <w:rPr>
                <w:rFonts w:ascii="Times New Roman" w:hAnsi="Times New Roman"/>
                <w:bCs/>
                <w:iCs/>
                <w:sz w:val="26"/>
                <w:szCs w:val="26"/>
                <w:lang w:val="uk-UA"/>
              </w:rPr>
            </w:pPr>
            <w:r>
              <w:rPr>
                <w:rFonts w:ascii="Times New Roman" w:hAnsi="Times New Roman"/>
                <w:bCs/>
                <w:iCs/>
                <w:sz w:val="26"/>
                <w:szCs w:val="26"/>
                <w:lang w:val="uk-UA"/>
              </w:rPr>
              <w:t xml:space="preserve">Про затвердження проекту землеустрою щодо відведення земельної ділянки у власність фізичній особі для ведення особистого селянського господарства </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982</w:t>
            </w:r>
          </w:p>
        </w:tc>
      </w:tr>
      <w:tr w:rsidR="00385A5A" w:rsidTr="00385A5A">
        <w:trPr>
          <w:trHeight w:val="271"/>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4D6D16">
            <w:pPr>
              <w:spacing w:after="0" w:line="240" w:lineRule="auto"/>
              <w:rPr>
                <w:rFonts w:ascii="Times New Roman" w:hAnsi="Times New Roman"/>
                <w:bCs/>
                <w:iCs/>
                <w:sz w:val="26"/>
                <w:szCs w:val="26"/>
                <w:lang w:val="uk-UA"/>
              </w:rPr>
            </w:pPr>
            <w:r>
              <w:rPr>
                <w:rFonts w:ascii="Times New Roman" w:hAnsi="Times New Roman"/>
                <w:bCs/>
                <w:iCs/>
                <w:sz w:val="26"/>
                <w:szCs w:val="2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фізичній особі для </w:t>
            </w:r>
            <w:r>
              <w:rPr>
                <w:rFonts w:ascii="Times New Roman" w:hAnsi="Times New Roman"/>
                <w:bCs/>
                <w:iCs/>
                <w:sz w:val="26"/>
                <w:szCs w:val="26"/>
                <w:lang w:val="uk-UA"/>
              </w:rPr>
              <w:lastRenderedPageBreak/>
              <w:t xml:space="preserve">будівництва та обслуговування житлового будинку, господарських будівель та споруд (присадибна ділянка) </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lastRenderedPageBreak/>
              <w:t>983</w:t>
            </w:r>
          </w:p>
        </w:tc>
      </w:tr>
      <w:tr w:rsidR="00385A5A" w:rsidTr="00385A5A">
        <w:trPr>
          <w:trHeight w:val="1522"/>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4D6D16">
            <w:pPr>
              <w:spacing w:after="0" w:line="240" w:lineRule="auto"/>
              <w:rPr>
                <w:rFonts w:ascii="Times New Roman" w:hAnsi="Times New Roman"/>
                <w:bCs/>
                <w:iCs/>
                <w:sz w:val="26"/>
                <w:szCs w:val="26"/>
                <w:lang w:val="uk-UA"/>
              </w:rPr>
            </w:pPr>
            <w:r>
              <w:rPr>
                <w:rFonts w:ascii="Times New Roman" w:hAnsi="Times New Roman"/>
                <w:bCs/>
                <w:iCs/>
                <w:sz w:val="26"/>
                <w:szCs w:val="2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фізичній особі для будівництва та обслуговування житлового будинку, господарських будівель та споруд (присадибна ділянка) </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984</w:t>
            </w:r>
          </w:p>
        </w:tc>
      </w:tr>
      <w:tr w:rsidR="00385A5A" w:rsidTr="00385A5A">
        <w:trPr>
          <w:trHeight w:val="543"/>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4D6D16">
            <w:pPr>
              <w:spacing w:after="0" w:line="240" w:lineRule="auto"/>
              <w:rPr>
                <w:rFonts w:ascii="Times New Roman" w:hAnsi="Times New Roman"/>
                <w:bCs/>
                <w:iCs/>
                <w:sz w:val="26"/>
                <w:szCs w:val="26"/>
                <w:lang w:val="uk-UA"/>
              </w:rPr>
            </w:pPr>
            <w:r>
              <w:rPr>
                <w:rFonts w:ascii="Times New Roman" w:hAnsi="Times New Roman"/>
                <w:bCs/>
                <w:iCs/>
                <w:sz w:val="26"/>
                <w:szCs w:val="2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фізичній особі для будівництва та обслуговування житлового будинку, господарських будівель та споруд (присадибна ділянка) </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985</w:t>
            </w:r>
          </w:p>
        </w:tc>
      </w:tr>
      <w:tr w:rsidR="00385A5A" w:rsidTr="00385A5A">
        <w:trPr>
          <w:trHeight w:val="543"/>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4D6D16">
            <w:pPr>
              <w:spacing w:after="0" w:line="240" w:lineRule="auto"/>
              <w:rPr>
                <w:rFonts w:ascii="Times New Roman" w:hAnsi="Times New Roman"/>
                <w:bCs/>
                <w:iCs/>
                <w:sz w:val="26"/>
                <w:szCs w:val="26"/>
                <w:lang w:val="uk-UA"/>
              </w:rPr>
            </w:pPr>
            <w:r>
              <w:rPr>
                <w:rFonts w:ascii="Times New Roman" w:hAnsi="Times New Roman"/>
                <w:bCs/>
                <w:iCs/>
                <w:sz w:val="26"/>
                <w:szCs w:val="2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фізичній особі для будівництва та обслуговування житлового будинку, господарських будівель та споруд (присадибна ділянка) </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986</w:t>
            </w:r>
          </w:p>
        </w:tc>
      </w:tr>
      <w:tr w:rsidR="00385A5A" w:rsidTr="00385A5A">
        <w:trPr>
          <w:trHeight w:val="543"/>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4D6D16">
            <w:pPr>
              <w:spacing w:after="0" w:line="240" w:lineRule="auto"/>
              <w:rPr>
                <w:rFonts w:ascii="Times New Roman" w:hAnsi="Times New Roman"/>
                <w:bCs/>
                <w:iCs/>
                <w:sz w:val="26"/>
                <w:szCs w:val="26"/>
                <w:lang w:val="uk-UA"/>
              </w:rPr>
            </w:pPr>
            <w:r>
              <w:rPr>
                <w:rFonts w:ascii="Times New Roman" w:hAnsi="Times New Roman"/>
                <w:bCs/>
                <w:iCs/>
                <w:sz w:val="26"/>
                <w:szCs w:val="2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фізичній особі для будівництва та обслуговування житлового будинку, господарських будівель та споруд (присадибна ділянка) </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987</w:t>
            </w:r>
          </w:p>
        </w:tc>
      </w:tr>
      <w:tr w:rsidR="00385A5A" w:rsidTr="00385A5A">
        <w:trPr>
          <w:trHeight w:val="543"/>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bCs/>
                <w:iCs/>
                <w:sz w:val="26"/>
                <w:szCs w:val="26"/>
                <w:lang w:val="uk-UA"/>
              </w:rPr>
            </w:pPr>
            <w:r>
              <w:rPr>
                <w:rFonts w:ascii="Times New Roman" w:hAnsi="Times New Roman"/>
                <w:bCs/>
                <w:iCs/>
                <w:sz w:val="26"/>
                <w:szCs w:val="26"/>
                <w:lang w:val="uk-UA"/>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фізичній особі для будівництва та обслуговування житлового будинку, господарських будівель та споруд (присадибна ділянка) (Школьний В.Д.)</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988</w:t>
            </w:r>
          </w:p>
        </w:tc>
      </w:tr>
      <w:tr w:rsidR="00385A5A" w:rsidTr="00385A5A">
        <w:trPr>
          <w:trHeight w:val="341"/>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4D6D16">
            <w:pPr>
              <w:spacing w:after="0" w:line="240" w:lineRule="auto"/>
              <w:rPr>
                <w:rFonts w:ascii="Times New Roman" w:hAnsi="Times New Roman"/>
                <w:bCs/>
                <w:iCs/>
                <w:sz w:val="26"/>
                <w:szCs w:val="26"/>
                <w:lang w:val="uk-UA"/>
              </w:rPr>
            </w:pPr>
            <w:r>
              <w:rPr>
                <w:rFonts w:ascii="Times New Roman" w:hAnsi="Times New Roman"/>
                <w:bCs/>
                <w:iCs/>
                <w:sz w:val="26"/>
                <w:szCs w:val="26"/>
                <w:lang w:val="uk-UA"/>
              </w:rPr>
              <w:t xml:space="preserve">Про продовження терміну дії рішення </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989</w:t>
            </w:r>
          </w:p>
        </w:tc>
      </w:tr>
      <w:tr w:rsidR="00385A5A" w:rsidTr="00385A5A">
        <w:trPr>
          <w:trHeight w:val="543"/>
        </w:trPr>
        <w:tc>
          <w:tcPr>
            <w:tcW w:w="533" w:type="dxa"/>
            <w:tcBorders>
              <w:top w:val="single" w:sz="4" w:space="0" w:color="auto"/>
              <w:left w:val="single" w:sz="4" w:space="0" w:color="auto"/>
              <w:bottom w:val="single" w:sz="4" w:space="0" w:color="auto"/>
              <w:right w:val="single" w:sz="4" w:space="0" w:color="auto"/>
            </w:tcBorders>
          </w:tcPr>
          <w:p w:rsidR="00385A5A" w:rsidRDefault="00385A5A" w:rsidP="00385A5A">
            <w:pPr>
              <w:pStyle w:val="a3"/>
              <w:numPr>
                <w:ilvl w:val="0"/>
                <w:numId w:val="1"/>
              </w:numPr>
              <w:spacing w:after="0" w:line="240" w:lineRule="auto"/>
              <w:ind w:right="-7"/>
              <w:jc w:val="both"/>
              <w:rPr>
                <w:rFonts w:ascii="Times New Roman" w:hAnsi="Times New Roman"/>
                <w:sz w:val="26"/>
                <w:szCs w:val="26"/>
                <w:lang w:val="uk-UA" w:eastAsia="ru-RU"/>
              </w:rPr>
            </w:pPr>
          </w:p>
        </w:tc>
        <w:tc>
          <w:tcPr>
            <w:tcW w:w="8073"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bCs/>
                <w:iCs/>
                <w:sz w:val="26"/>
                <w:szCs w:val="26"/>
                <w:lang w:val="uk-UA"/>
              </w:rPr>
            </w:pPr>
            <w:r>
              <w:rPr>
                <w:rFonts w:ascii="Times New Roman" w:hAnsi="Times New Roman"/>
                <w:bCs/>
                <w:iCs/>
                <w:sz w:val="26"/>
                <w:szCs w:val="26"/>
                <w:lang w:val="uk-UA"/>
              </w:rPr>
              <w:t>Про внесення змін в рішення Зеленодольської міської ради №728 від 25 квітня 2018 року «Про погодження проекту землеустрою щодо встановлення (зміни) меж населеного пункту міста Зеленодольська Апостолівського району Дніпропетровської області»</w:t>
            </w:r>
          </w:p>
        </w:tc>
        <w:tc>
          <w:tcPr>
            <w:tcW w:w="709" w:type="dxa"/>
            <w:tcBorders>
              <w:top w:val="single" w:sz="4" w:space="0" w:color="auto"/>
              <w:left w:val="single" w:sz="4" w:space="0" w:color="auto"/>
              <w:bottom w:val="single" w:sz="4" w:space="0" w:color="auto"/>
              <w:right w:val="single" w:sz="4" w:space="0" w:color="auto"/>
            </w:tcBorders>
            <w:hideMark/>
          </w:tcPr>
          <w:p w:rsidR="00385A5A" w:rsidRDefault="00385A5A" w:rsidP="00385A5A">
            <w:pPr>
              <w:spacing w:after="0" w:line="240" w:lineRule="auto"/>
              <w:rPr>
                <w:rFonts w:ascii="Times New Roman" w:hAnsi="Times New Roman"/>
                <w:sz w:val="26"/>
                <w:szCs w:val="26"/>
                <w:lang w:val="uk-UA"/>
              </w:rPr>
            </w:pPr>
            <w:r>
              <w:rPr>
                <w:rFonts w:ascii="Times New Roman" w:hAnsi="Times New Roman"/>
                <w:sz w:val="26"/>
                <w:szCs w:val="26"/>
                <w:lang w:val="uk-UA"/>
              </w:rPr>
              <w:t>990</w:t>
            </w:r>
          </w:p>
        </w:tc>
      </w:tr>
    </w:tbl>
    <w:p w:rsidR="00353672" w:rsidRPr="00353672" w:rsidRDefault="00353672" w:rsidP="00353672">
      <w:pPr>
        <w:spacing w:after="0" w:line="240" w:lineRule="auto"/>
        <w:ind w:firstLine="720"/>
        <w:rPr>
          <w:rFonts w:ascii="Times New Roman" w:eastAsia="Times New Roman" w:hAnsi="Times New Roman"/>
          <w:i/>
          <w:sz w:val="28"/>
          <w:szCs w:val="20"/>
          <w:lang w:val="uk-UA" w:eastAsia="ru-RU"/>
        </w:rPr>
      </w:pPr>
    </w:p>
    <w:p w:rsidR="00353672" w:rsidRPr="00353672" w:rsidRDefault="00353672" w:rsidP="00353672">
      <w:pPr>
        <w:spacing w:after="0" w:line="240" w:lineRule="auto"/>
        <w:ind w:firstLine="720"/>
        <w:rPr>
          <w:rFonts w:ascii="Times New Roman" w:eastAsia="Times New Roman" w:hAnsi="Times New Roman"/>
          <w:i/>
          <w:sz w:val="28"/>
          <w:szCs w:val="20"/>
          <w:lang w:val="uk-UA" w:eastAsia="ru-RU"/>
        </w:rPr>
      </w:pPr>
      <w:r>
        <w:rPr>
          <w:rFonts w:ascii="Times New Roman" w:eastAsia="Times New Roman" w:hAnsi="Times New Roman"/>
          <w:i/>
          <w:noProof/>
          <w:sz w:val="28"/>
          <w:szCs w:val="20"/>
          <w:lang w:eastAsia="ru-RU"/>
        </w:rPr>
        <w:drawing>
          <wp:anchor distT="0" distB="0" distL="114300" distR="114300" simplePos="0" relativeHeight="251659264" behindDoc="0" locked="0" layoutInCell="1" allowOverlap="1">
            <wp:simplePos x="0" y="0"/>
            <wp:positionH relativeFrom="column">
              <wp:posOffset>2670175</wp:posOffset>
            </wp:positionH>
            <wp:positionV relativeFrom="paragraph">
              <wp:posOffset>101600</wp:posOffset>
            </wp:positionV>
            <wp:extent cx="445770" cy="63246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3672" w:rsidRPr="00353672" w:rsidRDefault="00353672" w:rsidP="00353672">
      <w:pPr>
        <w:spacing w:after="0" w:line="240" w:lineRule="auto"/>
        <w:ind w:firstLine="720"/>
        <w:rPr>
          <w:rFonts w:ascii="Times New Roman" w:eastAsia="Times New Roman" w:hAnsi="Times New Roman"/>
          <w:i/>
          <w:sz w:val="28"/>
          <w:szCs w:val="20"/>
          <w:lang w:val="uk-UA" w:eastAsia="ru-RU"/>
        </w:rPr>
      </w:pPr>
    </w:p>
    <w:p w:rsidR="00353672" w:rsidRPr="00353672" w:rsidRDefault="00353672" w:rsidP="00353672">
      <w:pPr>
        <w:spacing w:after="0" w:line="240" w:lineRule="auto"/>
        <w:jc w:val="center"/>
        <w:rPr>
          <w:rFonts w:ascii="Times New Roman" w:eastAsia="Times New Roman" w:hAnsi="Times New Roman"/>
          <w:sz w:val="24"/>
          <w:szCs w:val="20"/>
          <w:lang w:eastAsia="ru-RU"/>
        </w:rPr>
      </w:pPr>
      <w:r w:rsidRPr="00353672">
        <w:rPr>
          <w:rFonts w:ascii="Times New Roman" w:eastAsia="Times New Roman" w:hAnsi="Times New Roman"/>
          <w:sz w:val="24"/>
          <w:szCs w:val="20"/>
          <w:lang w:eastAsia="ru-RU"/>
        </w:rPr>
        <w:t>У К Р А Ї Н А</w:t>
      </w:r>
    </w:p>
    <w:p w:rsidR="00353672" w:rsidRPr="00353672" w:rsidRDefault="00353672" w:rsidP="00353672">
      <w:pPr>
        <w:spacing w:after="0" w:line="240" w:lineRule="auto"/>
        <w:jc w:val="center"/>
        <w:rPr>
          <w:rFonts w:ascii="Times New Roman" w:eastAsia="Times New Roman" w:hAnsi="Times New Roman"/>
          <w:sz w:val="28"/>
          <w:szCs w:val="20"/>
          <w:lang w:val="uk-UA" w:eastAsia="ru-RU"/>
        </w:rPr>
      </w:pPr>
      <w:r w:rsidRPr="00353672">
        <w:rPr>
          <w:rFonts w:ascii="Times New Roman" w:eastAsia="Times New Roman" w:hAnsi="Times New Roman"/>
          <w:sz w:val="28"/>
          <w:szCs w:val="20"/>
          <w:lang w:val="uk-UA" w:eastAsia="ru-RU"/>
        </w:rPr>
        <w:t>Зеленодольська міська об’єднана територіальна громада</w:t>
      </w:r>
    </w:p>
    <w:p w:rsidR="00353672" w:rsidRPr="00353672" w:rsidRDefault="00353672" w:rsidP="00353672">
      <w:pPr>
        <w:pBdr>
          <w:bottom w:val="single" w:sz="12" w:space="1" w:color="auto"/>
        </w:pBdr>
        <w:spacing w:after="0" w:line="240" w:lineRule="auto"/>
        <w:jc w:val="center"/>
        <w:rPr>
          <w:rFonts w:ascii="Times New Roman" w:eastAsia="Times New Roman" w:hAnsi="Times New Roman"/>
          <w:sz w:val="28"/>
          <w:szCs w:val="20"/>
          <w:lang w:eastAsia="ru-RU"/>
        </w:rPr>
      </w:pPr>
      <w:r w:rsidRPr="00353672">
        <w:rPr>
          <w:rFonts w:ascii="Times New Roman" w:eastAsia="Times New Roman" w:hAnsi="Times New Roman"/>
          <w:sz w:val="28"/>
          <w:szCs w:val="20"/>
          <w:lang w:eastAsia="ru-RU"/>
        </w:rPr>
        <w:t>Апостолівського району Дніпропетровської області</w:t>
      </w:r>
    </w:p>
    <w:p w:rsidR="00353672" w:rsidRPr="00353672" w:rsidRDefault="00353672" w:rsidP="00353672">
      <w:pPr>
        <w:spacing w:after="0" w:line="240" w:lineRule="auto"/>
        <w:jc w:val="center"/>
        <w:rPr>
          <w:rFonts w:ascii="Times New Roman" w:eastAsia="Times New Roman" w:hAnsi="Times New Roman"/>
          <w:sz w:val="28"/>
          <w:szCs w:val="20"/>
          <w:lang w:val="uk-UA" w:eastAsia="ru-RU"/>
        </w:rPr>
      </w:pPr>
      <w:r w:rsidRPr="00353672">
        <w:rPr>
          <w:rFonts w:ascii="Times New Roman" w:eastAsia="Times New Roman" w:hAnsi="Times New Roman"/>
          <w:sz w:val="28"/>
          <w:szCs w:val="20"/>
          <w:lang w:val="uk-UA" w:eastAsia="ru-RU"/>
        </w:rPr>
        <w:t>Орган місцевого самоврядування</w:t>
      </w:r>
    </w:p>
    <w:p w:rsidR="00353672" w:rsidRPr="00353672" w:rsidRDefault="00353672" w:rsidP="00353672">
      <w:pPr>
        <w:spacing w:after="0" w:line="240" w:lineRule="auto"/>
        <w:jc w:val="center"/>
        <w:rPr>
          <w:rFonts w:ascii="Times New Roman" w:eastAsia="Times New Roman" w:hAnsi="Times New Roman"/>
          <w:sz w:val="28"/>
          <w:szCs w:val="20"/>
          <w:lang w:val="uk-UA" w:eastAsia="ru-RU"/>
        </w:rPr>
      </w:pPr>
    </w:p>
    <w:p w:rsidR="00353672" w:rsidRPr="00353672" w:rsidRDefault="00353672" w:rsidP="00353672">
      <w:pPr>
        <w:keepNext/>
        <w:spacing w:after="0" w:line="240" w:lineRule="auto"/>
        <w:jc w:val="both"/>
        <w:outlineLvl w:val="0"/>
        <w:rPr>
          <w:rFonts w:ascii="Times New Roman" w:eastAsia="Times New Roman" w:hAnsi="Times New Roman"/>
          <w:b/>
          <w:sz w:val="24"/>
          <w:szCs w:val="20"/>
          <w:lang w:eastAsia="ru-RU"/>
        </w:rPr>
      </w:pPr>
      <w:r w:rsidRPr="00353672">
        <w:rPr>
          <w:rFonts w:ascii="Times New Roman" w:eastAsia="Times New Roman" w:hAnsi="Times New Roman"/>
          <w:b/>
          <w:sz w:val="24"/>
          <w:szCs w:val="20"/>
          <w:lang w:val="uk-UA" w:eastAsia="ru-RU"/>
        </w:rPr>
        <w:t xml:space="preserve">                                                              </w:t>
      </w:r>
      <w:r w:rsidRPr="00353672">
        <w:rPr>
          <w:rFonts w:ascii="Times New Roman" w:eastAsia="Times New Roman" w:hAnsi="Times New Roman"/>
          <w:b/>
          <w:sz w:val="24"/>
          <w:szCs w:val="20"/>
          <w:lang w:eastAsia="ru-RU"/>
        </w:rPr>
        <w:t>Р І Ш Е Н Н Я</w:t>
      </w:r>
    </w:p>
    <w:p w:rsidR="00353672" w:rsidRPr="00353672" w:rsidRDefault="00353672" w:rsidP="00353672">
      <w:pPr>
        <w:spacing w:after="0" w:line="240" w:lineRule="auto"/>
        <w:rPr>
          <w:rFonts w:ascii="Times New Roman" w:eastAsia="Times New Roman" w:hAnsi="Times New Roman"/>
          <w:sz w:val="32"/>
          <w:szCs w:val="20"/>
          <w:lang w:val="uk-UA" w:eastAsia="ru-RU"/>
        </w:rPr>
      </w:pPr>
      <w:r w:rsidRPr="00353672">
        <w:rPr>
          <w:rFonts w:ascii="Times New Roman" w:eastAsia="Times New Roman" w:hAnsi="Times New Roman"/>
          <w:sz w:val="32"/>
          <w:szCs w:val="20"/>
          <w:lang w:val="uk-UA" w:eastAsia="ru-RU"/>
        </w:rPr>
        <w:t xml:space="preserve">                                Зеленодольської міської ради </w:t>
      </w:r>
    </w:p>
    <w:p w:rsidR="00353672" w:rsidRPr="00353672" w:rsidRDefault="00353672" w:rsidP="00353672">
      <w:pPr>
        <w:spacing w:after="0" w:line="240" w:lineRule="auto"/>
        <w:jc w:val="center"/>
        <w:rPr>
          <w:rFonts w:ascii="Times New Roman" w:eastAsia="Times New Roman" w:hAnsi="Times New Roman"/>
          <w:sz w:val="28"/>
          <w:szCs w:val="28"/>
          <w:lang w:val="uk-UA" w:eastAsia="ru-RU"/>
        </w:rPr>
      </w:pPr>
      <w:r w:rsidRPr="00353672">
        <w:rPr>
          <w:rFonts w:ascii="Times New Roman" w:eastAsia="Times New Roman" w:hAnsi="Times New Roman"/>
          <w:sz w:val="28"/>
          <w:szCs w:val="28"/>
          <w:lang w:val="uk-UA" w:eastAsia="ru-RU"/>
        </w:rPr>
        <w:lastRenderedPageBreak/>
        <w:t xml:space="preserve"> 56 сесія </w:t>
      </w:r>
      <w:r w:rsidRPr="00353672">
        <w:rPr>
          <w:rFonts w:ascii="Times New Roman" w:eastAsia="Times New Roman" w:hAnsi="Times New Roman"/>
          <w:sz w:val="28"/>
          <w:szCs w:val="28"/>
          <w:lang w:val="en-US" w:eastAsia="ru-RU"/>
        </w:rPr>
        <w:t>VII</w:t>
      </w:r>
      <w:r w:rsidRPr="00353672">
        <w:rPr>
          <w:rFonts w:ascii="Times New Roman" w:eastAsia="Times New Roman" w:hAnsi="Times New Roman"/>
          <w:sz w:val="28"/>
          <w:szCs w:val="28"/>
          <w:lang w:val="uk-UA" w:eastAsia="ru-RU"/>
        </w:rPr>
        <w:t xml:space="preserve"> скликання</w:t>
      </w:r>
    </w:p>
    <w:p w:rsidR="00353672" w:rsidRPr="00353672" w:rsidRDefault="00353672" w:rsidP="00353672">
      <w:pPr>
        <w:spacing w:after="0" w:line="240" w:lineRule="auto"/>
        <w:rPr>
          <w:rFonts w:ascii="Times New Roman" w:eastAsia="Times New Roman" w:hAnsi="Times New Roman"/>
          <w:sz w:val="20"/>
          <w:szCs w:val="20"/>
          <w:lang w:val="uk-UA" w:eastAsia="ru-RU"/>
        </w:rPr>
      </w:pPr>
    </w:p>
    <w:p w:rsidR="00353672" w:rsidRPr="00353672" w:rsidRDefault="00353672" w:rsidP="00353672">
      <w:pPr>
        <w:spacing w:after="0" w:line="240" w:lineRule="auto"/>
        <w:rPr>
          <w:rFonts w:ascii="Times New Roman" w:eastAsia="Times New Roman" w:hAnsi="Times New Roman"/>
          <w:sz w:val="20"/>
          <w:szCs w:val="20"/>
          <w:lang w:eastAsia="ru-RU"/>
        </w:rPr>
      </w:pPr>
      <w:r w:rsidRPr="00353672">
        <w:rPr>
          <w:rFonts w:ascii="Times New Roman" w:eastAsia="Times New Roman" w:hAnsi="Times New Roman"/>
          <w:sz w:val="28"/>
          <w:szCs w:val="28"/>
          <w:lang w:val="uk-UA" w:eastAsia="ru-RU"/>
        </w:rPr>
        <w:t xml:space="preserve">25 лютого 2019  року                                                                              № </w:t>
      </w:r>
      <w:r w:rsidRPr="00353672">
        <w:rPr>
          <w:rFonts w:ascii="Times New Roman" w:eastAsia="Times New Roman" w:hAnsi="Times New Roman"/>
          <w:sz w:val="20"/>
          <w:szCs w:val="20"/>
          <w:lang w:val="uk-UA" w:eastAsia="ru-RU"/>
        </w:rPr>
        <w:t xml:space="preserve"> </w:t>
      </w:r>
      <w:r w:rsidRPr="00353672">
        <w:rPr>
          <w:rFonts w:ascii="Times New Roman" w:eastAsia="Times New Roman" w:hAnsi="Times New Roman"/>
          <w:sz w:val="28"/>
          <w:szCs w:val="28"/>
          <w:lang w:val="uk-UA" w:eastAsia="ru-RU"/>
        </w:rPr>
        <w:t xml:space="preserve">  955</w:t>
      </w:r>
      <w:r w:rsidRPr="00353672">
        <w:rPr>
          <w:rFonts w:ascii="Times New Roman" w:eastAsia="Times New Roman" w:hAnsi="Times New Roman"/>
          <w:sz w:val="20"/>
          <w:szCs w:val="20"/>
          <w:lang w:val="uk-UA" w:eastAsia="ru-RU"/>
        </w:rPr>
        <w:t xml:space="preserve">                                    </w:t>
      </w:r>
    </w:p>
    <w:p w:rsidR="00353672" w:rsidRPr="00353672" w:rsidRDefault="00353672" w:rsidP="00353672">
      <w:pPr>
        <w:spacing w:after="0" w:line="240" w:lineRule="auto"/>
        <w:rPr>
          <w:rFonts w:ascii="Times New Roman" w:eastAsia="Times New Roman" w:hAnsi="Times New Roman"/>
          <w:i/>
          <w:sz w:val="28"/>
          <w:szCs w:val="28"/>
          <w:lang w:val="uk-UA" w:eastAsia="ru-RU"/>
        </w:rPr>
      </w:pPr>
      <w:r w:rsidRPr="00353672">
        <w:rPr>
          <w:rFonts w:ascii="Times New Roman" w:eastAsia="Times New Roman" w:hAnsi="Times New Roman"/>
          <w:i/>
          <w:sz w:val="28"/>
          <w:szCs w:val="28"/>
          <w:lang w:val="uk-UA" w:eastAsia="ru-RU"/>
        </w:rPr>
        <w:t xml:space="preserve">           </w:t>
      </w:r>
    </w:p>
    <w:p w:rsidR="00353672" w:rsidRPr="00353672" w:rsidRDefault="00353672" w:rsidP="00353672">
      <w:pPr>
        <w:spacing w:after="0" w:line="240" w:lineRule="auto"/>
        <w:rPr>
          <w:rFonts w:ascii="Times New Roman" w:eastAsia="Times New Roman" w:hAnsi="Times New Roman"/>
          <w:b/>
          <w:i/>
          <w:sz w:val="28"/>
          <w:szCs w:val="28"/>
          <w:lang w:val="uk-UA" w:eastAsia="ru-RU"/>
        </w:rPr>
      </w:pPr>
      <w:r w:rsidRPr="00353672">
        <w:rPr>
          <w:rFonts w:ascii="Times New Roman" w:eastAsia="Times New Roman" w:hAnsi="Times New Roman"/>
          <w:b/>
          <w:i/>
          <w:sz w:val="28"/>
          <w:szCs w:val="28"/>
          <w:lang w:eastAsia="ru-RU"/>
        </w:rPr>
        <w:t>Про</w:t>
      </w:r>
      <w:r w:rsidRPr="00353672">
        <w:rPr>
          <w:rFonts w:ascii="Times New Roman" w:eastAsia="Times New Roman" w:hAnsi="Times New Roman"/>
          <w:b/>
          <w:i/>
          <w:sz w:val="28"/>
          <w:szCs w:val="28"/>
          <w:lang w:val="uk-UA" w:eastAsia="ru-RU"/>
        </w:rPr>
        <w:t xml:space="preserve">  затвердження та внесення змін </w:t>
      </w:r>
    </w:p>
    <w:p w:rsidR="00353672" w:rsidRPr="00353672" w:rsidRDefault="00353672" w:rsidP="00353672">
      <w:pPr>
        <w:spacing w:after="0" w:line="240" w:lineRule="auto"/>
        <w:rPr>
          <w:rFonts w:ascii="Times New Roman" w:eastAsia="Times New Roman" w:hAnsi="Times New Roman"/>
          <w:b/>
          <w:sz w:val="24"/>
          <w:szCs w:val="24"/>
          <w:lang w:val="uk-UA" w:eastAsia="ru-RU"/>
        </w:rPr>
      </w:pPr>
      <w:r w:rsidRPr="00353672">
        <w:rPr>
          <w:rFonts w:ascii="Times New Roman" w:eastAsia="Times New Roman" w:hAnsi="Times New Roman"/>
          <w:b/>
          <w:i/>
          <w:sz w:val="28"/>
          <w:szCs w:val="28"/>
          <w:lang w:val="uk-UA" w:eastAsia="ru-RU"/>
        </w:rPr>
        <w:t xml:space="preserve">до міських програм на 2019  рік </w:t>
      </w:r>
    </w:p>
    <w:p w:rsidR="00353672" w:rsidRPr="00353672" w:rsidRDefault="00353672" w:rsidP="00353672">
      <w:pPr>
        <w:spacing w:after="0" w:line="240" w:lineRule="auto"/>
        <w:ind w:firstLine="720"/>
        <w:jc w:val="both"/>
        <w:rPr>
          <w:rFonts w:ascii="Times New Roman" w:eastAsia="Times New Roman" w:hAnsi="Times New Roman"/>
          <w:sz w:val="28"/>
          <w:szCs w:val="28"/>
          <w:lang w:val="uk-UA" w:eastAsia="ru-RU"/>
        </w:rPr>
      </w:pPr>
    </w:p>
    <w:p w:rsidR="00353672" w:rsidRPr="00353672" w:rsidRDefault="00353672" w:rsidP="00353672">
      <w:pPr>
        <w:spacing w:after="0" w:line="240" w:lineRule="auto"/>
        <w:ind w:firstLine="720"/>
        <w:jc w:val="both"/>
        <w:rPr>
          <w:rFonts w:ascii="Times New Roman" w:eastAsia="Times New Roman" w:hAnsi="Times New Roman"/>
          <w:sz w:val="28"/>
          <w:szCs w:val="28"/>
          <w:lang w:val="uk-UA" w:eastAsia="ru-RU"/>
        </w:rPr>
      </w:pPr>
      <w:r w:rsidRPr="00353672">
        <w:rPr>
          <w:rFonts w:ascii="Times New Roman" w:eastAsia="Times New Roman" w:hAnsi="Times New Roman"/>
          <w:sz w:val="28"/>
          <w:szCs w:val="28"/>
          <w:lang w:val="uk-UA" w:eastAsia="ru-RU"/>
        </w:rPr>
        <w:t xml:space="preserve">На підставі п.22 ст.26 Закону України «Про місцеве самоврядування в Україні», міська рада </w:t>
      </w:r>
      <w:r w:rsidRPr="00353672">
        <w:rPr>
          <w:rFonts w:ascii="Times New Roman" w:eastAsia="Times New Roman" w:hAnsi="Times New Roman"/>
          <w:b/>
          <w:sz w:val="28"/>
          <w:szCs w:val="28"/>
          <w:lang w:val="uk-UA" w:eastAsia="ru-RU"/>
        </w:rPr>
        <w:t>вирішила:</w:t>
      </w:r>
    </w:p>
    <w:p w:rsidR="00353672" w:rsidRPr="00353672" w:rsidRDefault="00353672" w:rsidP="00353672">
      <w:pPr>
        <w:numPr>
          <w:ilvl w:val="0"/>
          <w:numId w:val="4"/>
        </w:numPr>
        <w:spacing w:after="0" w:line="240" w:lineRule="auto"/>
        <w:ind w:firstLine="720"/>
        <w:jc w:val="both"/>
        <w:rPr>
          <w:rFonts w:ascii="Times New Roman" w:eastAsia="Times New Roman" w:hAnsi="Times New Roman"/>
          <w:sz w:val="28"/>
          <w:szCs w:val="28"/>
          <w:lang w:val="uk-UA" w:eastAsia="ru-RU"/>
        </w:rPr>
      </w:pPr>
      <w:r w:rsidRPr="00353672">
        <w:rPr>
          <w:rFonts w:ascii="Times New Roman" w:eastAsia="Times New Roman" w:hAnsi="Times New Roman"/>
          <w:sz w:val="28"/>
          <w:szCs w:val="28"/>
          <w:lang w:val="uk-UA" w:eastAsia="ru-RU"/>
        </w:rPr>
        <w:t xml:space="preserve">Затвердити міські програми на 2019 рік, що додаються: </w:t>
      </w:r>
    </w:p>
    <w:p w:rsidR="00353672" w:rsidRPr="00353672" w:rsidRDefault="00353672" w:rsidP="00353672">
      <w:pPr>
        <w:numPr>
          <w:ilvl w:val="0"/>
          <w:numId w:val="2"/>
        </w:numPr>
        <w:spacing w:after="0" w:line="240" w:lineRule="auto"/>
        <w:ind w:left="0" w:firstLine="720"/>
        <w:jc w:val="both"/>
        <w:rPr>
          <w:rFonts w:ascii="Times New Roman" w:eastAsia="Times New Roman" w:hAnsi="Times New Roman"/>
          <w:sz w:val="28"/>
          <w:szCs w:val="28"/>
          <w:lang w:val="uk-UA" w:eastAsia="ru-RU"/>
        </w:rPr>
      </w:pPr>
      <w:r w:rsidRPr="00353672">
        <w:rPr>
          <w:rFonts w:ascii="Times New Roman" w:eastAsia="Times New Roman" w:hAnsi="Times New Roman"/>
          <w:sz w:val="28"/>
          <w:szCs w:val="28"/>
          <w:lang w:val="uk-UA" w:eastAsia="ru-RU"/>
        </w:rPr>
        <w:t>Програма святкування 75-ї річниці визволення с.Велика Костромка від нацистських окупантів на 2019 рік (додаток 1);</w:t>
      </w:r>
    </w:p>
    <w:p w:rsidR="00353672" w:rsidRPr="00353672" w:rsidRDefault="00353672" w:rsidP="00353672">
      <w:pPr>
        <w:numPr>
          <w:ilvl w:val="0"/>
          <w:numId w:val="2"/>
        </w:numPr>
        <w:spacing w:after="0" w:line="240" w:lineRule="auto"/>
        <w:ind w:left="0" w:firstLine="720"/>
        <w:jc w:val="both"/>
        <w:rPr>
          <w:rFonts w:ascii="Times New Roman" w:eastAsia="Times New Roman" w:hAnsi="Times New Roman"/>
          <w:sz w:val="28"/>
          <w:szCs w:val="28"/>
          <w:lang w:val="uk-UA" w:eastAsia="ru-RU"/>
        </w:rPr>
      </w:pPr>
      <w:r w:rsidRPr="00353672">
        <w:rPr>
          <w:rFonts w:ascii="Times New Roman" w:eastAsia="Times New Roman" w:hAnsi="Times New Roman"/>
          <w:sz w:val="28"/>
          <w:szCs w:val="28"/>
          <w:lang w:val="uk-UA" w:eastAsia="ru-RU"/>
        </w:rPr>
        <w:t>Програма виплати грошової компенсації фізичним особам, які надають соціальні послуги, на 2019 рік (додаток 2);</w:t>
      </w:r>
    </w:p>
    <w:p w:rsidR="00353672" w:rsidRPr="00353672" w:rsidRDefault="00353672" w:rsidP="00353672">
      <w:pPr>
        <w:numPr>
          <w:ilvl w:val="0"/>
          <w:numId w:val="2"/>
        </w:numPr>
        <w:spacing w:after="0" w:line="240" w:lineRule="auto"/>
        <w:ind w:left="0" w:firstLine="720"/>
        <w:jc w:val="both"/>
        <w:rPr>
          <w:rFonts w:ascii="Times New Roman" w:eastAsia="Times New Roman" w:hAnsi="Times New Roman"/>
          <w:sz w:val="28"/>
          <w:szCs w:val="28"/>
          <w:lang w:val="uk-UA" w:eastAsia="ru-RU"/>
        </w:rPr>
      </w:pPr>
      <w:r w:rsidRPr="00353672">
        <w:rPr>
          <w:rFonts w:ascii="Times New Roman" w:eastAsia="Times New Roman" w:hAnsi="Times New Roman"/>
          <w:sz w:val="28"/>
          <w:szCs w:val="28"/>
          <w:lang w:val="uk-UA" w:eastAsia="ru-RU"/>
        </w:rPr>
        <w:t>Програма відшкодування вартості пільгового проїзду окремих категорій громадян залізничним транспортом на приміському сполученні на 2019 рік (додаток 3);</w:t>
      </w:r>
    </w:p>
    <w:p w:rsidR="00353672" w:rsidRPr="00353672" w:rsidRDefault="00353672" w:rsidP="00353672">
      <w:pPr>
        <w:numPr>
          <w:ilvl w:val="0"/>
          <w:numId w:val="2"/>
        </w:numPr>
        <w:spacing w:after="0" w:line="240" w:lineRule="auto"/>
        <w:ind w:left="0" w:firstLine="720"/>
        <w:jc w:val="both"/>
        <w:rPr>
          <w:rFonts w:ascii="Times New Roman" w:eastAsia="Times New Roman" w:hAnsi="Times New Roman"/>
          <w:sz w:val="28"/>
          <w:szCs w:val="28"/>
          <w:lang w:val="uk-UA" w:eastAsia="ru-RU"/>
        </w:rPr>
      </w:pPr>
      <w:r w:rsidRPr="00353672">
        <w:rPr>
          <w:rFonts w:ascii="Times New Roman" w:eastAsia="Times New Roman" w:hAnsi="Times New Roman"/>
          <w:sz w:val="28"/>
          <w:szCs w:val="28"/>
          <w:lang w:val="uk-UA" w:eastAsia="ru-RU"/>
        </w:rPr>
        <w:t>Програма організації та участі у здійсненні заходів та роботи з територіальної оборони та мобілізаційної підготовки місцевого значення на 2019 рік (додаток 4);</w:t>
      </w:r>
    </w:p>
    <w:p w:rsidR="00353672" w:rsidRPr="00353672" w:rsidRDefault="00353672" w:rsidP="00353672">
      <w:pPr>
        <w:numPr>
          <w:ilvl w:val="0"/>
          <w:numId w:val="2"/>
        </w:numPr>
        <w:spacing w:after="0" w:line="240" w:lineRule="auto"/>
        <w:ind w:left="0" w:firstLine="720"/>
        <w:jc w:val="both"/>
        <w:rPr>
          <w:rFonts w:ascii="Times New Roman" w:eastAsia="Times New Roman" w:hAnsi="Times New Roman"/>
          <w:sz w:val="28"/>
          <w:szCs w:val="28"/>
          <w:lang w:val="uk-UA" w:eastAsia="ru-RU"/>
        </w:rPr>
      </w:pPr>
      <w:r w:rsidRPr="00353672">
        <w:rPr>
          <w:rFonts w:ascii="Times New Roman" w:eastAsia="Times New Roman" w:hAnsi="Times New Roman"/>
          <w:sz w:val="28"/>
          <w:szCs w:val="28"/>
          <w:lang w:val="uk-UA" w:eastAsia="ru-RU"/>
        </w:rPr>
        <w:t>Програма забезпечення поповнення регіонального матеріального резерву для запобігання та ліквідації наслідків надзвичайних ситуацій на 2019 рік (додаток 5);</w:t>
      </w:r>
    </w:p>
    <w:p w:rsidR="00353672" w:rsidRPr="00353672" w:rsidRDefault="00353672" w:rsidP="00353672">
      <w:pPr>
        <w:numPr>
          <w:ilvl w:val="0"/>
          <w:numId w:val="2"/>
        </w:numPr>
        <w:spacing w:after="0" w:line="240" w:lineRule="auto"/>
        <w:ind w:left="0" w:firstLine="720"/>
        <w:jc w:val="both"/>
        <w:rPr>
          <w:rFonts w:ascii="Times New Roman" w:eastAsia="Times New Roman" w:hAnsi="Times New Roman"/>
          <w:sz w:val="28"/>
          <w:szCs w:val="28"/>
          <w:lang w:val="uk-UA" w:eastAsia="ru-RU"/>
        </w:rPr>
      </w:pPr>
      <w:r w:rsidRPr="00353672">
        <w:rPr>
          <w:rFonts w:ascii="Times New Roman" w:eastAsia="Times New Roman" w:hAnsi="Times New Roman"/>
          <w:sz w:val="28"/>
          <w:szCs w:val="28"/>
          <w:lang w:val="uk-UA" w:eastAsia="ru-RU"/>
        </w:rPr>
        <w:t>Програма щодо видатків на проведення робіт, пов’язаних із ремонтом та утриманням доріг Зеленодольської місьокї об’єднаної територіальної громади на 2019 рік (додаток 6);</w:t>
      </w:r>
    </w:p>
    <w:p w:rsidR="00353672" w:rsidRPr="00353672" w:rsidRDefault="00353672" w:rsidP="00353672">
      <w:pPr>
        <w:spacing w:after="0" w:line="240" w:lineRule="auto"/>
        <w:ind w:firstLine="720"/>
        <w:jc w:val="both"/>
        <w:rPr>
          <w:rFonts w:ascii="Times New Roman" w:eastAsia="Times New Roman" w:hAnsi="Times New Roman"/>
          <w:sz w:val="28"/>
          <w:szCs w:val="28"/>
          <w:lang w:val="uk-UA" w:eastAsia="ru-RU"/>
        </w:rPr>
      </w:pPr>
      <w:r w:rsidRPr="00353672">
        <w:rPr>
          <w:rFonts w:ascii="Times New Roman" w:eastAsia="Times New Roman" w:hAnsi="Times New Roman"/>
          <w:sz w:val="28"/>
          <w:szCs w:val="28"/>
          <w:lang w:val="uk-UA" w:eastAsia="ru-RU"/>
        </w:rPr>
        <w:t xml:space="preserve">2. Внести зміни до міських програм на 2019 рік, що додаються: </w:t>
      </w:r>
    </w:p>
    <w:p w:rsidR="00353672" w:rsidRPr="00353672" w:rsidRDefault="00353672" w:rsidP="00353672">
      <w:pPr>
        <w:numPr>
          <w:ilvl w:val="0"/>
          <w:numId w:val="2"/>
        </w:numPr>
        <w:spacing w:after="0" w:line="240" w:lineRule="auto"/>
        <w:ind w:left="0" w:firstLine="720"/>
        <w:jc w:val="both"/>
        <w:rPr>
          <w:rFonts w:ascii="Times New Roman" w:eastAsia="Times New Roman" w:hAnsi="Times New Roman"/>
          <w:sz w:val="28"/>
          <w:szCs w:val="28"/>
          <w:lang w:val="uk-UA" w:eastAsia="ru-RU"/>
        </w:rPr>
      </w:pPr>
      <w:r w:rsidRPr="00353672">
        <w:rPr>
          <w:rFonts w:ascii="Times New Roman" w:eastAsia="Times New Roman" w:hAnsi="Times New Roman"/>
          <w:sz w:val="28"/>
          <w:szCs w:val="28"/>
          <w:lang w:val="uk-UA" w:eastAsia="ru-RU"/>
        </w:rPr>
        <w:t>Програма економічного і соціального розвитку Зеленодольської міської об’єднаної територіальної громади на 2019 рік (додаток 7);</w:t>
      </w:r>
    </w:p>
    <w:p w:rsidR="00353672" w:rsidRPr="00353672" w:rsidRDefault="00353672" w:rsidP="00353672">
      <w:pPr>
        <w:numPr>
          <w:ilvl w:val="0"/>
          <w:numId w:val="2"/>
        </w:numPr>
        <w:spacing w:after="0" w:line="240" w:lineRule="auto"/>
        <w:ind w:left="0" w:firstLine="720"/>
        <w:jc w:val="both"/>
        <w:rPr>
          <w:rFonts w:ascii="Times New Roman" w:eastAsia="Times New Roman" w:hAnsi="Times New Roman"/>
          <w:sz w:val="28"/>
          <w:szCs w:val="28"/>
          <w:lang w:val="uk-UA" w:eastAsia="ru-RU"/>
        </w:rPr>
      </w:pPr>
      <w:r w:rsidRPr="00353672">
        <w:rPr>
          <w:rFonts w:ascii="Times New Roman" w:eastAsia="Times New Roman" w:hAnsi="Times New Roman"/>
          <w:sz w:val="28"/>
          <w:szCs w:val="28"/>
          <w:lang w:val="uk-UA" w:eastAsia="ru-RU"/>
        </w:rPr>
        <w:t>Програма заходів з організації рятування на водах Зеленодольської міської об’єднаної територіальної громади на 2019 рік (додаток 8);</w:t>
      </w:r>
    </w:p>
    <w:p w:rsidR="00353672" w:rsidRPr="00353672" w:rsidRDefault="00353672" w:rsidP="00353672">
      <w:pPr>
        <w:numPr>
          <w:ilvl w:val="0"/>
          <w:numId w:val="2"/>
        </w:numPr>
        <w:spacing w:after="0" w:line="240" w:lineRule="auto"/>
        <w:ind w:left="0" w:firstLine="720"/>
        <w:jc w:val="both"/>
        <w:rPr>
          <w:rFonts w:ascii="Times New Roman" w:eastAsia="Times New Roman" w:hAnsi="Times New Roman"/>
          <w:sz w:val="28"/>
          <w:szCs w:val="28"/>
          <w:lang w:val="uk-UA" w:eastAsia="ru-RU"/>
        </w:rPr>
      </w:pPr>
      <w:r w:rsidRPr="00353672">
        <w:rPr>
          <w:rFonts w:ascii="Times New Roman" w:eastAsia="Times New Roman" w:hAnsi="Times New Roman"/>
          <w:sz w:val="28"/>
          <w:szCs w:val="28"/>
          <w:lang w:val="uk-UA" w:eastAsia="ru-RU"/>
        </w:rPr>
        <w:t>Програма використання коштів фонду охорони навколишнього природного середовища Зеленодольської міської об’єднаної територіальної громади на 2019 рік (додаток 9).</w:t>
      </w:r>
    </w:p>
    <w:p w:rsidR="00353672" w:rsidRPr="00353672" w:rsidRDefault="00353672" w:rsidP="00353672">
      <w:pPr>
        <w:numPr>
          <w:ilvl w:val="0"/>
          <w:numId w:val="3"/>
        </w:numPr>
        <w:spacing w:after="0" w:line="240" w:lineRule="auto"/>
        <w:ind w:left="142" w:firstLine="578"/>
        <w:jc w:val="both"/>
        <w:rPr>
          <w:rFonts w:ascii="Times New Roman" w:eastAsia="Times New Roman" w:hAnsi="Times New Roman"/>
          <w:sz w:val="24"/>
          <w:szCs w:val="24"/>
          <w:lang w:val="uk-UA" w:eastAsia="ru-RU"/>
        </w:rPr>
      </w:pPr>
      <w:r w:rsidRPr="00353672">
        <w:rPr>
          <w:rFonts w:ascii="Times New Roman" w:eastAsia="Times New Roman" w:hAnsi="Times New Roman"/>
          <w:sz w:val="28"/>
          <w:szCs w:val="28"/>
          <w:lang w:val="uk-UA" w:eastAsia="ru-RU"/>
        </w:rPr>
        <w:t>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353672" w:rsidRDefault="00353672" w:rsidP="00353672">
      <w:pPr>
        <w:keepNext/>
        <w:spacing w:after="0" w:line="240" w:lineRule="auto"/>
        <w:outlineLvl w:val="1"/>
        <w:rPr>
          <w:rFonts w:ascii="Times New Roman" w:eastAsia="Times New Roman" w:hAnsi="Times New Roman"/>
          <w:sz w:val="28"/>
          <w:szCs w:val="28"/>
          <w:lang w:val="uk-UA" w:eastAsia="ru-RU"/>
        </w:rPr>
      </w:pPr>
      <w:r w:rsidRPr="00353672">
        <w:rPr>
          <w:rFonts w:ascii="Times New Roman" w:eastAsia="Times New Roman" w:hAnsi="Times New Roman"/>
          <w:sz w:val="24"/>
          <w:szCs w:val="24"/>
          <w:lang w:val="uk-UA" w:eastAsia="ru-RU"/>
        </w:rPr>
        <w:t xml:space="preserve">                           </w:t>
      </w:r>
      <w:r w:rsidRPr="00353672">
        <w:rPr>
          <w:rFonts w:ascii="Times New Roman" w:eastAsia="Times New Roman" w:hAnsi="Times New Roman"/>
          <w:sz w:val="28"/>
          <w:szCs w:val="28"/>
          <w:lang w:val="uk-UA" w:eastAsia="ru-RU"/>
        </w:rPr>
        <w:t>В. о. міського  голови                                О.М.</w:t>
      </w:r>
      <w:r>
        <w:rPr>
          <w:rFonts w:ascii="Times New Roman" w:eastAsia="Times New Roman" w:hAnsi="Times New Roman"/>
          <w:sz w:val="28"/>
          <w:szCs w:val="28"/>
          <w:lang w:val="uk-UA" w:eastAsia="ru-RU"/>
        </w:rPr>
        <w:t xml:space="preserve"> </w:t>
      </w:r>
      <w:r w:rsidRPr="00353672">
        <w:rPr>
          <w:rFonts w:ascii="Times New Roman" w:eastAsia="Times New Roman" w:hAnsi="Times New Roman"/>
          <w:sz w:val="28"/>
          <w:szCs w:val="28"/>
          <w:lang w:val="uk-UA" w:eastAsia="ru-RU"/>
        </w:rPr>
        <w:t>Ярошенко</w:t>
      </w:r>
    </w:p>
    <w:p w:rsidR="0006756F" w:rsidRDefault="0006756F" w:rsidP="00353672">
      <w:pPr>
        <w:keepNext/>
        <w:spacing w:after="0" w:line="240" w:lineRule="auto"/>
        <w:outlineLvl w:val="1"/>
        <w:rPr>
          <w:rFonts w:ascii="Times New Roman" w:eastAsia="Times New Roman" w:hAnsi="Times New Roman"/>
          <w:sz w:val="28"/>
          <w:szCs w:val="28"/>
          <w:lang w:val="uk-UA" w:eastAsia="ru-RU"/>
        </w:rPr>
      </w:pPr>
    </w:p>
    <w:p w:rsidR="0006756F" w:rsidRDefault="0006756F" w:rsidP="00353672">
      <w:pPr>
        <w:keepNext/>
        <w:spacing w:after="0" w:line="240" w:lineRule="auto"/>
        <w:outlineLvl w:val="1"/>
        <w:rPr>
          <w:rFonts w:ascii="Times New Roman" w:eastAsia="Times New Roman" w:hAnsi="Times New Roman"/>
          <w:sz w:val="28"/>
          <w:szCs w:val="28"/>
          <w:lang w:val="uk-UA" w:eastAsia="ru-RU"/>
        </w:rPr>
      </w:pPr>
    </w:p>
    <w:p w:rsidR="0006756F" w:rsidRDefault="0006756F" w:rsidP="00353672">
      <w:pPr>
        <w:keepNext/>
        <w:spacing w:after="0" w:line="240" w:lineRule="auto"/>
        <w:outlineLvl w:val="1"/>
        <w:rPr>
          <w:rFonts w:ascii="Times New Roman" w:eastAsia="Times New Roman" w:hAnsi="Times New Roman"/>
          <w:sz w:val="28"/>
          <w:szCs w:val="28"/>
          <w:lang w:val="uk-UA" w:eastAsia="ru-RU"/>
        </w:rPr>
      </w:pPr>
    </w:p>
    <w:p w:rsidR="0006756F" w:rsidRPr="0006756F" w:rsidRDefault="0006756F" w:rsidP="0006756F">
      <w:pPr>
        <w:spacing w:after="0" w:line="240" w:lineRule="auto"/>
        <w:jc w:val="right"/>
        <w:rPr>
          <w:rFonts w:ascii="Times New Roman" w:hAnsi="Times New Roman"/>
          <w:b/>
          <w:sz w:val="24"/>
          <w:szCs w:val="24"/>
          <w:lang w:val="uk-UA"/>
        </w:rPr>
      </w:pPr>
      <w:r w:rsidRPr="0006756F">
        <w:rPr>
          <w:rFonts w:ascii="Times New Roman" w:hAnsi="Times New Roman"/>
          <w:b/>
          <w:sz w:val="24"/>
          <w:szCs w:val="24"/>
          <w:lang w:val="uk-UA"/>
        </w:rPr>
        <w:t>Додаток 1</w:t>
      </w:r>
    </w:p>
    <w:p w:rsidR="0006756F" w:rsidRPr="0006756F" w:rsidRDefault="0006756F" w:rsidP="0006756F">
      <w:pPr>
        <w:spacing w:after="0" w:line="240" w:lineRule="auto"/>
        <w:jc w:val="right"/>
        <w:rPr>
          <w:rFonts w:ascii="Times New Roman" w:hAnsi="Times New Roman"/>
          <w:sz w:val="24"/>
          <w:szCs w:val="24"/>
          <w:lang w:val="uk-UA"/>
        </w:rPr>
      </w:pPr>
      <w:r w:rsidRPr="0006756F">
        <w:rPr>
          <w:rFonts w:ascii="Times New Roman" w:hAnsi="Times New Roman"/>
          <w:sz w:val="24"/>
          <w:szCs w:val="24"/>
          <w:lang w:val="uk-UA"/>
        </w:rPr>
        <w:t>до рішення Зеленодольської міської ради</w:t>
      </w:r>
    </w:p>
    <w:p w:rsidR="0006756F" w:rsidRPr="0006756F" w:rsidRDefault="0006756F" w:rsidP="0006756F">
      <w:pPr>
        <w:spacing w:after="0" w:line="240" w:lineRule="auto"/>
        <w:jc w:val="right"/>
        <w:rPr>
          <w:rFonts w:ascii="Times New Roman" w:hAnsi="Times New Roman"/>
          <w:sz w:val="24"/>
          <w:szCs w:val="24"/>
          <w:lang w:val="uk-UA"/>
        </w:rPr>
      </w:pPr>
      <w:r w:rsidRPr="0006756F">
        <w:rPr>
          <w:rFonts w:ascii="Times New Roman" w:hAnsi="Times New Roman"/>
          <w:sz w:val="24"/>
          <w:szCs w:val="24"/>
          <w:lang w:val="uk-UA"/>
        </w:rPr>
        <w:lastRenderedPageBreak/>
        <w:t xml:space="preserve">від 25 лютого 2019 р. № 955  </w:t>
      </w:r>
    </w:p>
    <w:p w:rsidR="0006756F" w:rsidRPr="0006756F" w:rsidRDefault="0006756F" w:rsidP="0006756F">
      <w:pPr>
        <w:spacing w:before="240" w:after="240" w:line="360" w:lineRule="auto"/>
        <w:ind w:left="57" w:right="57"/>
        <w:jc w:val="center"/>
        <w:rPr>
          <w:sz w:val="28"/>
          <w:szCs w:val="28"/>
          <w:lang w:val="uk-UA"/>
        </w:rPr>
      </w:pPr>
    </w:p>
    <w:p w:rsidR="0006756F" w:rsidRPr="0006756F" w:rsidRDefault="0006756F" w:rsidP="0006756F">
      <w:pPr>
        <w:spacing w:after="0" w:line="240" w:lineRule="auto"/>
        <w:jc w:val="center"/>
        <w:rPr>
          <w:rFonts w:ascii="Times New Roman" w:eastAsia="Times New Roman" w:hAnsi="Times New Roman"/>
          <w:b/>
          <w:sz w:val="24"/>
          <w:szCs w:val="20"/>
          <w:lang w:val="uk-UA" w:eastAsia="ru-RU"/>
        </w:rPr>
      </w:pPr>
      <w:r w:rsidRPr="0006756F">
        <w:rPr>
          <w:rFonts w:ascii="Times New Roman" w:eastAsia="Times New Roman" w:hAnsi="Times New Roman"/>
          <w:b/>
          <w:sz w:val="24"/>
          <w:szCs w:val="20"/>
          <w:lang w:val="uk-UA" w:eastAsia="ru-RU"/>
        </w:rPr>
        <w:t>ПРОГРАМА</w:t>
      </w:r>
    </w:p>
    <w:p w:rsidR="0006756F" w:rsidRPr="0006756F" w:rsidRDefault="0006756F" w:rsidP="0006756F">
      <w:pPr>
        <w:spacing w:after="0" w:line="240" w:lineRule="auto"/>
        <w:jc w:val="center"/>
        <w:rPr>
          <w:rFonts w:ascii="Times New Roman" w:eastAsia="Times New Roman" w:hAnsi="Times New Roman"/>
          <w:b/>
          <w:sz w:val="24"/>
          <w:szCs w:val="20"/>
          <w:lang w:val="uk-UA" w:eastAsia="ru-RU"/>
        </w:rPr>
      </w:pPr>
      <w:r w:rsidRPr="0006756F">
        <w:rPr>
          <w:rFonts w:ascii="Times New Roman" w:eastAsia="Times New Roman" w:hAnsi="Times New Roman"/>
          <w:b/>
          <w:sz w:val="24"/>
          <w:szCs w:val="20"/>
          <w:lang w:val="uk-UA" w:eastAsia="ru-RU"/>
        </w:rPr>
        <w:t xml:space="preserve"> святкування 75 річниці визволення с.Велика Костромка  від нацистських окупантів  </w:t>
      </w:r>
    </w:p>
    <w:p w:rsidR="0006756F" w:rsidRPr="0006756F" w:rsidRDefault="0006756F" w:rsidP="0006756F">
      <w:pPr>
        <w:spacing w:after="0" w:line="240" w:lineRule="auto"/>
        <w:jc w:val="center"/>
        <w:rPr>
          <w:rFonts w:ascii="Times New Roman" w:eastAsia="Times New Roman" w:hAnsi="Times New Roman"/>
          <w:b/>
          <w:sz w:val="24"/>
          <w:szCs w:val="20"/>
          <w:lang w:val="uk-UA" w:eastAsia="ru-RU"/>
        </w:rPr>
      </w:pPr>
      <w:r w:rsidRPr="0006756F">
        <w:rPr>
          <w:rFonts w:ascii="Times New Roman" w:eastAsia="Times New Roman" w:hAnsi="Times New Roman"/>
          <w:b/>
          <w:sz w:val="24"/>
          <w:szCs w:val="20"/>
          <w:lang w:val="uk-UA" w:eastAsia="ru-RU"/>
        </w:rPr>
        <w:t>на 2019 рік</w:t>
      </w:r>
    </w:p>
    <w:p w:rsidR="0006756F" w:rsidRPr="0006756F" w:rsidRDefault="0006756F" w:rsidP="0006756F">
      <w:pPr>
        <w:spacing w:after="0" w:line="240" w:lineRule="auto"/>
        <w:jc w:val="center"/>
        <w:rPr>
          <w:rFonts w:ascii="Times New Roman" w:eastAsia="Times New Roman" w:hAnsi="Times New Roman"/>
          <w:sz w:val="24"/>
          <w:szCs w:val="20"/>
          <w:lang w:val="uk-UA" w:eastAsia="ru-RU"/>
        </w:rPr>
      </w:pPr>
    </w:p>
    <w:p w:rsidR="0006756F" w:rsidRPr="0006756F" w:rsidRDefault="0006756F" w:rsidP="0006756F">
      <w:pPr>
        <w:spacing w:after="0" w:line="240" w:lineRule="auto"/>
        <w:jc w:val="center"/>
        <w:rPr>
          <w:rFonts w:ascii="Times New Roman" w:eastAsia="Times New Roman" w:hAnsi="Times New Roman"/>
          <w:b/>
          <w:sz w:val="24"/>
          <w:szCs w:val="20"/>
          <w:lang w:val="uk-UA" w:eastAsia="ru-RU"/>
        </w:rPr>
      </w:pPr>
      <w:r w:rsidRPr="0006756F">
        <w:rPr>
          <w:rFonts w:ascii="Times New Roman" w:eastAsia="Times New Roman" w:hAnsi="Times New Roman"/>
          <w:b/>
          <w:sz w:val="24"/>
          <w:szCs w:val="20"/>
          <w:lang w:val="uk-UA" w:eastAsia="ru-RU"/>
        </w:rPr>
        <w:t>Розділ І.</w:t>
      </w:r>
    </w:p>
    <w:p w:rsidR="0006756F" w:rsidRPr="0006756F" w:rsidRDefault="0006756F" w:rsidP="0006756F">
      <w:pPr>
        <w:spacing w:after="0" w:line="240" w:lineRule="auto"/>
        <w:jc w:val="both"/>
        <w:rPr>
          <w:rFonts w:ascii="Times New Roman" w:eastAsia="Times New Roman" w:hAnsi="Times New Roman"/>
          <w:b/>
          <w:sz w:val="24"/>
          <w:szCs w:val="20"/>
          <w:lang w:val="uk-UA" w:eastAsia="ru-RU"/>
        </w:rPr>
      </w:pPr>
      <w:r w:rsidRPr="0006756F">
        <w:rPr>
          <w:rFonts w:ascii="Times New Roman" w:eastAsia="Times New Roman" w:hAnsi="Times New Roman"/>
          <w:sz w:val="24"/>
          <w:szCs w:val="20"/>
          <w:lang w:val="uk-UA" w:eastAsia="ru-RU"/>
        </w:rPr>
        <w:t>1.1. Назва програми: Програма святкування 75 річниці визволення с.Велика Костромка  від нацистських окупантів</w:t>
      </w:r>
    </w:p>
    <w:p w:rsidR="0006756F" w:rsidRPr="0006756F" w:rsidRDefault="0006756F" w:rsidP="0006756F">
      <w:pPr>
        <w:spacing w:after="0" w:line="240" w:lineRule="auto"/>
        <w:jc w:val="both"/>
        <w:rPr>
          <w:rFonts w:ascii="Times New Roman" w:eastAsia="Times New Roman" w:hAnsi="Times New Roman"/>
          <w:sz w:val="24"/>
          <w:szCs w:val="20"/>
          <w:lang w:val="uk-UA" w:eastAsia="ru-RU"/>
        </w:rPr>
      </w:pPr>
      <w:r w:rsidRPr="0006756F">
        <w:rPr>
          <w:rFonts w:ascii="Times New Roman" w:eastAsia="Times New Roman" w:hAnsi="Times New Roman"/>
          <w:sz w:val="24"/>
          <w:szCs w:val="20"/>
          <w:lang w:val="uk-UA" w:eastAsia="ru-RU"/>
        </w:rPr>
        <w:t xml:space="preserve">1.2. Цільова спрямованість програми: </w:t>
      </w:r>
      <w:r w:rsidRPr="0006756F">
        <w:rPr>
          <w:rFonts w:ascii="Times New Roman" w:eastAsia="Times New Roman" w:hAnsi="Times New Roman"/>
          <w:sz w:val="24"/>
          <w:szCs w:val="24"/>
          <w:lang w:val="uk-UA" w:eastAsia="ru-RU"/>
        </w:rPr>
        <w:t>культурно – освітній.</w:t>
      </w:r>
    </w:p>
    <w:p w:rsidR="0006756F" w:rsidRPr="0006756F" w:rsidRDefault="0006756F" w:rsidP="0006756F">
      <w:pPr>
        <w:spacing w:after="0" w:line="240" w:lineRule="auto"/>
        <w:ind w:left="426" w:hanging="426"/>
        <w:jc w:val="both"/>
        <w:rPr>
          <w:rFonts w:ascii="Times New Roman" w:eastAsia="Times New Roman" w:hAnsi="Times New Roman"/>
          <w:sz w:val="24"/>
          <w:szCs w:val="20"/>
          <w:lang w:val="uk-UA" w:eastAsia="ru-RU"/>
        </w:rPr>
      </w:pPr>
      <w:r w:rsidRPr="0006756F">
        <w:rPr>
          <w:rFonts w:ascii="Times New Roman" w:eastAsia="Times New Roman" w:hAnsi="Times New Roman"/>
          <w:sz w:val="24"/>
          <w:szCs w:val="20"/>
          <w:lang w:val="uk-UA" w:eastAsia="ru-RU"/>
        </w:rPr>
        <w:t>1.3. Підстава для розроблення програми:  Закон України “Про місцеве самоврядування в Україні”, ст. 91 Бюджетного Кодексу України, Указ Президента України від 13.10.2015 року №580/2015 «Про Стратегію національно-патріотичного виховання дітей та молоді на 2016-2020 роки»</w:t>
      </w:r>
    </w:p>
    <w:p w:rsidR="0006756F" w:rsidRPr="0006756F" w:rsidRDefault="0006756F" w:rsidP="0006756F">
      <w:pPr>
        <w:spacing w:after="0" w:line="240" w:lineRule="auto"/>
        <w:ind w:left="426" w:hanging="426"/>
        <w:jc w:val="both"/>
        <w:rPr>
          <w:rFonts w:ascii="Times New Roman" w:eastAsia="Times New Roman" w:hAnsi="Times New Roman"/>
          <w:sz w:val="24"/>
          <w:szCs w:val="20"/>
          <w:lang w:val="uk-UA" w:eastAsia="ru-RU"/>
        </w:rPr>
      </w:pPr>
      <w:r w:rsidRPr="0006756F">
        <w:rPr>
          <w:rFonts w:ascii="Times New Roman" w:eastAsia="Times New Roman" w:hAnsi="Times New Roman"/>
          <w:sz w:val="24"/>
          <w:szCs w:val="20"/>
          <w:lang w:val="uk-UA" w:eastAsia="ru-RU"/>
        </w:rPr>
        <w:t>1.4. Термін реалізації програми: 2019 рік.</w:t>
      </w:r>
    </w:p>
    <w:p w:rsidR="0006756F" w:rsidRPr="0006756F" w:rsidRDefault="0006756F" w:rsidP="0006756F">
      <w:pPr>
        <w:spacing w:after="0" w:line="240" w:lineRule="auto"/>
        <w:jc w:val="both"/>
        <w:rPr>
          <w:rFonts w:ascii="Times New Roman" w:eastAsia="Times New Roman" w:hAnsi="Times New Roman"/>
          <w:sz w:val="24"/>
          <w:szCs w:val="20"/>
          <w:lang w:val="uk-UA" w:eastAsia="ru-RU"/>
        </w:rPr>
      </w:pPr>
      <w:r w:rsidRPr="0006756F">
        <w:rPr>
          <w:rFonts w:ascii="Times New Roman" w:eastAsia="Times New Roman" w:hAnsi="Times New Roman"/>
          <w:sz w:val="24"/>
          <w:szCs w:val="20"/>
          <w:lang w:val="uk-UA" w:eastAsia="ru-RU"/>
        </w:rPr>
        <w:t xml:space="preserve">1.5. Актуальність та мета програми : </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0"/>
          <w:lang w:val="uk-UA" w:eastAsia="ru-RU"/>
        </w:rPr>
        <w:tab/>
      </w:r>
      <w:r w:rsidRPr="0006756F">
        <w:rPr>
          <w:rFonts w:ascii="Times New Roman" w:eastAsia="Times New Roman" w:hAnsi="Times New Roman"/>
          <w:sz w:val="24"/>
          <w:szCs w:val="24"/>
          <w:lang w:val="uk-UA" w:eastAsia="ru-RU"/>
        </w:rPr>
        <w:t xml:space="preserve">В умовах складного соціально – економічного стану в країні великого значення набувають заходи, які сприяють вихованню патріотизму, любові до рідного краю. Відзначення 75 річниці визволення с. Велика Костромка від нацистських окупантів має на меті залучення населення до культурного життя села, до вивчення його історії та традицій, сприятиме патріотичному вихованню молоді, розвитку національної свідомості. Метою програми є також виховання у молодого покоління </w:t>
      </w:r>
      <w:r w:rsidRPr="0006756F">
        <w:rPr>
          <w:rFonts w:ascii="Times New Roman" w:eastAsia="Times New Roman" w:hAnsi="Times New Roman"/>
          <w:color w:val="000000"/>
          <w:sz w:val="24"/>
          <w:szCs w:val="24"/>
          <w:shd w:val="clear" w:color="auto" w:fill="FFFFFF"/>
          <w:lang w:val="uk-UA" w:eastAsia="ru-RU"/>
        </w:rPr>
        <w:t>шанобливого ставлення до героїчного подвигу і жертовності українського народу</w:t>
      </w:r>
      <w:r w:rsidRPr="0006756F">
        <w:rPr>
          <w:rFonts w:ascii="Times New Roman" w:eastAsia="Times New Roman" w:hAnsi="Times New Roman"/>
          <w:color w:val="000000"/>
          <w:sz w:val="24"/>
          <w:szCs w:val="24"/>
          <w:lang w:val="uk-UA" w:eastAsia="ru-RU"/>
        </w:rPr>
        <w:t>.</w:t>
      </w:r>
      <w:r w:rsidRPr="0006756F">
        <w:rPr>
          <w:rFonts w:ascii="Times New Roman" w:eastAsia="Times New Roman" w:hAnsi="Times New Roman"/>
          <w:sz w:val="24"/>
          <w:szCs w:val="24"/>
          <w:lang w:val="uk-UA" w:eastAsia="ru-RU"/>
        </w:rPr>
        <w:t xml:space="preserve"> </w:t>
      </w:r>
    </w:p>
    <w:p w:rsidR="0006756F" w:rsidRPr="0006756F" w:rsidRDefault="0006756F" w:rsidP="0006756F">
      <w:pPr>
        <w:spacing w:after="0" w:line="240" w:lineRule="auto"/>
        <w:ind w:left="426" w:hanging="426"/>
        <w:jc w:val="both"/>
        <w:rPr>
          <w:rFonts w:ascii="Times New Roman" w:eastAsia="Times New Roman" w:hAnsi="Times New Roman"/>
          <w:sz w:val="24"/>
          <w:szCs w:val="20"/>
          <w:lang w:val="uk-UA" w:eastAsia="ru-RU"/>
        </w:rPr>
      </w:pPr>
      <w:r w:rsidRPr="0006756F">
        <w:rPr>
          <w:rFonts w:ascii="Times New Roman" w:eastAsia="Times New Roman" w:hAnsi="Times New Roman"/>
          <w:sz w:val="24"/>
          <w:szCs w:val="20"/>
          <w:lang w:val="uk-UA" w:eastAsia="ru-RU"/>
        </w:rPr>
        <w:t>1.6. Соціальна категорія, на яку розраховано реалізацію програми: населення Зеленодольської об’єднаної територіальної громади.</w:t>
      </w:r>
    </w:p>
    <w:p w:rsidR="0006756F" w:rsidRPr="0006756F" w:rsidRDefault="0006756F" w:rsidP="0006756F">
      <w:pPr>
        <w:spacing w:after="0" w:line="240" w:lineRule="auto"/>
        <w:ind w:left="426" w:hanging="426"/>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0"/>
          <w:lang w:val="uk-UA" w:eastAsia="ru-RU"/>
        </w:rPr>
        <w:t>1.7</w:t>
      </w:r>
      <w:r w:rsidRPr="0006756F">
        <w:rPr>
          <w:rFonts w:ascii="Times New Roman" w:eastAsia="Times New Roman" w:hAnsi="Times New Roman"/>
          <w:sz w:val="24"/>
          <w:szCs w:val="24"/>
          <w:lang w:val="uk-UA" w:eastAsia="ru-RU"/>
        </w:rPr>
        <w:t xml:space="preserve"> Завдання програми: </w:t>
      </w:r>
    </w:p>
    <w:p w:rsidR="0006756F" w:rsidRPr="0006756F" w:rsidRDefault="0006756F" w:rsidP="0006756F">
      <w:pPr>
        <w:spacing w:after="0" w:line="240" w:lineRule="auto"/>
        <w:ind w:firstLine="426"/>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Завданнями програми є культурно-освітній розвиток населення, патріотичне виховання молоді, залучення населення до участі в громадських ініціативах, збереження  місцевих культурних традицій</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1.6. Перелік заходів програми:</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0"/>
          <w:lang w:val="uk-UA" w:eastAsia="ru-RU"/>
        </w:rPr>
        <w:t xml:space="preserve">- </w:t>
      </w:r>
      <w:r w:rsidRPr="0006756F">
        <w:rPr>
          <w:rFonts w:ascii="Times New Roman" w:eastAsia="Times New Roman" w:hAnsi="Times New Roman"/>
          <w:sz w:val="24"/>
          <w:szCs w:val="24"/>
          <w:lang w:val="uk-UA" w:eastAsia="ru-RU"/>
        </w:rPr>
        <w:t>впорядкування території меморіального комплексу «Братські могили» до Дня Визволення;</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вручення святкових подарунків учасникам бойових дій Другої світової війни;</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забезпечення підключення «Вічного вогню» під час мітингу – реквієму;</w:t>
      </w:r>
    </w:p>
    <w:p w:rsidR="0006756F" w:rsidRPr="0006756F" w:rsidRDefault="0006756F" w:rsidP="0006756F">
      <w:pPr>
        <w:spacing w:after="0" w:line="240" w:lineRule="auto"/>
        <w:ind w:right="57"/>
        <w:jc w:val="both"/>
        <w:rPr>
          <w:rFonts w:ascii="Times New Roman" w:hAnsi="Times New Roman"/>
          <w:sz w:val="24"/>
          <w:szCs w:val="24"/>
          <w:lang w:val="uk-UA"/>
        </w:rPr>
      </w:pPr>
      <w:r w:rsidRPr="0006756F">
        <w:rPr>
          <w:szCs w:val="24"/>
        </w:rPr>
        <w:t xml:space="preserve">- </w:t>
      </w:r>
      <w:r w:rsidRPr="0006756F">
        <w:rPr>
          <w:rFonts w:ascii="Times New Roman" w:hAnsi="Times New Roman"/>
          <w:sz w:val="24"/>
          <w:szCs w:val="24"/>
          <w:lang w:val="uk-UA"/>
        </w:rPr>
        <w:t>мітинг – реквієм до Дня Визволення від нацистських окупантів с. В.Костромка;</w:t>
      </w:r>
    </w:p>
    <w:p w:rsidR="0006756F" w:rsidRPr="0006756F" w:rsidRDefault="0006756F" w:rsidP="0006756F">
      <w:pPr>
        <w:spacing w:after="0" w:line="240" w:lineRule="auto"/>
        <w:ind w:right="57"/>
        <w:jc w:val="both"/>
        <w:rPr>
          <w:rFonts w:ascii="Times New Roman" w:hAnsi="Times New Roman"/>
          <w:sz w:val="24"/>
          <w:szCs w:val="24"/>
          <w:lang w:val="uk-UA"/>
        </w:rPr>
      </w:pPr>
      <w:r w:rsidRPr="0006756F">
        <w:rPr>
          <w:rFonts w:ascii="Times New Roman" w:hAnsi="Times New Roman"/>
          <w:sz w:val="24"/>
          <w:szCs w:val="24"/>
          <w:lang w:val="uk-UA"/>
        </w:rPr>
        <w:t>- покладання квітів (корзини, пам’ятні гірлянди) до братських могил та пам’ятних місць села;</w:t>
      </w:r>
    </w:p>
    <w:p w:rsidR="0006756F" w:rsidRPr="0006756F" w:rsidRDefault="0006756F" w:rsidP="0006756F">
      <w:pPr>
        <w:spacing w:after="0" w:line="240" w:lineRule="auto"/>
        <w:ind w:right="57"/>
        <w:jc w:val="both"/>
        <w:rPr>
          <w:rFonts w:ascii="Times New Roman" w:hAnsi="Times New Roman"/>
          <w:sz w:val="24"/>
          <w:szCs w:val="24"/>
          <w:lang w:val="uk-UA"/>
        </w:rPr>
      </w:pPr>
      <w:r w:rsidRPr="0006756F">
        <w:rPr>
          <w:rFonts w:ascii="Times New Roman" w:hAnsi="Times New Roman"/>
          <w:sz w:val="24"/>
          <w:szCs w:val="24"/>
          <w:lang w:val="uk-UA"/>
        </w:rPr>
        <w:t>- панахида за жертвами Другої світової війни, молебень за мир та злагоду в Україні, за захисників Вітчизни;</w:t>
      </w:r>
    </w:p>
    <w:p w:rsidR="0006756F" w:rsidRPr="0006756F" w:rsidRDefault="0006756F" w:rsidP="0006756F">
      <w:pPr>
        <w:spacing w:after="0" w:line="240" w:lineRule="auto"/>
        <w:ind w:right="57"/>
        <w:jc w:val="both"/>
        <w:rPr>
          <w:rFonts w:ascii="Times New Roman" w:hAnsi="Times New Roman"/>
          <w:sz w:val="24"/>
          <w:szCs w:val="24"/>
          <w:lang w:val="uk-UA"/>
        </w:rPr>
      </w:pPr>
      <w:r w:rsidRPr="0006756F">
        <w:rPr>
          <w:rFonts w:ascii="Times New Roman" w:hAnsi="Times New Roman"/>
          <w:sz w:val="24"/>
          <w:szCs w:val="24"/>
          <w:lang w:val="uk-UA"/>
        </w:rPr>
        <w:t>- організація шефської  допомоги  ветеранам  Другої світової війни - учасникам бойових дій;</w:t>
      </w:r>
    </w:p>
    <w:p w:rsidR="0006756F" w:rsidRPr="0006756F" w:rsidRDefault="0006756F" w:rsidP="0006756F">
      <w:pPr>
        <w:spacing w:after="0" w:line="240" w:lineRule="auto"/>
        <w:ind w:right="57"/>
        <w:jc w:val="both"/>
        <w:rPr>
          <w:rFonts w:ascii="Times New Roman" w:hAnsi="Times New Roman"/>
          <w:sz w:val="24"/>
          <w:szCs w:val="24"/>
          <w:lang w:val="uk-UA"/>
        </w:rPr>
      </w:pPr>
      <w:r w:rsidRPr="0006756F">
        <w:rPr>
          <w:rFonts w:ascii="Times New Roman" w:hAnsi="Times New Roman"/>
          <w:sz w:val="24"/>
          <w:szCs w:val="24"/>
          <w:lang w:val="uk-UA"/>
        </w:rPr>
        <w:t>- проведення тематичних уроків, лекцій, бесід, тематичних виставок документів, друкованих видань, фотоматеріалів з історії Другої світової війни у Великокостромському НВК;</w:t>
      </w:r>
    </w:p>
    <w:p w:rsidR="0006756F" w:rsidRPr="0006756F" w:rsidRDefault="0006756F" w:rsidP="0006756F">
      <w:pPr>
        <w:spacing w:after="0" w:line="240" w:lineRule="auto"/>
        <w:ind w:right="57"/>
        <w:jc w:val="both"/>
        <w:rPr>
          <w:rFonts w:ascii="Times New Roman" w:hAnsi="Times New Roman"/>
          <w:sz w:val="24"/>
          <w:szCs w:val="24"/>
          <w:lang w:val="uk-UA"/>
        </w:rPr>
      </w:pPr>
      <w:r w:rsidRPr="0006756F">
        <w:rPr>
          <w:rFonts w:ascii="Times New Roman" w:hAnsi="Times New Roman"/>
          <w:sz w:val="24"/>
          <w:szCs w:val="24"/>
          <w:lang w:val="uk-UA"/>
        </w:rPr>
        <w:t>- урочиста концертна програма для ветеранів Другої світової війни та ветеранів праці;</w:t>
      </w:r>
    </w:p>
    <w:p w:rsidR="0006756F" w:rsidRPr="0006756F" w:rsidRDefault="0006756F" w:rsidP="0006756F">
      <w:pPr>
        <w:spacing w:after="0" w:line="240" w:lineRule="auto"/>
        <w:ind w:right="57"/>
        <w:jc w:val="both"/>
        <w:rPr>
          <w:rFonts w:ascii="Times New Roman" w:hAnsi="Times New Roman"/>
          <w:sz w:val="24"/>
          <w:szCs w:val="24"/>
          <w:lang w:val="uk-UA"/>
        </w:rPr>
      </w:pPr>
      <w:r w:rsidRPr="0006756F">
        <w:rPr>
          <w:rFonts w:ascii="Times New Roman" w:hAnsi="Times New Roman"/>
          <w:sz w:val="24"/>
          <w:szCs w:val="24"/>
          <w:lang w:val="uk-UA"/>
        </w:rPr>
        <w:t>- медичне забезпечення мітингу – реквієму;</w:t>
      </w:r>
    </w:p>
    <w:p w:rsidR="0006756F" w:rsidRPr="0006756F" w:rsidRDefault="0006756F" w:rsidP="0006756F">
      <w:pPr>
        <w:spacing w:after="0" w:line="240" w:lineRule="auto"/>
        <w:ind w:right="57"/>
        <w:jc w:val="both"/>
        <w:rPr>
          <w:rFonts w:ascii="Times New Roman" w:eastAsia="Times New Roman" w:hAnsi="Times New Roman"/>
          <w:sz w:val="24"/>
          <w:szCs w:val="20"/>
          <w:lang w:val="uk-UA" w:eastAsia="ru-RU"/>
        </w:rPr>
      </w:pPr>
      <w:r w:rsidRPr="0006756F">
        <w:rPr>
          <w:rFonts w:ascii="Times New Roman" w:hAnsi="Times New Roman"/>
          <w:sz w:val="24"/>
          <w:szCs w:val="24"/>
          <w:lang w:val="uk-UA"/>
        </w:rPr>
        <w:t>- охорона правопорядку;</w:t>
      </w:r>
    </w:p>
    <w:p w:rsidR="0006756F" w:rsidRPr="0006756F" w:rsidRDefault="0006756F" w:rsidP="0006756F">
      <w:pPr>
        <w:spacing w:after="0" w:line="240" w:lineRule="auto"/>
        <w:ind w:left="426" w:hanging="426"/>
        <w:jc w:val="both"/>
        <w:rPr>
          <w:rFonts w:ascii="Times New Roman" w:eastAsia="Times New Roman" w:hAnsi="Times New Roman"/>
          <w:sz w:val="24"/>
          <w:szCs w:val="20"/>
          <w:lang w:val="uk-UA" w:eastAsia="ru-RU"/>
        </w:rPr>
      </w:pPr>
    </w:p>
    <w:p w:rsidR="0006756F" w:rsidRPr="0006756F" w:rsidRDefault="0006756F" w:rsidP="0006756F">
      <w:pPr>
        <w:spacing w:after="0" w:line="240" w:lineRule="auto"/>
        <w:ind w:left="426" w:hanging="426"/>
        <w:jc w:val="both"/>
        <w:rPr>
          <w:rFonts w:ascii="Times New Roman" w:eastAsia="Times New Roman" w:hAnsi="Times New Roman"/>
          <w:b/>
          <w:sz w:val="24"/>
          <w:szCs w:val="20"/>
          <w:lang w:val="uk-UA" w:eastAsia="ru-RU"/>
        </w:rPr>
      </w:pPr>
      <w:r w:rsidRPr="0006756F">
        <w:rPr>
          <w:rFonts w:ascii="Times New Roman" w:eastAsia="Times New Roman" w:hAnsi="Times New Roman"/>
          <w:b/>
          <w:sz w:val="24"/>
          <w:szCs w:val="20"/>
          <w:lang w:val="uk-UA" w:eastAsia="ru-RU"/>
        </w:rPr>
        <w:t xml:space="preserve">                                                               Розділ ІІ.</w:t>
      </w:r>
    </w:p>
    <w:p w:rsidR="0006756F" w:rsidRPr="0006756F" w:rsidRDefault="0006756F" w:rsidP="0006756F">
      <w:pPr>
        <w:spacing w:after="0" w:line="240" w:lineRule="auto"/>
        <w:ind w:left="426" w:hanging="426"/>
        <w:jc w:val="both"/>
        <w:rPr>
          <w:rFonts w:ascii="Times New Roman" w:eastAsia="Times New Roman" w:hAnsi="Times New Roman"/>
          <w:sz w:val="24"/>
          <w:szCs w:val="20"/>
          <w:lang w:val="uk-UA" w:eastAsia="ru-RU"/>
        </w:rPr>
      </w:pPr>
      <w:r w:rsidRPr="0006756F">
        <w:rPr>
          <w:rFonts w:ascii="Times New Roman" w:eastAsia="Times New Roman" w:hAnsi="Times New Roman"/>
          <w:sz w:val="24"/>
          <w:szCs w:val="20"/>
          <w:lang w:val="uk-UA" w:eastAsia="ru-RU"/>
        </w:rPr>
        <w:t>2.1. Замовник програми: Виконавчий комітет Зеленодольської міської ради.</w:t>
      </w:r>
    </w:p>
    <w:p w:rsidR="0006756F" w:rsidRPr="0006756F" w:rsidRDefault="0006756F" w:rsidP="0006756F">
      <w:pPr>
        <w:spacing w:after="0" w:line="240" w:lineRule="auto"/>
        <w:ind w:left="426" w:hanging="426"/>
        <w:jc w:val="both"/>
        <w:rPr>
          <w:rFonts w:ascii="Times New Roman" w:eastAsia="Times New Roman" w:hAnsi="Times New Roman"/>
          <w:sz w:val="24"/>
          <w:szCs w:val="20"/>
          <w:lang w:val="uk-UA" w:eastAsia="ru-RU"/>
        </w:rPr>
      </w:pPr>
      <w:r w:rsidRPr="0006756F">
        <w:rPr>
          <w:rFonts w:ascii="Times New Roman" w:eastAsia="Times New Roman" w:hAnsi="Times New Roman"/>
          <w:sz w:val="24"/>
          <w:szCs w:val="20"/>
          <w:lang w:val="uk-UA" w:eastAsia="ru-RU"/>
        </w:rPr>
        <w:lastRenderedPageBreak/>
        <w:t>2.2. Керівник (відповідальний за реалізацію програми): Виконавчий комітет Зеленодольської міської ради.</w:t>
      </w:r>
    </w:p>
    <w:p w:rsidR="0006756F" w:rsidRPr="0006756F" w:rsidRDefault="0006756F" w:rsidP="0006756F">
      <w:pPr>
        <w:spacing w:after="0" w:line="240" w:lineRule="auto"/>
        <w:ind w:left="426" w:hanging="426"/>
        <w:jc w:val="both"/>
        <w:rPr>
          <w:rFonts w:ascii="Times New Roman" w:eastAsia="Times New Roman" w:hAnsi="Times New Roman"/>
          <w:sz w:val="24"/>
          <w:szCs w:val="20"/>
          <w:lang w:val="uk-UA" w:eastAsia="ru-RU"/>
        </w:rPr>
      </w:pPr>
      <w:r w:rsidRPr="0006756F">
        <w:rPr>
          <w:rFonts w:ascii="Times New Roman" w:eastAsia="Times New Roman" w:hAnsi="Times New Roman"/>
          <w:sz w:val="24"/>
          <w:szCs w:val="20"/>
          <w:lang w:val="uk-UA" w:eastAsia="ru-RU"/>
        </w:rPr>
        <w:t>2.3. Перелік організацій, що беруть участь у реалізації програми:  Виконавчий комітет Зеленодольської міської ради та підпорядковані бюджетні установи</w:t>
      </w:r>
    </w:p>
    <w:p w:rsidR="0006756F" w:rsidRPr="0006756F" w:rsidRDefault="0006756F" w:rsidP="0006756F">
      <w:pPr>
        <w:spacing w:after="0" w:line="240" w:lineRule="auto"/>
        <w:ind w:left="426" w:hanging="426"/>
        <w:jc w:val="both"/>
        <w:rPr>
          <w:rFonts w:ascii="Times New Roman" w:eastAsia="Times New Roman" w:hAnsi="Times New Roman"/>
          <w:sz w:val="24"/>
          <w:szCs w:val="24"/>
          <w:lang w:val="uk-UA" w:eastAsia="ru-RU"/>
        </w:rPr>
      </w:pPr>
    </w:p>
    <w:p w:rsidR="0006756F" w:rsidRPr="0006756F" w:rsidRDefault="0006756F" w:rsidP="0006756F">
      <w:pPr>
        <w:spacing w:after="0" w:line="240" w:lineRule="auto"/>
        <w:ind w:left="426" w:hanging="426"/>
        <w:jc w:val="both"/>
        <w:rPr>
          <w:rFonts w:ascii="Times New Roman" w:eastAsia="Times New Roman" w:hAnsi="Times New Roman"/>
          <w:sz w:val="24"/>
          <w:szCs w:val="20"/>
          <w:lang w:val="uk-UA" w:eastAsia="ru-RU"/>
        </w:rPr>
      </w:pPr>
      <w:r w:rsidRPr="0006756F">
        <w:rPr>
          <w:rFonts w:ascii="Times New Roman" w:eastAsia="Times New Roman" w:hAnsi="Times New Roman"/>
          <w:b/>
          <w:sz w:val="24"/>
          <w:szCs w:val="20"/>
          <w:lang w:val="uk-UA" w:eastAsia="ru-RU"/>
        </w:rPr>
        <w:t xml:space="preserve">                                                            </w:t>
      </w:r>
    </w:p>
    <w:p w:rsidR="0006756F" w:rsidRPr="0006756F" w:rsidRDefault="0006756F" w:rsidP="0006756F">
      <w:pPr>
        <w:spacing w:after="0" w:line="240" w:lineRule="auto"/>
        <w:ind w:left="426" w:hanging="426"/>
        <w:jc w:val="both"/>
        <w:rPr>
          <w:rFonts w:ascii="Times New Roman" w:eastAsia="Times New Roman" w:hAnsi="Times New Roman"/>
          <w:b/>
          <w:sz w:val="24"/>
          <w:szCs w:val="20"/>
          <w:lang w:val="uk-UA" w:eastAsia="ru-RU"/>
        </w:rPr>
      </w:pPr>
      <w:r w:rsidRPr="0006756F">
        <w:rPr>
          <w:rFonts w:ascii="Times New Roman" w:eastAsia="Times New Roman" w:hAnsi="Times New Roman"/>
          <w:sz w:val="24"/>
          <w:szCs w:val="20"/>
          <w:lang w:val="uk-UA" w:eastAsia="ru-RU"/>
        </w:rPr>
        <w:t xml:space="preserve">                                                            </w:t>
      </w:r>
      <w:r w:rsidRPr="0006756F">
        <w:rPr>
          <w:rFonts w:ascii="Times New Roman" w:eastAsia="Times New Roman" w:hAnsi="Times New Roman"/>
          <w:b/>
          <w:sz w:val="24"/>
          <w:szCs w:val="20"/>
          <w:lang w:val="uk-UA" w:eastAsia="ru-RU"/>
        </w:rPr>
        <w:t>Розділ ІІІ.</w:t>
      </w:r>
    </w:p>
    <w:p w:rsidR="0006756F" w:rsidRPr="0006756F" w:rsidRDefault="0006756F" w:rsidP="0006756F">
      <w:pPr>
        <w:spacing w:after="0" w:line="240" w:lineRule="auto"/>
        <w:ind w:left="426" w:hanging="426"/>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0"/>
          <w:lang w:val="uk-UA" w:eastAsia="ru-RU"/>
        </w:rPr>
        <w:t>3.1. Загальний обсяг фінансування програми: 2000 грн., у тому числі за рахунок загального фонду  бюджету об’єднаної територіальної громади – 2000 грн.</w:t>
      </w:r>
    </w:p>
    <w:p w:rsidR="0006756F" w:rsidRPr="0006756F" w:rsidRDefault="0006756F" w:rsidP="0006756F">
      <w:pPr>
        <w:spacing w:after="0" w:line="240" w:lineRule="auto"/>
        <w:jc w:val="both"/>
        <w:rPr>
          <w:rFonts w:ascii="Times New Roman" w:eastAsia="Times New Roman" w:hAnsi="Times New Roman"/>
          <w:sz w:val="24"/>
          <w:szCs w:val="20"/>
          <w:lang w:val="uk-UA" w:eastAsia="ru-RU"/>
        </w:rPr>
      </w:pPr>
      <w:r w:rsidRPr="0006756F">
        <w:rPr>
          <w:rFonts w:ascii="Times New Roman" w:eastAsia="Times New Roman" w:hAnsi="Times New Roman"/>
          <w:sz w:val="24"/>
          <w:szCs w:val="20"/>
          <w:lang w:val="uk-UA" w:eastAsia="ru-RU"/>
        </w:rPr>
        <w:t xml:space="preserve">3.2. Джерела фінансування програми: бюджет об’єднаної територіальної громади. </w:t>
      </w:r>
    </w:p>
    <w:p w:rsidR="0006756F" w:rsidRPr="0006756F" w:rsidRDefault="0006756F" w:rsidP="0006756F">
      <w:pPr>
        <w:spacing w:after="0" w:line="240" w:lineRule="auto"/>
        <w:ind w:left="426" w:hanging="426"/>
        <w:jc w:val="both"/>
        <w:rPr>
          <w:rFonts w:ascii="Times New Roman" w:eastAsia="Times New Roman" w:hAnsi="Times New Roman"/>
          <w:sz w:val="24"/>
          <w:szCs w:val="20"/>
          <w:lang w:val="uk-UA" w:eastAsia="ru-RU"/>
        </w:rPr>
      </w:pPr>
      <w:r w:rsidRPr="0006756F">
        <w:rPr>
          <w:rFonts w:ascii="Times New Roman" w:eastAsia="Times New Roman" w:hAnsi="Times New Roman"/>
          <w:sz w:val="24"/>
          <w:szCs w:val="20"/>
          <w:lang w:val="uk-UA" w:eastAsia="ru-RU"/>
        </w:rPr>
        <w:t xml:space="preserve">3.3.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                                                                  </w:t>
      </w:r>
    </w:p>
    <w:p w:rsidR="0006756F" w:rsidRDefault="0006756F" w:rsidP="0006756F">
      <w:pPr>
        <w:spacing w:before="240" w:after="240" w:line="360" w:lineRule="auto"/>
        <w:ind w:left="57" w:right="57"/>
        <w:jc w:val="both"/>
        <w:rPr>
          <w:rFonts w:ascii="Times New Roman" w:hAnsi="Times New Roman"/>
          <w:sz w:val="24"/>
          <w:szCs w:val="24"/>
          <w:lang w:val="uk-UA"/>
        </w:rPr>
      </w:pPr>
      <w:r w:rsidRPr="0006756F">
        <w:rPr>
          <w:rFonts w:ascii="Times New Roman" w:hAnsi="Times New Roman"/>
          <w:sz w:val="24"/>
          <w:szCs w:val="24"/>
          <w:lang w:val="uk-UA"/>
        </w:rPr>
        <w:t xml:space="preserve">                    Секретар міської ради                                                 О.М.</w:t>
      </w:r>
      <w:r>
        <w:rPr>
          <w:rFonts w:ascii="Times New Roman" w:hAnsi="Times New Roman"/>
          <w:sz w:val="24"/>
          <w:szCs w:val="24"/>
          <w:lang w:val="uk-UA"/>
        </w:rPr>
        <w:t xml:space="preserve"> </w:t>
      </w:r>
      <w:r w:rsidRPr="0006756F">
        <w:rPr>
          <w:rFonts w:ascii="Times New Roman" w:hAnsi="Times New Roman"/>
          <w:sz w:val="24"/>
          <w:szCs w:val="24"/>
          <w:lang w:val="uk-UA"/>
        </w:rPr>
        <w:t>Ярошенко</w:t>
      </w:r>
    </w:p>
    <w:p w:rsidR="0006756F" w:rsidRPr="0006756F" w:rsidRDefault="0006756F" w:rsidP="0006756F">
      <w:pPr>
        <w:spacing w:after="0" w:line="240" w:lineRule="auto"/>
        <w:ind w:left="6237" w:firstLine="567"/>
        <w:jc w:val="right"/>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Додаток 2</w:t>
      </w:r>
    </w:p>
    <w:p w:rsidR="0006756F" w:rsidRPr="0006756F" w:rsidRDefault="0006756F" w:rsidP="0006756F">
      <w:pPr>
        <w:spacing w:after="0" w:line="240" w:lineRule="auto"/>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xml:space="preserve">                                                                                    до рішення Зеленодольської  міської ради </w:t>
      </w:r>
    </w:p>
    <w:p w:rsidR="0006756F" w:rsidRPr="0006756F" w:rsidRDefault="0006756F" w:rsidP="0006756F">
      <w:pPr>
        <w:spacing w:after="0" w:line="240" w:lineRule="auto"/>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xml:space="preserve">                                                                                                          від 25 лютого 2019 р. № 955</w:t>
      </w:r>
    </w:p>
    <w:p w:rsidR="0006756F" w:rsidRPr="0006756F" w:rsidRDefault="0006756F" w:rsidP="0006756F">
      <w:pPr>
        <w:spacing w:after="0" w:line="240" w:lineRule="auto"/>
        <w:ind w:firstLine="6521"/>
        <w:jc w:val="center"/>
        <w:rPr>
          <w:rFonts w:ascii="Times New Roman" w:eastAsia="Times New Roman" w:hAnsi="Times New Roman"/>
          <w:b/>
          <w:bCs/>
          <w:sz w:val="24"/>
          <w:szCs w:val="24"/>
          <w:u w:val="single"/>
          <w:lang w:val="uk-UA" w:eastAsia="ru-RU"/>
        </w:rPr>
      </w:pPr>
    </w:p>
    <w:p w:rsidR="0006756F" w:rsidRPr="0006756F" w:rsidRDefault="0006756F" w:rsidP="0006756F">
      <w:pPr>
        <w:spacing w:after="0" w:line="240" w:lineRule="auto"/>
        <w:ind w:firstLine="6521"/>
        <w:jc w:val="center"/>
        <w:rPr>
          <w:rFonts w:ascii="Times New Roman" w:eastAsia="Times New Roman" w:hAnsi="Times New Roman"/>
          <w:b/>
          <w:bCs/>
          <w:sz w:val="28"/>
          <w:szCs w:val="28"/>
          <w:u w:val="single"/>
          <w:lang w:val="uk-UA" w:eastAsia="ru-RU"/>
        </w:rPr>
      </w:pPr>
    </w:p>
    <w:p w:rsidR="0006756F" w:rsidRPr="0006756F" w:rsidRDefault="0006756F" w:rsidP="0006756F">
      <w:pPr>
        <w:spacing w:after="0" w:line="240" w:lineRule="auto"/>
        <w:ind w:firstLine="709"/>
        <w:jc w:val="center"/>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ПРОГРАМА</w:t>
      </w:r>
    </w:p>
    <w:p w:rsidR="0006756F" w:rsidRPr="0006756F" w:rsidRDefault="0006756F" w:rsidP="0006756F">
      <w:pPr>
        <w:spacing w:after="0" w:line="240" w:lineRule="auto"/>
        <w:ind w:firstLine="720"/>
        <w:jc w:val="center"/>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виплати грошової компенсації фізични</w:t>
      </w:r>
      <w:r>
        <w:rPr>
          <w:rFonts w:ascii="Times New Roman" w:eastAsia="Times New Roman" w:hAnsi="Times New Roman"/>
          <w:b/>
          <w:sz w:val="24"/>
          <w:szCs w:val="24"/>
          <w:lang w:val="uk-UA" w:eastAsia="ru-RU"/>
        </w:rPr>
        <w:t xml:space="preserve">м особам, які надають соціальні </w:t>
      </w:r>
      <w:r w:rsidRPr="0006756F">
        <w:rPr>
          <w:rFonts w:ascii="Times New Roman" w:eastAsia="Times New Roman" w:hAnsi="Times New Roman"/>
          <w:b/>
          <w:sz w:val="24"/>
          <w:szCs w:val="24"/>
          <w:lang w:val="uk-UA" w:eastAsia="ru-RU"/>
        </w:rPr>
        <w:t>послуги на 2019 рік</w:t>
      </w:r>
    </w:p>
    <w:p w:rsidR="0006756F" w:rsidRPr="0006756F" w:rsidRDefault="0006756F" w:rsidP="0006756F">
      <w:pPr>
        <w:spacing w:after="0" w:line="240" w:lineRule="auto"/>
        <w:ind w:firstLine="720"/>
        <w:jc w:val="center"/>
        <w:rPr>
          <w:rFonts w:ascii="Times New Roman" w:eastAsia="Times New Roman" w:hAnsi="Times New Roman"/>
          <w:b/>
          <w:sz w:val="24"/>
          <w:szCs w:val="24"/>
          <w:lang w:val="uk-UA" w:eastAsia="ru-RU"/>
        </w:rPr>
      </w:pPr>
    </w:p>
    <w:p w:rsidR="0006756F" w:rsidRPr="0006756F" w:rsidRDefault="0006756F" w:rsidP="0006756F">
      <w:pPr>
        <w:numPr>
          <w:ilvl w:val="0"/>
          <w:numId w:val="5"/>
        </w:numPr>
        <w:tabs>
          <w:tab w:val="num" w:pos="993"/>
        </w:tabs>
        <w:spacing w:after="0" w:line="240" w:lineRule="auto"/>
        <w:ind w:left="0" w:firstLine="709"/>
        <w:jc w:val="center"/>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Загальні положення</w:t>
      </w:r>
    </w:p>
    <w:p w:rsidR="0006756F" w:rsidRPr="0006756F" w:rsidRDefault="0006756F" w:rsidP="0006756F">
      <w:pPr>
        <w:spacing w:after="0" w:line="240" w:lineRule="auto"/>
        <w:ind w:firstLine="708"/>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Непрацюючим фізичним особам, які постійно надають соціальні послуги громадянам похилого віку, інвалідам, дітям-інвалідам, хворим, які не здатні до самообслуговування і потребують постійної сторонньої допомоги, призначається щомісячна компенсаційна виплата.</w:t>
      </w:r>
    </w:p>
    <w:p w:rsidR="0006756F" w:rsidRPr="0006756F" w:rsidRDefault="0006756F" w:rsidP="0006756F">
      <w:pPr>
        <w:spacing w:after="0" w:line="240" w:lineRule="auto"/>
        <w:ind w:firstLine="708"/>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Законодавчою базою виконання програми є:</w:t>
      </w:r>
    </w:p>
    <w:p w:rsidR="0006756F" w:rsidRPr="0006756F" w:rsidRDefault="0006756F" w:rsidP="0006756F">
      <w:pPr>
        <w:spacing w:after="0" w:line="240" w:lineRule="auto"/>
        <w:ind w:firstLine="708"/>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Конституція України;</w:t>
      </w:r>
    </w:p>
    <w:p w:rsidR="0006756F" w:rsidRPr="0006756F" w:rsidRDefault="0006756F" w:rsidP="0006756F">
      <w:pPr>
        <w:spacing w:after="0" w:line="240" w:lineRule="auto"/>
        <w:ind w:firstLine="708"/>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xml:space="preserve">- </w:t>
      </w:r>
      <w:r w:rsidRPr="0006756F">
        <w:rPr>
          <w:rFonts w:ascii="Times New Roman" w:eastAsia="Times New Roman" w:hAnsi="Times New Roman"/>
          <w:bCs/>
          <w:color w:val="000000"/>
          <w:sz w:val="24"/>
          <w:szCs w:val="24"/>
          <w:lang w:val="uk-UA" w:eastAsia="ru-RU"/>
        </w:rPr>
        <w:t>Бюджетний кодекс України;</w:t>
      </w:r>
    </w:p>
    <w:p w:rsidR="0006756F" w:rsidRPr="0006756F" w:rsidRDefault="0006756F" w:rsidP="0006756F">
      <w:pPr>
        <w:spacing w:after="0" w:line="240" w:lineRule="auto"/>
        <w:ind w:firstLine="709"/>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Постанова Кабінету міністрів України від 29.04.2004 № 558 «Про затвердження Порядку призначення і виплати компенсації фізичним особам, які надають соціальні послуги». (із змінами).</w:t>
      </w:r>
    </w:p>
    <w:p w:rsidR="0006756F" w:rsidRPr="0006756F" w:rsidRDefault="0006756F" w:rsidP="0006756F">
      <w:pPr>
        <w:spacing w:after="0" w:line="240" w:lineRule="auto"/>
        <w:ind w:firstLine="709"/>
        <w:jc w:val="both"/>
        <w:rPr>
          <w:rFonts w:ascii="Times New Roman" w:eastAsia="Times New Roman" w:hAnsi="Times New Roman"/>
          <w:sz w:val="24"/>
          <w:szCs w:val="24"/>
          <w:lang w:val="uk-UA" w:eastAsia="ru-RU"/>
        </w:rPr>
      </w:pPr>
    </w:p>
    <w:p w:rsidR="0006756F" w:rsidRPr="0006756F" w:rsidRDefault="0006756F" w:rsidP="0006756F">
      <w:pPr>
        <w:spacing w:after="0" w:line="240" w:lineRule="auto"/>
        <w:ind w:firstLine="708"/>
        <w:jc w:val="center"/>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2. Мета програми</w:t>
      </w:r>
    </w:p>
    <w:p w:rsidR="0006756F" w:rsidRPr="0006756F" w:rsidRDefault="0006756F" w:rsidP="0006756F">
      <w:pPr>
        <w:spacing w:after="0" w:line="240" w:lineRule="auto"/>
        <w:ind w:firstLine="709"/>
        <w:jc w:val="both"/>
        <w:rPr>
          <w:rFonts w:ascii="Times New Roman" w:eastAsia="Times New Roman" w:hAnsi="Times New Roman"/>
          <w:snapToGrid w:val="0"/>
          <w:color w:val="000000"/>
          <w:sz w:val="24"/>
          <w:szCs w:val="24"/>
          <w:lang w:val="uk-UA" w:eastAsia="ru-RU"/>
        </w:rPr>
      </w:pPr>
      <w:r w:rsidRPr="0006756F">
        <w:rPr>
          <w:rFonts w:ascii="Times New Roman" w:eastAsia="Times New Roman" w:hAnsi="Times New Roman"/>
          <w:bCs/>
          <w:snapToGrid w:val="0"/>
          <w:color w:val="000000"/>
          <w:sz w:val="24"/>
          <w:szCs w:val="24"/>
          <w:lang w:val="uk-UA" w:eastAsia="ru-RU"/>
        </w:rPr>
        <w:t>Забезпечення надання соціальних гарантій  фізичним особам, які надають соціальні послуги громадянам похилого віку, інвалідам, дітям-інвалідам, хворим, які не здатні до самообслуговування і потребують сторонньої допомоги.</w:t>
      </w:r>
      <w:r w:rsidRPr="0006756F">
        <w:rPr>
          <w:rFonts w:ascii="Times New Roman" w:eastAsia="Times New Roman" w:hAnsi="Times New Roman"/>
          <w:snapToGrid w:val="0"/>
          <w:color w:val="000000"/>
          <w:sz w:val="24"/>
          <w:szCs w:val="24"/>
          <w:lang w:val="uk-UA" w:eastAsia="ru-RU"/>
        </w:rPr>
        <w:t xml:space="preserve"> </w:t>
      </w:r>
    </w:p>
    <w:p w:rsidR="0006756F" w:rsidRPr="0006756F" w:rsidRDefault="0006756F" w:rsidP="0006756F">
      <w:pPr>
        <w:spacing w:after="0" w:line="240" w:lineRule="auto"/>
        <w:ind w:firstLine="709"/>
        <w:jc w:val="both"/>
        <w:rPr>
          <w:rFonts w:ascii="Times New Roman" w:eastAsia="Times New Roman" w:hAnsi="Times New Roman"/>
          <w:snapToGrid w:val="0"/>
          <w:color w:val="000000"/>
          <w:sz w:val="24"/>
          <w:szCs w:val="24"/>
          <w:lang w:val="uk-UA" w:eastAsia="ru-RU"/>
        </w:rPr>
      </w:pPr>
    </w:p>
    <w:p w:rsidR="0006756F" w:rsidRPr="0006756F" w:rsidRDefault="0006756F" w:rsidP="0006756F">
      <w:pPr>
        <w:spacing w:after="0" w:line="240" w:lineRule="auto"/>
        <w:ind w:left="709"/>
        <w:jc w:val="center"/>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3. Відповідальні виконавці програми</w:t>
      </w:r>
    </w:p>
    <w:p w:rsidR="0006756F" w:rsidRPr="0006756F" w:rsidRDefault="0006756F" w:rsidP="0006756F">
      <w:pPr>
        <w:spacing w:after="0" w:line="240" w:lineRule="auto"/>
        <w:ind w:firstLine="709"/>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Відповідальний виконавець –  управління  соціального захисту населення Апостолівської районної державної адміністрації..</w:t>
      </w:r>
    </w:p>
    <w:p w:rsidR="0006756F" w:rsidRPr="0006756F" w:rsidRDefault="0006756F" w:rsidP="0006756F">
      <w:pPr>
        <w:spacing w:after="0" w:line="240" w:lineRule="auto"/>
        <w:ind w:firstLine="708"/>
        <w:jc w:val="center"/>
        <w:rPr>
          <w:rFonts w:ascii="Times New Roman" w:eastAsia="Times New Roman" w:hAnsi="Times New Roman"/>
          <w:sz w:val="24"/>
          <w:szCs w:val="24"/>
          <w:lang w:val="uk-UA" w:eastAsia="ru-RU"/>
        </w:rPr>
      </w:pPr>
    </w:p>
    <w:p w:rsidR="0006756F" w:rsidRPr="0006756F" w:rsidRDefault="0006756F" w:rsidP="0006756F">
      <w:pPr>
        <w:spacing w:after="0" w:line="240" w:lineRule="auto"/>
        <w:ind w:firstLine="708"/>
        <w:jc w:val="center"/>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4. Завдання програми</w:t>
      </w:r>
    </w:p>
    <w:p w:rsidR="0006756F" w:rsidRPr="0006756F" w:rsidRDefault="0006756F" w:rsidP="0006756F">
      <w:pPr>
        <w:spacing w:after="0" w:line="240" w:lineRule="auto"/>
        <w:ind w:firstLine="709"/>
        <w:jc w:val="both"/>
        <w:rPr>
          <w:rFonts w:ascii="Times New Roman" w:eastAsia="Times New Roman" w:hAnsi="Times New Roman"/>
          <w:snapToGrid w:val="0"/>
          <w:color w:val="000000"/>
          <w:sz w:val="24"/>
          <w:szCs w:val="24"/>
          <w:lang w:val="uk-UA" w:eastAsia="ru-RU"/>
        </w:rPr>
      </w:pPr>
      <w:r w:rsidRPr="0006756F">
        <w:rPr>
          <w:rFonts w:ascii="Times New Roman" w:eastAsia="Times New Roman" w:hAnsi="Times New Roman"/>
          <w:bCs/>
          <w:snapToGrid w:val="0"/>
          <w:color w:val="000000"/>
          <w:sz w:val="24"/>
          <w:szCs w:val="24"/>
          <w:lang w:val="uk-UA" w:eastAsia="ru-RU"/>
        </w:rPr>
        <w:t>Забезпечення виплати компенсації фізичним особам, які надають соціальні послуги громадянам похилого віку, інвалідам, дітям-інвалідам, хворим, які не здатні до самообслуговування і потребують постійної сторонньої допомоги (крім осіб, що обслуговуються соціальними службами).</w:t>
      </w:r>
      <w:r w:rsidRPr="0006756F">
        <w:rPr>
          <w:rFonts w:ascii="Times New Roman" w:eastAsia="Times New Roman" w:hAnsi="Times New Roman"/>
          <w:snapToGrid w:val="0"/>
          <w:color w:val="000000"/>
          <w:sz w:val="24"/>
          <w:szCs w:val="24"/>
          <w:lang w:val="uk-UA" w:eastAsia="ru-RU"/>
        </w:rPr>
        <w:t xml:space="preserve"> </w:t>
      </w:r>
    </w:p>
    <w:p w:rsidR="0006756F" w:rsidRPr="0006756F" w:rsidRDefault="0006756F" w:rsidP="0006756F">
      <w:pPr>
        <w:spacing w:after="0" w:line="240" w:lineRule="auto"/>
        <w:jc w:val="center"/>
        <w:rPr>
          <w:rFonts w:ascii="Times New Roman" w:eastAsia="Times New Roman" w:hAnsi="Times New Roman"/>
          <w:b/>
          <w:sz w:val="24"/>
          <w:szCs w:val="24"/>
          <w:lang w:val="uk-UA" w:eastAsia="ru-RU"/>
        </w:rPr>
      </w:pPr>
    </w:p>
    <w:p w:rsidR="0006756F" w:rsidRPr="0006756F" w:rsidRDefault="0006756F" w:rsidP="0006756F">
      <w:pPr>
        <w:spacing w:after="0" w:line="240" w:lineRule="auto"/>
        <w:ind w:firstLine="709"/>
        <w:jc w:val="center"/>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lastRenderedPageBreak/>
        <w:t>5. Строки та етапи виконання програми</w:t>
      </w:r>
    </w:p>
    <w:p w:rsidR="0006756F" w:rsidRPr="0006756F" w:rsidRDefault="0006756F" w:rsidP="0006756F">
      <w:pPr>
        <w:spacing w:after="0" w:line="240" w:lineRule="auto"/>
        <w:ind w:firstLine="720"/>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Строки виконання програми виплати компенсації фізичним особам, які надають соціальні послуги : 2019 рік.</w:t>
      </w:r>
    </w:p>
    <w:p w:rsidR="0006756F" w:rsidRPr="0006756F" w:rsidRDefault="0006756F" w:rsidP="0006756F">
      <w:pPr>
        <w:spacing w:after="0" w:line="240" w:lineRule="auto"/>
        <w:jc w:val="center"/>
        <w:rPr>
          <w:rFonts w:ascii="Times New Roman" w:eastAsia="Times New Roman" w:hAnsi="Times New Roman"/>
          <w:b/>
          <w:sz w:val="24"/>
          <w:szCs w:val="24"/>
          <w:lang w:val="uk-UA" w:eastAsia="ru-RU"/>
        </w:rPr>
      </w:pPr>
    </w:p>
    <w:p w:rsidR="0006756F" w:rsidRPr="0006756F" w:rsidRDefault="0006756F" w:rsidP="0006756F">
      <w:pPr>
        <w:spacing w:after="0" w:line="240" w:lineRule="auto"/>
        <w:ind w:firstLine="709"/>
        <w:jc w:val="center"/>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6. Ресурсне забезпечення програми</w:t>
      </w:r>
    </w:p>
    <w:p w:rsidR="0006756F" w:rsidRPr="0006756F" w:rsidRDefault="0006756F" w:rsidP="0006756F">
      <w:pPr>
        <w:spacing w:after="0" w:line="240" w:lineRule="auto"/>
        <w:ind w:left="426" w:hanging="426"/>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Фінансування на виконання зазначеної програми здійснюється за рахунок надходжень коштів загального фонду міського бюджету. Загальний обсяг фінансування програми на 2019 рік : 96000 грн.</w:t>
      </w:r>
    </w:p>
    <w:p w:rsidR="0006756F" w:rsidRPr="0006756F" w:rsidRDefault="0006756F" w:rsidP="0006756F">
      <w:pPr>
        <w:spacing w:after="0" w:line="240" w:lineRule="auto"/>
        <w:ind w:firstLine="720"/>
        <w:jc w:val="both"/>
        <w:rPr>
          <w:rFonts w:ascii="Times New Roman" w:eastAsia="Times New Roman" w:hAnsi="Times New Roman"/>
          <w:sz w:val="24"/>
          <w:szCs w:val="24"/>
          <w:lang w:val="uk-UA" w:eastAsia="ru-RU"/>
        </w:rPr>
      </w:pPr>
    </w:p>
    <w:p w:rsidR="0006756F" w:rsidRPr="0006756F" w:rsidRDefault="0006756F" w:rsidP="0006756F">
      <w:pPr>
        <w:spacing w:after="0" w:line="240" w:lineRule="auto"/>
        <w:ind w:firstLine="709"/>
        <w:jc w:val="center"/>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7. Організація управління та контролю за ходом виконання програми</w:t>
      </w:r>
    </w:p>
    <w:p w:rsidR="0006756F" w:rsidRPr="0006756F" w:rsidRDefault="0006756F" w:rsidP="0006756F">
      <w:pPr>
        <w:spacing w:after="0" w:line="240" w:lineRule="auto"/>
        <w:ind w:firstLine="709"/>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xml:space="preserve"> Управління соціального захисту населення Апостолівської райдержадміністрації здійснює виконання бюджетної програми, організовує підготовку бюджетного запиту.</w:t>
      </w:r>
      <w:r w:rsidRPr="0006756F">
        <w:rPr>
          <w:rFonts w:ascii="Times New Roman" w:eastAsia="Times New Roman" w:hAnsi="Times New Roman"/>
          <w:color w:val="000000"/>
          <w:sz w:val="24"/>
          <w:szCs w:val="24"/>
          <w:lang w:val="uk-UA" w:eastAsia="ru-RU"/>
        </w:rPr>
        <w:t xml:space="preserve"> Отримує фінансування згідно із взятими бюджетними зобов’язаннями. </w:t>
      </w:r>
      <w:r w:rsidRPr="0006756F">
        <w:rPr>
          <w:rFonts w:ascii="Times New Roman" w:eastAsia="Times New Roman" w:hAnsi="Times New Roman"/>
          <w:sz w:val="24"/>
          <w:szCs w:val="24"/>
          <w:lang w:val="uk-UA" w:eastAsia="ru-RU"/>
        </w:rPr>
        <w:t xml:space="preserve">Готує звіти і аналізує ефективність використання бюджетних коштів. Забезпечує складання звітності за бюджетною програмою та щорічно надає інформацію про виконання бюджетної програми у порядку згідно чинного законодавства. </w:t>
      </w:r>
    </w:p>
    <w:p w:rsidR="0006756F" w:rsidRPr="0006756F" w:rsidRDefault="0006756F" w:rsidP="0006756F">
      <w:pPr>
        <w:spacing w:after="0" w:line="240" w:lineRule="auto"/>
        <w:ind w:firstLine="709"/>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xml:space="preserve">Контроль за виконанням програми здійснює комісія міської ради з питань соціального захисту населення, освіти, культури та спорту, охорони здоров'я та роботи з молоддю. </w:t>
      </w:r>
    </w:p>
    <w:p w:rsidR="0006756F" w:rsidRPr="0006756F" w:rsidRDefault="0006756F" w:rsidP="0006756F">
      <w:pPr>
        <w:spacing w:after="0" w:line="240" w:lineRule="auto"/>
        <w:rPr>
          <w:rFonts w:ascii="Times New Roman" w:eastAsia="Times New Roman" w:hAnsi="Times New Roman"/>
          <w:b/>
          <w:sz w:val="24"/>
          <w:szCs w:val="24"/>
          <w:lang w:val="uk-UA" w:eastAsia="ru-RU"/>
        </w:rPr>
      </w:pPr>
    </w:p>
    <w:p w:rsidR="0006756F" w:rsidRPr="0006756F" w:rsidRDefault="0006756F" w:rsidP="0006756F">
      <w:pPr>
        <w:spacing w:after="0" w:line="240" w:lineRule="auto"/>
        <w:ind w:firstLine="709"/>
        <w:jc w:val="center"/>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8. Очікуваний результат виконання програми</w:t>
      </w:r>
    </w:p>
    <w:p w:rsidR="0006756F" w:rsidRPr="0006756F" w:rsidRDefault="0006756F" w:rsidP="0006756F">
      <w:pPr>
        <w:spacing w:after="0" w:line="240" w:lineRule="auto"/>
        <w:ind w:firstLine="709"/>
        <w:jc w:val="both"/>
        <w:rPr>
          <w:rFonts w:ascii="Times New Roman" w:eastAsia="Times New Roman" w:hAnsi="Times New Roman"/>
          <w:sz w:val="24"/>
          <w:szCs w:val="24"/>
          <w:lang w:val="uk-UA" w:eastAsia="ru-RU"/>
        </w:rPr>
      </w:pPr>
      <w:r w:rsidRPr="0006756F">
        <w:rPr>
          <w:rFonts w:ascii="Times New Roman" w:eastAsia="Times New Roman" w:hAnsi="Times New Roman"/>
          <w:snapToGrid w:val="0"/>
          <w:sz w:val="24"/>
          <w:szCs w:val="24"/>
          <w:lang w:val="uk-UA" w:eastAsia="ru-RU"/>
        </w:rPr>
        <w:t>Очікуваним результатом виконання даної програми є покращення стану осіб, які потребують соціальної допомоги, а саме:</w:t>
      </w:r>
      <w:r w:rsidRPr="0006756F">
        <w:rPr>
          <w:rFonts w:ascii="Times New Roman" w:eastAsia="Times New Roman" w:hAnsi="Times New Roman"/>
          <w:bCs/>
          <w:snapToGrid w:val="0"/>
          <w:color w:val="000000"/>
          <w:sz w:val="24"/>
          <w:szCs w:val="24"/>
          <w:lang w:val="uk-UA" w:eastAsia="ru-RU"/>
        </w:rPr>
        <w:t xml:space="preserve"> громадян похилого віку, інвалідів, дітей-інвалідів, хворих, які не здатні до самообслуговування і потребують постійної сторонньої допомоги (крім осіб, що обслуговуються соціальними службами) залучення фізичних осіб для догляду за зазначеними категоріями осіб.</w:t>
      </w:r>
    </w:p>
    <w:p w:rsidR="0006756F" w:rsidRPr="0006756F" w:rsidRDefault="0006756F" w:rsidP="0006756F">
      <w:pPr>
        <w:spacing w:after="0" w:line="240" w:lineRule="auto"/>
        <w:ind w:firstLine="709"/>
        <w:jc w:val="both"/>
        <w:rPr>
          <w:rFonts w:ascii="Times New Roman" w:eastAsia="Times New Roman" w:hAnsi="Times New Roman"/>
          <w:sz w:val="24"/>
          <w:szCs w:val="24"/>
          <w:lang w:val="uk-UA" w:eastAsia="ru-RU"/>
        </w:rPr>
      </w:pPr>
    </w:p>
    <w:p w:rsidR="0006756F" w:rsidRDefault="0006756F" w:rsidP="0006756F">
      <w:pPr>
        <w:spacing w:after="0" w:line="240" w:lineRule="auto"/>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Секретар міської ради</w:t>
      </w:r>
      <w:r w:rsidRPr="0006756F">
        <w:rPr>
          <w:rFonts w:ascii="Times New Roman" w:eastAsia="Times New Roman" w:hAnsi="Times New Roman"/>
          <w:sz w:val="24"/>
          <w:szCs w:val="24"/>
          <w:lang w:val="uk-UA" w:eastAsia="ru-RU"/>
        </w:rPr>
        <w:tab/>
      </w:r>
      <w:r w:rsidRPr="0006756F">
        <w:rPr>
          <w:rFonts w:ascii="Times New Roman" w:eastAsia="Times New Roman" w:hAnsi="Times New Roman"/>
          <w:sz w:val="24"/>
          <w:szCs w:val="24"/>
          <w:lang w:val="uk-UA" w:eastAsia="ru-RU"/>
        </w:rPr>
        <w:tab/>
      </w:r>
      <w:r w:rsidRPr="0006756F">
        <w:rPr>
          <w:rFonts w:ascii="Times New Roman" w:eastAsia="Times New Roman" w:hAnsi="Times New Roman"/>
          <w:sz w:val="24"/>
          <w:szCs w:val="24"/>
          <w:lang w:val="uk-UA" w:eastAsia="ru-RU"/>
        </w:rPr>
        <w:tab/>
      </w:r>
      <w:r w:rsidRPr="0006756F">
        <w:rPr>
          <w:rFonts w:ascii="Times New Roman" w:eastAsia="Times New Roman" w:hAnsi="Times New Roman"/>
          <w:sz w:val="24"/>
          <w:szCs w:val="24"/>
          <w:lang w:val="uk-UA" w:eastAsia="ru-RU"/>
        </w:rPr>
        <w:tab/>
      </w:r>
      <w:r w:rsidRPr="0006756F">
        <w:rPr>
          <w:rFonts w:ascii="Times New Roman" w:eastAsia="Times New Roman" w:hAnsi="Times New Roman"/>
          <w:sz w:val="24"/>
          <w:szCs w:val="24"/>
          <w:lang w:val="uk-UA" w:eastAsia="ru-RU"/>
        </w:rPr>
        <w:tab/>
      </w:r>
      <w:r w:rsidRPr="0006756F">
        <w:rPr>
          <w:rFonts w:ascii="Times New Roman" w:eastAsia="Times New Roman" w:hAnsi="Times New Roman"/>
          <w:sz w:val="24"/>
          <w:szCs w:val="24"/>
          <w:lang w:val="uk-UA" w:eastAsia="ru-RU"/>
        </w:rPr>
        <w:tab/>
      </w:r>
      <w:r w:rsidRPr="0006756F">
        <w:rPr>
          <w:rFonts w:ascii="Times New Roman" w:eastAsia="Times New Roman" w:hAnsi="Times New Roman"/>
          <w:sz w:val="24"/>
          <w:szCs w:val="24"/>
          <w:lang w:val="uk-UA" w:eastAsia="ru-RU"/>
        </w:rPr>
        <w:tab/>
        <w:t>О.М.</w:t>
      </w:r>
      <w:r>
        <w:rPr>
          <w:rFonts w:ascii="Times New Roman" w:eastAsia="Times New Roman" w:hAnsi="Times New Roman"/>
          <w:sz w:val="24"/>
          <w:szCs w:val="24"/>
          <w:lang w:val="uk-UA" w:eastAsia="ru-RU"/>
        </w:rPr>
        <w:t xml:space="preserve"> </w:t>
      </w:r>
      <w:r w:rsidRPr="0006756F">
        <w:rPr>
          <w:rFonts w:ascii="Times New Roman" w:eastAsia="Times New Roman" w:hAnsi="Times New Roman"/>
          <w:sz w:val="24"/>
          <w:szCs w:val="24"/>
          <w:lang w:val="uk-UA" w:eastAsia="ru-RU"/>
        </w:rPr>
        <w:t>Ярошенко</w:t>
      </w:r>
    </w:p>
    <w:p w:rsidR="0006756F" w:rsidRDefault="0006756F" w:rsidP="0006756F">
      <w:pPr>
        <w:spacing w:after="0" w:line="240" w:lineRule="auto"/>
        <w:rPr>
          <w:rFonts w:ascii="Times New Roman" w:eastAsia="Times New Roman" w:hAnsi="Times New Roman"/>
          <w:sz w:val="24"/>
          <w:szCs w:val="24"/>
          <w:lang w:val="uk-UA" w:eastAsia="ru-RU"/>
        </w:rPr>
      </w:pPr>
    </w:p>
    <w:p w:rsidR="0006756F" w:rsidRPr="0006756F" w:rsidRDefault="0006756F" w:rsidP="0006756F">
      <w:pPr>
        <w:spacing w:after="0" w:line="240" w:lineRule="auto"/>
        <w:jc w:val="right"/>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Додаток 3</w:t>
      </w:r>
    </w:p>
    <w:p w:rsidR="0006756F" w:rsidRPr="0006756F" w:rsidRDefault="0006756F" w:rsidP="0006756F">
      <w:pPr>
        <w:spacing w:after="0" w:line="240" w:lineRule="auto"/>
        <w:jc w:val="right"/>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до рішення Зеленодольської міської ради</w:t>
      </w:r>
    </w:p>
    <w:p w:rsidR="0006756F" w:rsidRPr="0006756F" w:rsidRDefault="0006756F" w:rsidP="0006756F">
      <w:pPr>
        <w:spacing w:after="0" w:line="240" w:lineRule="auto"/>
        <w:jc w:val="right"/>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xml:space="preserve">від 25 лютого 2019 р. № 955 </w:t>
      </w:r>
    </w:p>
    <w:p w:rsidR="0006756F" w:rsidRPr="0006756F" w:rsidRDefault="0006756F" w:rsidP="0006756F">
      <w:pPr>
        <w:spacing w:after="0" w:line="240" w:lineRule="auto"/>
        <w:jc w:val="center"/>
        <w:rPr>
          <w:rFonts w:ascii="Times New Roman" w:eastAsia="Times New Roman" w:hAnsi="Times New Roman"/>
          <w:sz w:val="28"/>
          <w:szCs w:val="28"/>
          <w:lang w:val="uk-UA" w:eastAsia="ru-RU"/>
        </w:rPr>
      </w:pPr>
    </w:p>
    <w:p w:rsidR="0006756F" w:rsidRPr="0006756F" w:rsidRDefault="0006756F" w:rsidP="0006756F">
      <w:pPr>
        <w:spacing w:after="0" w:line="240" w:lineRule="auto"/>
        <w:jc w:val="center"/>
        <w:rPr>
          <w:rFonts w:ascii="Times New Roman" w:eastAsia="Times New Roman" w:hAnsi="Times New Roman"/>
          <w:b/>
          <w:lang w:val="uk-UA" w:eastAsia="ru-RU"/>
        </w:rPr>
      </w:pPr>
      <w:r w:rsidRPr="0006756F">
        <w:rPr>
          <w:rFonts w:ascii="Times New Roman" w:eastAsia="Times New Roman" w:hAnsi="Times New Roman"/>
          <w:b/>
          <w:lang w:val="uk-UA" w:eastAsia="ru-RU"/>
        </w:rPr>
        <w:t>ПРОГРАМА</w:t>
      </w:r>
    </w:p>
    <w:p w:rsidR="0006756F" w:rsidRPr="0006756F" w:rsidRDefault="0006756F" w:rsidP="0006756F">
      <w:pPr>
        <w:spacing w:after="0" w:line="240" w:lineRule="auto"/>
        <w:jc w:val="center"/>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 xml:space="preserve">відшкодування вартості пільгового проїзду окремих категорій громадян залізничним транспортом на приміському сполученні на 2019  рік </w:t>
      </w:r>
    </w:p>
    <w:p w:rsidR="0006756F" w:rsidRPr="0006756F" w:rsidRDefault="0006756F" w:rsidP="0006756F">
      <w:pPr>
        <w:spacing w:after="0" w:line="240" w:lineRule="auto"/>
        <w:rPr>
          <w:rFonts w:ascii="Times New Roman" w:eastAsia="Times New Roman" w:hAnsi="Times New Roman"/>
          <w:b/>
          <w:lang w:val="uk-UA" w:eastAsia="ru-RU"/>
        </w:rPr>
      </w:pPr>
      <w:r w:rsidRPr="0006756F">
        <w:rPr>
          <w:rFonts w:ascii="Times New Roman" w:eastAsia="Times New Roman" w:hAnsi="Times New Roman"/>
          <w:b/>
          <w:lang w:val="uk-UA" w:eastAsia="ru-RU"/>
        </w:rPr>
        <w:t xml:space="preserve">                                                                 </w:t>
      </w:r>
    </w:p>
    <w:p w:rsidR="0006756F" w:rsidRPr="0006756F" w:rsidRDefault="0006756F" w:rsidP="0006756F">
      <w:pPr>
        <w:spacing w:after="0" w:line="240" w:lineRule="auto"/>
        <w:jc w:val="center"/>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Розділ І.</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1.1. Назва програми: Програма відшкодування вартості пільгового проїзду окремих категорій громадян залізничним транспортом на приміському сполученні.</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1.2. Зміст програми: соціально-економічний.</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1.3. Підстава для розроблення програми: ст.. 36 Закону України “ Про місцеве самоврядування в Україні ”, ст. 91 Бюджетного Кодексу України, ст. 9 Закону України «Про залізничний транспорт».</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1.4. Актуальність та мета програми.</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ab/>
        <w:t>Перевезення пасажирів залізничним транспортом є необхідним для забезпечення інтересів як держави, так і громадян, проте є збитковим та гостро потребує підтримки. Проблемами приміських перевезень є значний знос рухомого складу, недостатній обсяг фінансових ресурсів для його оновлення, тарифи на перевезення пасажирів, які є нижчими економічно обґрунтованого рівня та систематичного недоотримання повною мірою компенсації за пільгові перевезення з місцевих бюджетів.</w:t>
      </w:r>
    </w:p>
    <w:p w:rsidR="0006756F" w:rsidRPr="0006756F" w:rsidRDefault="0006756F" w:rsidP="0006756F">
      <w:pPr>
        <w:spacing w:after="0" w:line="240" w:lineRule="auto"/>
        <w:ind w:firstLine="708"/>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lastRenderedPageBreak/>
        <w:t xml:space="preserve"> Згідно з Законом України “Про залізничний транспорт” пільгові перевезення пасажирів, які відповідно до законодавства користуються такими правами, забезпечують перевізники, які здійснюють перевезення пасажирів на залізничному транспорті приміського сполучення. Органи виконавчої влади та органи місцевого самоврядування зобов'язані надати перевізникам, які здійснюють пільгові перевезення пасажирів та перевезення пасажирів за регульованими тарифами, компенсацію відповідно до Закону.</w:t>
      </w:r>
    </w:p>
    <w:p w:rsidR="0006756F" w:rsidRPr="0006756F" w:rsidRDefault="0006756F" w:rsidP="0006756F">
      <w:pPr>
        <w:spacing w:after="0" w:line="240" w:lineRule="auto"/>
        <w:ind w:firstLine="709"/>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Законом України від 20.12.2016 № 1798-VIII внесені зміни до Бюджетного кодексу України : у статті 102 виключено норму щодо здійснення компенсаційних виплат за пільговий проїзд окремих категорій громадян за рахунок субвенції з державного бюджету місцевим бюджетам на здійснення державних програм соціального захисту. Разом з тим стаття 91 Бюджетного кодексу України передбачає здійснення видатків з місцевого бюджету на місцеві програми соціального захисту окремих категорій населення та компенсаційні виплати за пільговий проїзд окремих категорій громадян.</w:t>
      </w:r>
    </w:p>
    <w:p w:rsidR="0006756F" w:rsidRPr="0006756F" w:rsidRDefault="0006756F" w:rsidP="0006756F">
      <w:pPr>
        <w:spacing w:after="0" w:line="240" w:lineRule="auto"/>
        <w:ind w:firstLine="709"/>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xml:space="preserve">Регіональна філія «Придніпровська залізниця» з свого боку забезпечує дотримання законодавства : надання послуг із перевезення пасажирів пільгових категорій. </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1.5. Цільова спрямованість та завдання програми:</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ab/>
        <w:t xml:space="preserve">- забезпечення пільгового проїзду громадян, що мають визначене законодавством право безкоштовного проїзду  залізничним транспортом приміського сполучення шляхом надання субвенції  з міського бюджету до районного бюджету на забезпечення пільгового проїзду населення Зеленодольської міської об'єднаної територіальної громади залізничним транспортом для подальшого використання згідно чинного законодавства..  </w:t>
      </w:r>
    </w:p>
    <w:p w:rsidR="0006756F" w:rsidRPr="0006756F" w:rsidRDefault="0006756F" w:rsidP="0006756F">
      <w:pPr>
        <w:suppressAutoHyphens/>
        <w:spacing w:after="0" w:line="240" w:lineRule="auto"/>
        <w:ind w:firstLine="708"/>
        <w:jc w:val="both"/>
        <w:rPr>
          <w:rFonts w:ascii="Times New Roman" w:eastAsia="Times New Roman" w:hAnsi="Times New Roman"/>
          <w:sz w:val="24"/>
          <w:szCs w:val="24"/>
          <w:lang w:val="uk-UA" w:eastAsia="ar-SA"/>
        </w:rPr>
      </w:pPr>
      <w:r w:rsidRPr="0006756F">
        <w:rPr>
          <w:rFonts w:ascii="Times New Roman" w:eastAsia="Times New Roman" w:hAnsi="Times New Roman"/>
          <w:sz w:val="24"/>
          <w:szCs w:val="24"/>
          <w:lang w:val="uk-UA" w:eastAsia="ar-SA"/>
        </w:rPr>
        <w:t>- підтримка ветеранів, інвалідів, учасників бойових дій та інших соціально незахищених верств населення;</w:t>
      </w:r>
    </w:p>
    <w:p w:rsidR="0006756F" w:rsidRPr="0006756F" w:rsidRDefault="0006756F" w:rsidP="0006756F">
      <w:pPr>
        <w:suppressAutoHyphens/>
        <w:spacing w:after="0" w:line="240" w:lineRule="auto"/>
        <w:ind w:firstLine="708"/>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гарантування громадянам, належних їм згідно з чинним законодавством пільг.</w:t>
      </w:r>
    </w:p>
    <w:p w:rsidR="0006756F" w:rsidRPr="0006756F" w:rsidRDefault="0006756F" w:rsidP="0006756F">
      <w:pPr>
        <w:shd w:val="clear" w:color="auto" w:fill="FFFFFF"/>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eastAsia="ru-RU"/>
        </w:rPr>
        <w:t xml:space="preserve"> 1.6. Перелік заходів програми: </w:t>
      </w:r>
    </w:p>
    <w:p w:rsidR="0006756F" w:rsidRPr="0006756F" w:rsidRDefault="0006756F" w:rsidP="0006756F">
      <w:pPr>
        <w:spacing w:after="0" w:line="240" w:lineRule="auto"/>
        <w:contextualSpacing/>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xml:space="preserve">- відшкодування витрат залізничному транспорту  за перевезення окремих пільгових категорій громадян у 2019 році.. </w:t>
      </w:r>
    </w:p>
    <w:p w:rsidR="0006756F" w:rsidRPr="0006756F" w:rsidRDefault="0006756F" w:rsidP="0006756F">
      <w:pPr>
        <w:spacing w:after="0" w:line="240" w:lineRule="auto"/>
        <w:contextualSpacing/>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ab/>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1.7. Соціальна категорія, на яку розраховано реалізацію програми: громадяни, що мають чітко визначене законодавством право безкоштовного проїзду у приміському залізничному транспорті.</w:t>
      </w:r>
    </w:p>
    <w:p w:rsidR="0006756F" w:rsidRPr="0006756F" w:rsidRDefault="0006756F" w:rsidP="0006756F">
      <w:pPr>
        <w:spacing w:after="0" w:line="240" w:lineRule="auto"/>
        <w:ind w:left="426" w:hanging="426"/>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1.8. Термін реалізації програми: 2019 рік.</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xml:space="preserve">1.9. Очікуваний результат виконання програми: </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зниження соціальної напруги та формування позитивного іміджу Зеленодольської міської об’єднаної територіальної громади;</w:t>
      </w:r>
    </w:p>
    <w:p w:rsidR="0006756F" w:rsidRPr="0006756F" w:rsidRDefault="0006756F" w:rsidP="0006756F">
      <w:pPr>
        <w:numPr>
          <w:ilvl w:val="0"/>
          <w:numId w:val="6"/>
        </w:numPr>
        <w:tabs>
          <w:tab w:val="left" w:pos="284"/>
          <w:tab w:val="left" w:pos="426"/>
        </w:tabs>
        <w:spacing w:after="0" w:line="240" w:lineRule="auto"/>
        <w:ind w:left="0" w:firstLine="0"/>
        <w:contextualSpacing/>
        <w:jc w:val="both"/>
        <w:rPr>
          <w:rFonts w:ascii="Times New Roman" w:eastAsia="Times New Roman" w:hAnsi="Times New Roman"/>
          <w:sz w:val="24"/>
          <w:szCs w:val="24"/>
          <w:lang w:eastAsia="ru-RU"/>
        </w:rPr>
      </w:pPr>
      <w:r w:rsidRPr="0006756F">
        <w:rPr>
          <w:rFonts w:ascii="Times New Roman" w:eastAsia="Times New Roman" w:hAnsi="Times New Roman"/>
          <w:sz w:val="24"/>
          <w:szCs w:val="24"/>
          <w:lang w:eastAsia="ru-RU"/>
        </w:rPr>
        <w:t xml:space="preserve">забезпечення законних прав </w:t>
      </w:r>
      <w:r w:rsidRPr="0006756F">
        <w:rPr>
          <w:rFonts w:ascii="Times New Roman" w:eastAsia="Times New Roman" w:hAnsi="Times New Roman"/>
          <w:sz w:val="24"/>
          <w:szCs w:val="24"/>
          <w:lang w:val="uk-UA" w:eastAsia="ru-RU"/>
        </w:rPr>
        <w:t>пільгових</w:t>
      </w:r>
      <w:r w:rsidRPr="0006756F">
        <w:rPr>
          <w:rFonts w:ascii="Times New Roman" w:eastAsia="Times New Roman" w:hAnsi="Times New Roman"/>
          <w:sz w:val="24"/>
          <w:szCs w:val="24"/>
          <w:lang w:eastAsia="ru-RU"/>
        </w:rPr>
        <w:t xml:space="preserve"> категорій громадян на безкоштовний проїзд</w:t>
      </w:r>
      <w:r w:rsidRPr="0006756F">
        <w:rPr>
          <w:rFonts w:ascii="Times New Roman" w:eastAsia="Times New Roman" w:hAnsi="Times New Roman"/>
          <w:sz w:val="24"/>
          <w:szCs w:val="24"/>
          <w:lang w:val="uk-UA" w:eastAsia="ru-RU"/>
        </w:rPr>
        <w:t>.</w:t>
      </w:r>
    </w:p>
    <w:p w:rsidR="0006756F" w:rsidRPr="0006756F" w:rsidRDefault="0006756F" w:rsidP="0006756F">
      <w:pPr>
        <w:tabs>
          <w:tab w:val="left" w:pos="284"/>
        </w:tabs>
        <w:spacing w:after="0" w:line="240" w:lineRule="auto"/>
        <w:ind w:left="426"/>
        <w:jc w:val="both"/>
        <w:rPr>
          <w:rFonts w:ascii="Times New Roman" w:eastAsia="Times New Roman" w:hAnsi="Times New Roman"/>
          <w:sz w:val="24"/>
          <w:szCs w:val="24"/>
          <w:lang w:eastAsia="ru-RU"/>
        </w:rPr>
      </w:pPr>
    </w:p>
    <w:p w:rsidR="0006756F" w:rsidRPr="0006756F" w:rsidRDefault="0006756F" w:rsidP="0006756F">
      <w:pPr>
        <w:shd w:val="clear" w:color="auto" w:fill="FFFFFF"/>
        <w:spacing w:after="0" w:line="240" w:lineRule="auto"/>
        <w:ind w:firstLine="743"/>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xml:space="preserve"> </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xml:space="preserve">                                                                 Розділ ІІ.</w:t>
      </w:r>
    </w:p>
    <w:p w:rsidR="0006756F" w:rsidRPr="0006756F" w:rsidRDefault="0006756F" w:rsidP="0006756F">
      <w:pPr>
        <w:spacing w:after="0" w:line="240" w:lineRule="auto"/>
        <w:ind w:left="426" w:hanging="426"/>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2.1. Замовник програми: Виконавчий комітет Зеленодольської міської ради.</w:t>
      </w:r>
    </w:p>
    <w:p w:rsidR="0006756F" w:rsidRPr="0006756F" w:rsidRDefault="0006756F" w:rsidP="0006756F">
      <w:pPr>
        <w:spacing w:after="0" w:line="240" w:lineRule="auto"/>
        <w:ind w:left="426" w:hanging="426"/>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2.2. Керівник (відповідальний за реалізацію програми): Апостолівська районна рада</w:t>
      </w:r>
    </w:p>
    <w:p w:rsidR="0006756F" w:rsidRPr="0006756F" w:rsidRDefault="0006756F" w:rsidP="0006756F">
      <w:pPr>
        <w:spacing w:after="0" w:line="240" w:lineRule="auto"/>
        <w:ind w:left="426" w:hanging="426"/>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2.3. Перелік організацій, що беруть участь у реалізації програми: Виконавчий комітет Зеленодольської міської ради, Апостолівська районна рада, управління  соціального захисту населення Апостолівської районної державної адміністрації.</w:t>
      </w:r>
    </w:p>
    <w:p w:rsidR="0006756F" w:rsidRPr="0006756F" w:rsidRDefault="0006756F" w:rsidP="0006756F">
      <w:pPr>
        <w:spacing w:after="0" w:line="240" w:lineRule="auto"/>
        <w:ind w:left="426" w:hanging="426"/>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xml:space="preserve">                                                                Розділ ІІІ.</w:t>
      </w:r>
    </w:p>
    <w:p w:rsidR="0006756F" w:rsidRPr="0006756F" w:rsidRDefault="0006756F" w:rsidP="0006756F">
      <w:pPr>
        <w:spacing w:after="0" w:line="240" w:lineRule="auto"/>
        <w:ind w:left="426" w:hanging="426"/>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3.1. Загальний обсяг фінансування програми: 50000 грн., у тому числі за рахунок загального фонду бюджету об’єднаної територіальної громади– 50000 грн.</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3.2. Джерела фінансування програми: бюджет об’єднаної територіальної громади.</w:t>
      </w:r>
    </w:p>
    <w:p w:rsidR="0006756F" w:rsidRPr="0006756F" w:rsidRDefault="0006756F" w:rsidP="0006756F">
      <w:pPr>
        <w:spacing w:after="0" w:line="240" w:lineRule="auto"/>
        <w:ind w:left="426" w:hanging="426"/>
        <w:jc w:val="both"/>
        <w:rPr>
          <w:rFonts w:ascii="Times New Roman" w:eastAsia="Times New Roman" w:hAnsi="Times New Roman"/>
          <w:lang w:val="uk-UA" w:eastAsia="ru-RU"/>
        </w:rPr>
      </w:pPr>
      <w:r w:rsidRPr="0006756F">
        <w:rPr>
          <w:rFonts w:ascii="Times New Roman" w:eastAsia="Times New Roman" w:hAnsi="Times New Roman"/>
          <w:sz w:val="24"/>
          <w:szCs w:val="24"/>
          <w:lang w:val="uk-UA" w:eastAsia="ru-RU"/>
        </w:rPr>
        <w:t>3.3. Контроль за виконанням програми: Здійснює постійна комісія Зеленодольської міської ради з питань</w:t>
      </w:r>
      <w:r w:rsidRPr="0006756F">
        <w:rPr>
          <w:rFonts w:ascii="Times New Roman" w:eastAsia="Times New Roman" w:hAnsi="Times New Roman"/>
          <w:sz w:val="28"/>
          <w:szCs w:val="28"/>
          <w:lang w:val="uk-UA" w:eastAsia="ru-RU"/>
        </w:rPr>
        <w:t xml:space="preserve"> </w:t>
      </w:r>
      <w:r w:rsidRPr="0006756F">
        <w:rPr>
          <w:rFonts w:ascii="Times New Roman" w:eastAsia="Times New Roman" w:hAnsi="Times New Roman"/>
          <w:sz w:val="24"/>
          <w:szCs w:val="24"/>
          <w:lang w:val="uk-UA" w:eastAsia="ru-RU"/>
        </w:rPr>
        <w:t>соціального захисту населення, освіти, культури, спорту, охорони здоров'я та роботи з молоддю.</w:t>
      </w:r>
      <w:r w:rsidRPr="0006756F">
        <w:rPr>
          <w:rFonts w:ascii="Times New Roman" w:eastAsia="Times New Roman" w:hAnsi="Times New Roman"/>
          <w:lang w:val="uk-UA" w:eastAsia="ru-RU"/>
        </w:rPr>
        <w:t xml:space="preserve">        </w:t>
      </w:r>
    </w:p>
    <w:p w:rsidR="0006756F" w:rsidRPr="0006756F" w:rsidRDefault="0006756F" w:rsidP="0006756F">
      <w:pPr>
        <w:spacing w:after="0" w:line="240" w:lineRule="auto"/>
        <w:rPr>
          <w:rFonts w:ascii="Times New Roman" w:eastAsia="Times New Roman" w:hAnsi="Times New Roman"/>
          <w:sz w:val="24"/>
          <w:szCs w:val="24"/>
          <w:lang w:val="uk-UA" w:eastAsia="ru-RU"/>
        </w:rPr>
      </w:pPr>
    </w:p>
    <w:p w:rsidR="0006756F" w:rsidRDefault="0006756F" w:rsidP="0006756F">
      <w:pPr>
        <w:spacing w:after="0" w:line="240" w:lineRule="auto"/>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lastRenderedPageBreak/>
        <w:t xml:space="preserve">              Секретар міської ради                                               О.М.</w:t>
      </w:r>
      <w:r>
        <w:rPr>
          <w:rFonts w:ascii="Times New Roman" w:eastAsia="Times New Roman" w:hAnsi="Times New Roman"/>
          <w:b/>
          <w:sz w:val="24"/>
          <w:szCs w:val="24"/>
          <w:lang w:val="uk-UA" w:eastAsia="ru-RU"/>
        </w:rPr>
        <w:t xml:space="preserve"> </w:t>
      </w:r>
      <w:r w:rsidRPr="0006756F">
        <w:rPr>
          <w:rFonts w:ascii="Times New Roman" w:eastAsia="Times New Roman" w:hAnsi="Times New Roman"/>
          <w:b/>
          <w:sz w:val="24"/>
          <w:szCs w:val="24"/>
          <w:lang w:val="uk-UA" w:eastAsia="ru-RU"/>
        </w:rPr>
        <w:t>Ярошенко</w:t>
      </w:r>
    </w:p>
    <w:p w:rsidR="0006756F" w:rsidRDefault="0006756F" w:rsidP="0006756F">
      <w:pPr>
        <w:spacing w:after="0" w:line="240" w:lineRule="auto"/>
        <w:rPr>
          <w:rFonts w:ascii="Times New Roman" w:eastAsia="Times New Roman" w:hAnsi="Times New Roman"/>
          <w:b/>
          <w:sz w:val="24"/>
          <w:szCs w:val="24"/>
          <w:lang w:val="uk-UA" w:eastAsia="ru-RU"/>
        </w:rPr>
      </w:pPr>
    </w:p>
    <w:p w:rsidR="0006756F" w:rsidRPr="0006756F" w:rsidRDefault="0006756F" w:rsidP="0006756F">
      <w:pPr>
        <w:spacing w:after="0" w:line="240" w:lineRule="auto"/>
        <w:ind w:left="57" w:right="57"/>
        <w:jc w:val="right"/>
        <w:rPr>
          <w:rFonts w:ascii="Times New Roman" w:hAnsi="Times New Roman"/>
          <w:b/>
          <w:sz w:val="24"/>
          <w:szCs w:val="24"/>
          <w:lang w:val="uk-UA"/>
        </w:rPr>
      </w:pPr>
      <w:r w:rsidRPr="0006756F">
        <w:rPr>
          <w:rFonts w:ascii="Times New Roman" w:hAnsi="Times New Roman"/>
          <w:b/>
          <w:sz w:val="24"/>
          <w:szCs w:val="24"/>
          <w:lang w:val="uk-UA"/>
        </w:rPr>
        <w:t>Додаток 4</w:t>
      </w:r>
    </w:p>
    <w:p w:rsidR="0006756F" w:rsidRPr="0006756F" w:rsidRDefault="0006756F" w:rsidP="0006756F">
      <w:pPr>
        <w:spacing w:after="0" w:line="240" w:lineRule="auto"/>
        <w:ind w:left="57" w:right="57"/>
        <w:jc w:val="right"/>
        <w:rPr>
          <w:rFonts w:ascii="Times New Roman" w:hAnsi="Times New Roman"/>
          <w:sz w:val="24"/>
          <w:szCs w:val="24"/>
          <w:lang w:val="uk-UA"/>
        </w:rPr>
      </w:pPr>
      <w:r w:rsidRPr="0006756F">
        <w:rPr>
          <w:rFonts w:ascii="Times New Roman" w:hAnsi="Times New Roman"/>
          <w:sz w:val="24"/>
          <w:szCs w:val="24"/>
          <w:lang w:val="uk-UA"/>
        </w:rPr>
        <w:t>до рішення Зеленодольської міської ради</w:t>
      </w:r>
    </w:p>
    <w:p w:rsidR="0006756F" w:rsidRPr="0006756F" w:rsidRDefault="0006756F" w:rsidP="0006756F">
      <w:pPr>
        <w:spacing w:after="0" w:line="240" w:lineRule="auto"/>
        <w:ind w:left="57" w:right="57"/>
        <w:jc w:val="right"/>
        <w:rPr>
          <w:rFonts w:ascii="Times New Roman" w:hAnsi="Times New Roman"/>
          <w:sz w:val="24"/>
          <w:szCs w:val="24"/>
          <w:lang w:val="uk-UA"/>
        </w:rPr>
      </w:pPr>
      <w:r w:rsidRPr="0006756F">
        <w:rPr>
          <w:rFonts w:ascii="Times New Roman" w:hAnsi="Times New Roman"/>
          <w:sz w:val="24"/>
          <w:szCs w:val="24"/>
          <w:lang w:val="uk-UA"/>
        </w:rPr>
        <w:t xml:space="preserve">від 25 лютого  2019 р. № 955  </w:t>
      </w:r>
    </w:p>
    <w:p w:rsidR="0006756F" w:rsidRDefault="0006756F" w:rsidP="0006756F">
      <w:pPr>
        <w:spacing w:after="0" w:line="240" w:lineRule="auto"/>
        <w:ind w:left="57" w:right="57"/>
        <w:jc w:val="right"/>
        <w:rPr>
          <w:rFonts w:ascii="Times New Roman" w:hAnsi="Times New Roman"/>
          <w:sz w:val="28"/>
          <w:szCs w:val="28"/>
          <w:lang w:val="uk-UA"/>
        </w:rPr>
      </w:pPr>
    </w:p>
    <w:p w:rsidR="0006756F" w:rsidRPr="0006756F" w:rsidRDefault="0006756F" w:rsidP="0006756F">
      <w:pPr>
        <w:spacing w:after="0" w:line="240" w:lineRule="auto"/>
        <w:ind w:left="57" w:right="57"/>
        <w:jc w:val="right"/>
        <w:rPr>
          <w:rFonts w:ascii="Times New Roman" w:hAnsi="Times New Roman"/>
          <w:sz w:val="28"/>
          <w:szCs w:val="28"/>
          <w:lang w:val="uk-UA"/>
        </w:rPr>
      </w:pPr>
    </w:p>
    <w:p w:rsidR="0006756F" w:rsidRPr="0006756F" w:rsidRDefault="0006756F" w:rsidP="0006756F">
      <w:pPr>
        <w:spacing w:after="0" w:line="240" w:lineRule="auto"/>
        <w:ind w:left="57" w:right="57"/>
        <w:jc w:val="center"/>
        <w:rPr>
          <w:rFonts w:ascii="Times New Roman" w:hAnsi="Times New Roman"/>
          <w:b/>
          <w:sz w:val="28"/>
          <w:szCs w:val="28"/>
          <w:lang w:val="uk-UA"/>
        </w:rPr>
      </w:pPr>
      <w:r w:rsidRPr="0006756F">
        <w:rPr>
          <w:rFonts w:ascii="Times New Roman" w:hAnsi="Times New Roman"/>
          <w:b/>
          <w:sz w:val="28"/>
          <w:szCs w:val="28"/>
          <w:lang w:val="uk-UA"/>
        </w:rPr>
        <w:t>Програма</w:t>
      </w:r>
    </w:p>
    <w:p w:rsidR="0006756F" w:rsidRPr="0006756F" w:rsidRDefault="0006756F" w:rsidP="0006756F">
      <w:pPr>
        <w:spacing w:after="0" w:line="240" w:lineRule="auto"/>
        <w:ind w:left="57" w:right="57"/>
        <w:jc w:val="center"/>
        <w:rPr>
          <w:rFonts w:ascii="Times New Roman" w:hAnsi="Times New Roman"/>
          <w:b/>
          <w:sz w:val="28"/>
          <w:szCs w:val="28"/>
          <w:lang w:val="uk-UA"/>
        </w:rPr>
      </w:pPr>
      <w:r w:rsidRPr="0006756F">
        <w:rPr>
          <w:rFonts w:ascii="Times New Roman" w:hAnsi="Times New Roman"/>
          <w:b/>
          <w:sz w:val="28"/>
          <w:szCs w:val="28"/>
          <w:lang w:val="uk-UA"/>
        </w:rPr>
        <w:t>організації та участі у здійснення заходів та роботи з територіальної оборони та мобілізаційної підготовки місцевого значення на 2019 рік</w:t>
      </w:r>
    </w:p>
    <w:p w:rsidR="0006756F" w:rsidRPr="0006756F" w:rsidRDefault="0006756F" w:rsidP="0006756F">
      <w:pPr>
        <w:spacing w:after="0" w:line="240" w:lineRule="auto"/>
        <w:ind w:left="57" w:right="57"/>
        <w:jc w:val="center"/>
        <w:rPr>
          <w:rFonts w:ascii="Times New Roman" w:hAnsi="Times New Roman"/>
          <w:sz w:val="28"/>
          <w:szCs w:val="28"/>
          <w:lang w:val="uk-UA"/>
        </w:rPr>
      </w:pPr>
    </w:p>
    <w:p w:rsidR="0006756F" w:rsidRPr="0006756F" w:rsidRDefault="0006756F" w:rsidP="0006756F">
      <w:pPr>
        <w:spacing w:after="0" w:line="240" w:lineRule="auto"/>
        <w:ind w:left="57" w:right="57"/>
        <w:jc w:val="center"/>
        <w:rPr>
          <w:rFonts w:ascii="Times New Roman" w:hAnsi="Times New Roman"/>
          <w:sz w:val="24"/>
          <w:szCs w:val="24"/>
          <w:lang w:val="uk-UA"/>
        </w:rPr>
      </w:pPr>
      <w:r w:rsidRPr="0006756F">
        <w:rPr>
          <w:rFonts w:ascii="Times New Roman" w:hAnsi="Times New Roman"/>
          <w:sz w:val="24"/>
          <w:szCs w:val="24"/>
          <w:lang w:val="uk-UA"/>
        </w:rPr>
        <w:t>Розділ І</w:t>
      </w:r>
    </w:p>
    <w:p w:rsidR="0006756F" w:rsidRPr="0006756F" w:rsidRDefault="0006756F" w:rsidP="0006756F">
      <w:pPr>
        <w:spacing w:after="0" w:line="240" w:lineRule="auto"/>
        <w:ind w:left="57" w:right="57"/>
        <w:rPr>
          <w:rFonts w:ascii="Times New Roman" w:hAnsi="Times New Roman"/>
          <w:sz w:val="24"/>
          <w:szCs w:val="24"/>
          <w:lang w:val="uk-UA"/>
        </w:rPr>
      </w:pPr>
      <w:r w:rsidRPr="0006756F">
        <w:rPr>
          <w:rFonts w:ascii="Times New Roman" w:hAnsi="Times New Roman"/>
          <w:sz w:val="24"/>
          <w:szCs w:val="24"/>
          <w:lang w:val="uk-UA"/>
        </w:rPr>
        <w:t xml:space="preserve">1.1 Назва програми: програма організації та участі у здійсненні заходів та роботи з територіальної оборони та мобілізаційної підготовки місцевого значення. </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1.2. Цільова спрямованість програми: соціально-економічний</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1.3. Підстава для розроблення програми:  Закон України “ Про місцеве самоврядування в Україні ”, ст. 91 Бюджетного Кодексу України,</w:t>
      </w:r>
      <w:r w:rsidRPr="0006756F">
        <w:rPr>
          <w:rFonts w:ascii="Times New Roman" w:eastAsia="Times New Roman" w:hAnsi="Times New Roman"/>
          <w:sz w:val="24"/>
          <w:szCs w:val="20"/>
          <w:lang w:val="uk-UA" w:eastAsia="ru-RU"/>
        </w:rPr>
        <w:t xml:space="preserve"> </w:t>
      </w:r>
      <w:r w:rsidRPr="0006756F">
        <w:rPr>
          <w:rFonts w:ascii="Times New Roman" w:eastAsia="Times New Roman" w:hAnsi="Times New Roman"/>
          <w:sz w:val="24"/>
          <w:szCs w:val="24"/>
          <w:shd w:val="clear" w:color="auto" w:fill="FFFFFF"/>
          <w:lang w:val="uk-UA" w:eastAsia="ru-RU"/>
        </w:rPr>
        <w:t xml:space="preserve">Закон України «Про оборону України», Закон України «Про мобілізаційну підготовку та мобілізацію», Закон України «Про військовий обов’язок і військову службу», </w:t>
      </w:r>
      <w:r w:rsidRPr="0006756F">
        <w:rPr>
          <w:rFonts w:ascii="Times New Roman" w:eastAsia="Times New Roman" w:hAnsi="Times New Roman"/>
          <w:sz w:val="24"/>
          <w:szCs w:val="24"/>
          <w:lang w:val="uk-UA" w:eastAsia="ru-RU"/>
        </w:rPr>
        <w:t>Указ Президента України від 23 вересня 2016 р. № 406/2016 «Про Положення про територіальну оборону України»</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1.4. Термін реалізації програми: 2019 рік.</w:t>
      </w:r>
    </w:p>
    <w:p w:rsidR="0006756F" w:rsidRPr="0006756F" w:rsidRDefault="0006756F" w:rsidP="0006756F">
      <w:pPr>
        <w:spacing w:after="0" w:line="240" w:lineRule="auto"/>
        <w:jc w:val="both"/>
        <w:rPr>
          <w:rFonts w:ascii="Times New Roman" w:hAnsi="Times New Roman"/>
          <w:sz w:val="24"/>
          <w:szCs w:val="24"/>
          <w:lang w:val="uk-UA"/>
        </w:rPr>
      </w:pPr>
      <w:r w:rsidRPr="0006756F">
        <w:rPr>
          <w:rFonts w:ascii="Times New Roman" w:hAnsi="Times New Roman"/>
          <w:sz w:val="24"/>
          <w:szCs w:val="24"/>
          <w:lang w:val="uk-UA"/>
        </w:rPr>
        <w:t xml:space="preserve">1.5. Актуальність та мета програми : </w:t>
      </w:r>
      <w:r w:rsidRPr="0006756F">
        <w:rPr>
          <w:rFonts w:ascii="Times New Roman" w:hAnsi="Times New Roman"/>
          <w:sz w:val="24"/>
          <w:szCs w:val="24"/>
          <w:lang w:val="uk-UA"/>
        </w:rPr>
        <w:tab/>
      </w:r>
    </w:p>
    <w:p w:rsidR="0006756F" w:rsidRPr="0006756F" w:rsidRDefault="0006756F" w:rsidP="0006756F">
      <w:pPr>
        <w:spacing w:after="0" w:line="240" w:lineRule="auto"/>
        <w:ind w:firstLine="567"/>
        <w:jc w:val="both"/>
        <w:rPr>
          <w:rFonts w:ascii="Times New Roman" w:hAnsi="Times New Roman"/>
          <w:sz w:val="24"/>
          <w:szCs w:val="24"/>
          <w:lang w:val="uk-UA"/>
        </w:rPr>
      </w:pPr>
      <w:r w:rsidRPr="0006756F">
        <w:rPr>
          <w:rFonts w:ascii="Times New Roman" w:hAnsi="Times New Roman"/>
          <w:sz w:val="24"/>
          <w:szCs w:val="24"/>
          <w:lang w:val="uk-UA"/>
        </w:rPr>
        <w:t xml:space="preserve">Конституція України встановлює, що оборона України, захист її суверенітету, територіальної цілісності і недоторканності, забезпечення економічної та інформаційної безпеки є найважливішими функціями держави, Збройних Сил України, справою всього народу. </w:t>
      </w:r>
    </w:p>
    <w:p w:rsidR="0006756F" w:rsidRPr="0006756F" w:rsidRDefault="0006756F" w:rsidP="0006756F">
      <w:pPr>
        <w:spacing w:after="0" w:line="240" w:lineRule="auto"/>
        <w:ind w:firstLine="567"/>
        <w:jc w:val="both"/>
        <w:rPr>
          <w:rFonts w:ascii="Times New Roman" w:hAnsi="Times New Roman"/>
          <w:sz w:val="24"/>
          <w:szCs w:val="24"/>
          <w:lang w:val="uk-UA"/>
        </w:rPr>
      </w:pPr>
      <w:r w:rsidRPr="0006756F">
        <w:rPr>
          <w:rFonts w:ascii="Times New Roman" w:hAnsi="Times New Roman"/>
          <w:sz w:val="24"/>
          <w:szCs w:val="24"/>
          <w:lang w:val="uk-UA"/>
        </w:rPr>
        <w:t xml:space="preserve">Закон України «Про оборону України» встановлює засади оборони нашої держави, а також повноваження органів державної влади, основні функції та завдання органів військового управління, місцевих державних адміністрацій, органів місцевого самоврядування, обов’язки підприємств, установ, організацій, посадових осіб, права та обов’язки громадян України у сфері оборони. </w:t>
      </w:r>
    </w:p>
    <w:p w:rsidR="0006756F" w:rsidRPr="0006756F" w:rsidRDefault="0006756F" w:rsidP="0006756F">
      <w:pPr>
        <w:spacing w:after="0" w:line="240" w:lineRule="auto"/>
        <w:ind w:firstLine="567"/>
        <w:jc w:val="both"/>
        <w:rPr>
          <w:rFonts w:ascii="Times New Roman" w:hAnsi="Times New Roman"/>
          <w:sz w:val="24"/>
          <w:szCs w:val="24"/>
          <w:lang w:val="uk-UA"/>
        </w:rPr>
      </w:pPr>
      <w:r w:rsidRPr="0006756F">
        <w:rPr>
          <w:rFonts w:ascii="Times New Roman" w:hAnsi="Times New Roman"/>
          <w:sz w:val="24"/>
          <w:szCs w:val="24"/>
          <w:lang w:val="uk-UA"/>
        </w:rPr>
        <w:t>Повноваження місцевих органів виконавчої влади закріплені ст. 17 Закону України «Про мобілізаційну підготовку та мобілізацію». У відповідності до наданих повноважень, місцеві державні адміністрації серед іншого планують, організовують і контролюють мобілізаційну підготовку на території відповідних адміністративно-територіальних одиниць, визначають потреби (обсяги) у фінансуванні заходів з мобілізаційної підготовки.</w:t>
      </w:r>
    </w:p>
    <w:p w:rsidR="0006756F" w:rsidRPr="0006756F" w:rsidRDefault="0006756F" w:rsidP="0006756F">
      <w:pPr>
        <w:spacing w:after="0" w:line="240" w:lineRule="auto"/>
        <w:ind w:firstLine="567"/>
        <w:jc w:val="both"/>
        <w:rPr>
          <w:rFonts w:ascii="Times New Roman" w:hAnsi="Times New Roman"/>
          <w:sz w:val="24"/>
          <w:szCs w:val="24"/>
          <w:lang w:val="uk-UA"/>
        </w:rPr>
      </w:pPr>
      <w:r w:rsidRPr="0006756F">
        <w:rPr>
          <w:rFonts w:ascii="Times New Roman" w:hAnsi="Times New Roman"/>
          <w:sz w:val="24"/>
          <w:szCs w:val="24"/>
          <w:lang w:val="uk-UA"/>
        </w:rPr>
        <w:t>Виконання військового обов’язку громадянами України у відповідності до ч. 7 ст. 1 Закону України «Про військовий обов’язок і військову службу», забезпечують державні органи, органи місцевого самоврядування, утворені відповідно до законів України військові формування, підприємства, установи і організації незалежно від підпорядкування і форм власності в межах їх повноважень, передбачених законом, та районні військові комісаріати.</w:t>
      </w:r>
    </w:p>
    <w:p w:rsidR="0006756F" w:rsidRPr="0006756F" w:rsidRDefault="0006756F" w:rsidP="0006756F">
      <w:pPr>
        <w:spacing w:after="0" w:line="240" w:lineRule="auto"/>
        <w:ind w:firstLine="709"/>
        <w:jc w:val="both"/>
        <w:rPr>
          <w:rFonts w:ascii="Times New Roman" w:hAnsi="Times New Roman"/>
          <w:sz w:val="24"/>
          <w:szCs w:val="24"/>
          <w:lang w:val="uk-UA"/>
        </w:rPr>
      </w:pPr>
      <w:r w:rsidRPr="0006756F">
        <w:rPr>
          <w:rFonts w:ascii="Times New Roman" w:hAnsi="Times New Roman"/>
          <w:sz w:val="24"/>
          <w:szCs w:val="24"/>
          <w:lang w:val="uk-UA"/>
        </w:rPr>
        <w:t xml:space="preserve">   У зв’язку з складною внутрішньополітичною обстановкою виникає нагальна потреба у вжитті додаткових заходів для охорони  в області важливих (стратегічних) об’єктів і комунікацій, органів державної влади, органів місцевого самоврядування, органів військового управління,  забезпечення публічної безпеки, а також здійснення додаткового фінансування з обласного бюджету з метою навчання особового складу підрозділів територіальної оборони, підтримки техніки та озброєння у боєздатному стані.      </w:t>
      </w:r>
    </w:p>
    <w:p w:rsidR="0006756F" w:rsidRPr="0006756F" w:rsidRDefault="0006756F" w:rsidP="0006756F">
      <w:pPr>
        <w:spacing w:after="0" w:line="240" w:lineRule="auto"/>
        <w:ind w:firstLine="540"/>
        <w:jc w:val="both"/>
        <w:rPr>
          <w:rFonts w:ascii="Times New Roman" w:hAnsi="Times New Roman"/>
          <w:bCs/>
          <w:sz w:val="24"/>
          <w:szCs w:val="24"/>
          <w:lang w:val="uk-UA"/>
        </w:rPr>
      </w:pPr>
      <w:r w:rsidRPr="0006756F">
        <w:rPr>
          <w:rFonts w:ascii="Times New Roman" w:hAnsi="Times New Roman"/>
          <w:bCs/>
          <w:sz w:val="24"/>
          <w:szCs w:val="24"/>
          <w:lang w:val="uk-UA"/>
        </w:rPr>
        <w:t>На сьогодні існують проблеми, які потребують невідкладного розв’язання:</w:t>
      </w:r>
    </w:p>
    <w:p w:rsidR="0006756F" w:rsidRPr="0006756F" w:rsidRDefault="0006756F" w:rsidP="0006756F">
      <w:pPr>
        <w:numPr>
          <w:ilvl w:val="0"/>
          <w:numId w:val="7"/>
        </w:numPr>
        <w:spacing w:before="240" w:after="0" w:line="240" w:lineRule="auto"/>
        <w:ind w:left="0" w:right="57"/>
        <w:jc w:val="both"/>
        <w:rPr>
          <w:rFonts w:ascii="Times New Roman" w:hAnsi="Times New Roman"/>
          <w:sz w:val="24"/>
          <w:szCs w:val="24"/>
          <w:lang w:val="uk-UA"/>
        </w:rPr>
      </w:pPr>
      <w:r w:rsidRPr="0006756F">
        <w:rPr>
          <w:rFonts w:ascii="Times New Roman" w:hAnsi="Times New Roman"/>
          <w:sz w:val="24"/>
          <w:szCs w:val="24"/>
          <w:lang w:val="uk-UA"/>
        </w:rPr>
        <w:lastRenderedPageBreak/>
        <w:t>низький рівень матеріального та фінансового забезпечення спільної роботи органів виконавчої влади, органів місцевого самоврядування, об’єднаного міського військового комісаріату щодо забезпечення роботи призовної дільниці та мобілізаційної підготовки місцевого значення;</w:t>
      </w:r>
    </w:p>
    <w:p w:rsidR="0006756F" w:rsidRPr="0006756F" w:rsidRDefault="0006756F" w:rsidP="0006756F">
      <w:pPr>
        <w:numPr>
          <w:ilvl w:val="0"/>
          <w:numId w:val="7"/>
        </w:numPr>
        <w:spacing w:before="240" w:after="0" w:line="240" w:lineRule="auto"/>
        <w:ind w:left="0" w:right="57"/>
        <w:jc w:val="both"/>
        <w:rPr>
          <w:rFonts w:ascii="Times New Roman" w:hAnsi="Times New Roman"/>
          <w:sz w:val="24"/>
          <w:szCs w:val="24"/>
          <w:lang w:val="uk-UA"/>
        </w:rPr>
      </w:pPr>
      <w:r w:rsidRPr="0006756F">
        <w:rPr>
          <w:rFonts w:ascii="Times New Roman" w:hAnsi="Times New Roman"/>
          <w:sz w:val="24"/>
          <w:szCs w:val="24"/>
          <w:lang w:val="uk-UA"/>
        </w:rPr>
        <w:t>неготовність населення і території району для участі в обороні та вирішені комплексу завдань щодо підготовки до збройного захисту у разі збройної агресії або збройного конфлікту;</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xml:space="preserve">1.6 Завдання програми: </w:t>
      </w:r>
    </w:p>
    <w:p w:rsidR="0006756F" w:rsidRPr="0006756F" w:rsidRDefault="0006756F" w:rsidP="0006756F">
      <w:pPr>
        <w:spacing w:after="0" w:line="240" w:lineRule="auto"/>
        <w:ind w:firstLine="709"/>
        <w:jc w:val="both"/>
        <w:rPr>
          <w:rFonts w:ascii="Times New Roman" w:hAnsi="Times New Roman"/>
          <w:sz w:val="24"/>
          <w:szCs w:val="24"/>
          <w:lang w:val="uk-UA"/>
        </w:rPr>
      </w:pPr>
      <w:r w:rsidRPr="0006756F">
        <w:rPr>
          <w:rFonts w:ascii="Times New Roman" w:hAnsi="Times New Roman"/>
          <w:sz w:val="24"/>
          <w:szCs w:val="24"/>
          <w:lang w:val="uk-UA"/>
        </w:rPr>
        <w:t>З урахуванням зазначеного вище необхідно завчасно у мирний час створити сприятливі умови для вжиття відповідних додаткових заходів щодо:</w:t>
      </w:r>
    </w:p>
    <w:p w:rsidR="0006756F" w:rsidRPr="0006756F" w:rsidRDefault="0006756F" w:rsidP="0006756F">
      <w:pPr>
        <w:spacing w:after="0" w:line="240" w:lineRule="auto"/>
        <w:ind w:firstLine="709"/>
        <w:jc w:val="both"/>
        <w:rPr>
          <w:rFonts w:ascii="Times New Roman" w:hAnsi="Times New Roman"/>
          <w:sz w:val="24"/>
          <w:szCs w:val="24"/>
          <w:lang w:val="uk-UA"/>
        </w:rPr>
      </w:pPr>
      <w:r w:rsidRPr="0006756F">
        <w:rPr>
          <w:rFonts w:ascii="Times New Roman" w:hAnsi="Times New Roman"/>
          <w:sz w:val="24"/>
          <w:szCs w:val="24"/>
          <w:lang w:val="uk-UA"/>
        </w:rPr>
        <w:t>формування у мирний час та розгортання в особливий період підрозділів територіальної оборони;</w:t>
      </w:r>
    </w:p>
    <w:p w:rsidR="0006756F" w:rsidRPr="0006756F" w:rsidRDefault="0006756F" w:rsidP="0006756F">
      <w:pPr>
        <w:spacing w:after="0" w:line="240" w:lineRule="auto"/>
        <w:ind w:firstLine="709"/>
        <w:jc w:val="both"/>
        <w:rPr>
          <w:rFonts w:ascii="Times New Roman" w:hAnsi="Times New Roman"/>
          <w:sz w:val="24"/>
          <w:szCs w:val="24"/>
          <w:lang w:val="uk-UA"/>
        </w:rPr>
      </w:pPr>
      <w:r w:rsidRPr="0006756F">
        <w:rPr>
          <w:rFonts w:ascii="Times New Roman" w:hAnsi="Times New Roman"/>
          <w:sz w:val="24"/>
          <w:szCs w:val="24"/>
          <w:lang w:val="uk-UA"/>
        </w:rPr>
        <w:t>організації та підтримання у постійній готовності системи управління територіальною обороною в області;</w:t>
      </w:r>
    </w:p>
    <w:p w:rsidR="0006756F" w:rsidRPr="0006756F" w:rsidRDefault="0006756F" w:rsidP="0006756F">
      <w:pPr>
        <w:spacing w:after="0" w:line="240" w:lineRule="auto"/>
        <w:ind w:firstLine="709"/>
        <w:jc w:val="both"/>
        <w:rPr>
          <w:rFonts w:ascii="Times New Roman" w:hAnsi="Times New Roman"/>
          <w:sz w:val="24"/>
          <w:szCs w:val="24"/>
          <w:lang w:val="uk-UA"/>
        </w:rPr>
      </w:pPr>
      <w:r w:rsidRPr="0006756F">
        <w:rPr>
          <w:rFonts w:ascii="Times New Roman" w:hAnsi="Times New Roman"/>
          <w:sz w:val="24"/>
          <w:szCs w:val="24"/>
          <w:lang w:val="uk-UA"/>
        </w:rPr>
        <w:t>взаємодії обласної державної адміністрації, органів місцевого самоврядування, правоохоронних органів і органів військового управління при підготовці до виконання та при виконанні завдань територіальної оборони;</w:t>
      </w:r>
    </w:p>
    <w:p w:rsidR="0006756F" w:rsidRPr="0006756F" w:rsidRDefault="0006756F" w:rsidP="0006756F">
      <w:pPr>
        <w:spacing w:after="0" w:line="240" w:lineRule="auto"/>
        <w:ind w:firstLine="709"/>
        <w:jc w:val="both"/>
        <w:rPr>
          <w:rFonts w:ascii="Times New Roman" w:hAnsi="Times New Roman"/>
          <w:sz w:val="24"/>
          <w:szCs w:val="24"/>
          <w:lang w:val="uk-UA"/>
        </w:rPr>
      </w:pPr>
      <w:r w:rsidRPr="0006756F">
        <w:rPr>
          <w:rFonts w:ascii="Times New Roman" w:hAnsi="Times New Roman"/>
          <w:sz w:val="24"/>
          <w:szCs w:val="24"/>
          <w:lang w:val="uk-UA"/>
        </w:rPr>
        <w:t>військово-патріотичного і духовно-морального виховання населення, прищеплення почуття особистої відповідальності за захист Батьківщини, міста, села, своєї родини;</w:t>
      </w:r>
    </w:p>
    <w:p w:rsidR="0006756F" w:rsidRPr="0006756F" w:rsidRDefault="0006756F" w:rsidP="0006756F">
      <w:pPr>
        <w:spacing w:after="0" w:line="240" w:lineRule="auto"/>
        <w:ind w:firstLine="709"/>
        <w:jc w:val="both"/>
        <w:rPr>
          <w:rFonts w:ascii="Times New Roman" w:hAnsi="Times New Roman"/>
          <w:sz w:val="24"/>
          <w:szCs w:val="24"/>
          <w:lang w:val="uk-UA"/>
        </w:rPr>
      </w:pPr>
      <w:r w:rsidRPr="0006756F">
        <w:rPr>
          <w:rFonts w:ascii="Times New Roman" w:hAnsi="Times New Roman"/>
          <w:sz w:val="24"/>
          <w:szCs w:val="24"/>
          <w:lang w:val="uk-UA"/>
        </w:rPr>
        <w:t>удосконалення системи інформування населення щодо надзвичайних ситуацій природного або техногенного характеру в умовах особливого періоду.</w:t>
      </w:r>
    </w:p>
    <w:p w:rsidR="0006756F" w:rsidRPr="0006756F" w:rsidRDefault="0006756F" w:rsidP="0006756F">
      <w:pPr>
        <w:spacing w:after="0" w:line="240" w:lineRule="auto"/>
        <w:ind w:firstLine="709"/>
        <w:jc w:val="both"/>
        <w:rPr>
          <w:rFonts w:ascii="Times New Roman" w:hAnsi="Times New Roman"/>
          <w:sz w:val="24"/>
          <w:szCs w:val="24"/>
          <w:lang w:val="uk-UA"/>
        </w:rPr>
      </w:pPr>
      <w:r w:rsidRPr="0006756F">
        <w:rPr>
          <w:rFonts w:ascii="Times New Roman" w:hAnsi="Times New Roman"/>
          <w:sz w:val="24"/>
          <w:szCs w:val="24"/>
          <w:lang w:val="uk-UA"/>
        </w:rPr>
        <w:t>Також виникає гостра необхідність в удосконаленні теоретичної і практичної підготовки особового складу підрозділів територіальної оборони до виконання завдань територіальної оборони в особливий період.</w:t>
      </w:r>
    </w:p>
    <w:p w:rsidR="0006756F" w:rsidRPr="0006756F" w:rsidRDefault="0006756F" w:rsidP="0006756F">
      <w:pPr>
        <w:spacing w:after="0" w:line="240" w:lineRule="auto"/>
        <w:jc w:val="both"/>
        <w:rPr>
          <w:rFonts w:ascii="Times New Roman" w:hAnsi="Times New Roman"/>
          <w:sz w:val="24"/>
          <w:szCs w:val="24"/>
          <w:lang w:val="uk-UA"/>
        </w:rPr>
      </w:pPr>
    </w:p>
    <w:p w:rsidR="0006756F" w:rsidRPr="0006756F" w:rsidRDefault="0006756F" w:rsidP="0006756F">
      <w:pPr>
        <w:tabs>
          <w:tab w:val="left" w:pos="567"/>
        </w:tabs>
        <w:spacing w:after="0" w:line="240" w:lineRule="auto"/>
        <w:ind w:firstLine="709"/>
        <w:jc w:val="both"/>
        <w:rPr>
          <w:rFonts w:ascii="Times New Roman" w:hAnsi="Times New Roman"/>
          <w:sz w:val="24"/>
          <w:szCs w:val="24"/>
          <w:lang w:val="uk-UA"/>
        </w:rPr>
      </w:pPr>
      <w:r w:rsidRPr="0006756F">
        <w:rPr>
          <w:rFonts w:ascii="Times New Roman" w:hAnsi="Times New Roman"/>
          <w:sz w:val="24"/>
          <w:szCs w:val="24"/>
        </w:rPr>
        <w:t>1.7. Перелік заходів програми:</w:t>
      </w:r>
      <w:r w:rsidRPr="0006756F">
        <w:rPr>
          <w:rFonts w:ascii="Times New Roman" w:hAnsi="Times New Roman"/>
          <w:sz w:val="24"/>
          <w:szCs w:val="24"/>
          <w:lang w:val="uk-UA"/>
        </w:rPr>
        <w:t xml:space="preserve">     </w:t>
      </w:r>
    </w:p>
    <w:p w:rsidR="0006756F" w:rsidRPr="0006756F" w:rsidRDefault="0006756F" w:rsidP="0006756F">
      <w:pPr>
        <w:numPr>
          <w:ilvl w:val="0"/>
          <w:numId w:val="8"/>
        </w:numPr>
        <w:spacing w:before="240" w:after="0" w:line="240" w:lineRule="auto"/>
        <w:ind w:right="57"/>
        <w:jc w:val="both"/>
        <w:rPr>
          <w:rFonts w:ascii="Times New Roman" w:hAnsi="Times New Roman"/>
          <w:sz w:val="24"/>
          <w:szCs w:val="24"/>
          <w:lang w:val="uk-UA"/>
        </w:rPr>
      </w:pPr>
      <w:r w:rsidRPr="0006756F">
        <w:rPr>
          <w:rFonts w:ascii="Times New Roman" w:hAnsi="Times New Roman"/>
          <w:sz w:val="24"/>
          <w:szCs w:val="24"/>
          <w:lang w:val="uk-UA"/>
        </w:rPr>
        <w:t>забезпечення виконання вимог законодавства, що регулює питання забезпечення обороноздатності та мобілізаційної підготовки;</w:t>
      </w:r>
    </w:p>
    <w:p w:rsidR="0006756F" w:rsidRPr="0006756F" w:rsidRDefault="0006756F" w:rsidP="0006756F">
      <w:pPr>
        <w:numPr>
          <w:ilvl w:val="0"/>
          <w:numId w:val="8"/>
        </w:numPr>
        <w:spacing w:before="240" w:after="0" w:line="240" w:lineRule="auto"/>
        <w:ind w:right="57"/>
        <w:jc w:val="both"/>
        <w:rPr>
          <w:rFonts w:ascii="Times New Roman" w:hAnsi="Times New Roman"/>
          <w:sz w:val="24"/>
          <w:szCs w:val="24"/>
          <w:lang w:val="uk-UA"/>
        </w:rPr>
      </w:pPr>
      <w:r w:rsidRPr="0006756F">
        <w:rPr>
          <w:rFonts w:ascii="Times New Roman" w:hAnsi="Times New Roman"/>
          <w:sz w:val="24"/>
          <w:szCs w:val="24"/>
          <w:lang w:val="uk-UA"/>
        </w:rPr>
        <w:t>здійснення заходів щодо забезпечення поставки людських і транспортних ресурсів у військові організаційні структури;</w:t>
      </w:r>
    </w:p>
    <w:p w:rsidR="0006756F" w:rsidRPr="0006756F" w:rsidRDefault="0006756F" w:rsidP="0006756F">
      <w:pPr>
        <w:numPr>
          <w:ilvl w:val="0"/>
          <w:numId w:val="8"/>
        </w:numPr>
        <w:spacing w:before="240" w:after="0" w:line="240" w:lineRule="auto"/>
        <w:ind w:right="57"/>
        <w:jc w:val="both"/>
        <w:rPr>
          <w:rFonts w:ascii="Times New Roman" w:hAnsi="Times New Roman"/>
          <w:sz w:val="24"/>
          <w:szCs w:val="24"/>
          <w:lang w:val="uk-UA"/>
        </w:rPr>
      </w:pPr>
      <w:r w:rsidRPr="0006756F">
        <w:rPr>
          <w:rFonts w:ascii="Times New Roman" w:hAnsi="Times New Roman"/>
          <w:sz w:val="24"/>
          <w:szCs w:val="24"/>
          <w:lang w:val="uk-UA"/>
        </w:rPr>
        <w:t>сприяння належній роботі  призовної комісії;</w:t>
      </w:r>
    </w:p>
    <w:p w:rsidR="0006756F" w:rsidRPr="0006756F" w:rsidRDefault="0006756F" w:rsidP="0006756F">
      <w:pPr>
        <w:numPr>
          <w:ilvl w:val="0"/>
          <w:numId w:val="8"/>
        </w:numPr>
        <w:spacing w:before="240" w:after="0" w:line="240" w:lineRule="auto"/>
        <w:ind w:right="57"/>
        <w:jc w:val="both"/>
        <w:rPr>
          <w:rFonts w:ascii="Times New Roman" w:hAnsi="Times New Roman"/>
          <w:sz w:val="24"/>
          <w:szCs w:val="24"/>
          <w:lang w:val="uk-UA"/>
        </w:rPr>
      </w:pPr>
      <w:r w:rsidRPr="0006756F">
        <w:rPr>
          <w:rFonts w:ascii="Times New Roman" w:hAnsi="Times New Roman"/>
          <w:sz w:val="24"/>
          <w:szCs w:val="24"/>
          <w:lang w:val="uk-UA"/>
        </w:rPr>
        <w:t>забезпечення індивідуальними засобами захисту та обмундируванням мобілізованих;</w:t>
      </w:r>
    </w:p>
    <w:p w:rsidR="0006756F" w:rsidRPr="0006756F" w:rsidRDefault="0006756F" w:rsidP="0006756F">
      <w:pPr>
        <w:numPr>
          <w:ilvl w:val="0"/>
          <w:numId w:val="8"/>
        </w:numPr>
        <w:spacing w:before="240" w:after="0" w:line="240" w:lineRule="auto"/>
        <w:ind w:right="57"/>
        <w:jc w:val="both"/>
        <w:rPr>
          <w:rFonts w:ascii="Times New Roman" w:hAnsi="Times New Roman"/>
          <w:sz w:val="24"/>
          <w:szCs w:val="24"/>
          <w:lang w:val="uk-UA"/>
        </w:rPr>
      </w:pPr>
      <w:r w:rsidRPr="0006756F">
        <w:rPr>
          <w:rFonts w:ascii="Times New Roman" w:hAnsi="Times New Roman"/>
          <w:sz w:val="24"/>
          <w:szCs w:val="24"/>
          <w:lang w:val="uk-UA"/>
        </w:rPr>
        <w:t>забезпечення виділення будівель, споруд, земельних ділянок, транспортних та інших матеріально-технічних засобів, надання послуг Збройним Силам України, іншим військовим формуванням відповідно до мобілізаційних планів;</w:t>
      </w:r>
    </w:p>
    <w:p w:rsidR="0006756F" w:rsidRPr="0006756F" w:rsidRDefault="0006756F" w:rsidP="0006756F">
      <w:pPr>
        <w:numPr>
          <w:ilvl w:val="0"/>
          <w:numId w:val="8"/>
        </w:numPr>
        <w:spacing w:before="240" w:after="0" w:line="240" w:lineRule="auto"/>
        <w:ind w:right="57"/>
        <w:jc w:val="both"/>
        <w:rPr>
          <w:rFonts w:ascii="Times New Roman" w:hAnsi="Times New Roman"/>
          <w:sz w:val="24"/>
          <w:szCs w:val="24"/>
          <w:lang w:val="uk-UA"/>
        </w:rPr>
      </w:pPr>
      <w:r w:rsidRPr="0006756F">
        <w:rPr>
          <w:rFonts w:ascii="Times New Roman" w:hAnsi="Times New Roman"/>
          <w:sz w:val="24"/>
          <w:szCs w:val="24"/>
          <w:lang w:val="uk-UA"/>
        </w:rPr>
        <w:t>проведення заходів бойової та мобілізаційної готовності;</w:t>
      </w:r>
    </w:p>
    <w:p w:rsidR="0006756F" w:rsidRPr="0006756F" w:rsidRDefault="0006756F" w:rsidP="0006756F">
      <w:pPr>
        <w:numPr>
          <w:ilvl w:val="0"/>
          <w:numId w:val="8"/>
        </w:numPr>
        <w:spacing w:before="240" w:after="0" w:line="240" w:lineRule="auto"/>
        <w:ind w:right="57"/>
        <w:jc w:val="both"/>
        <w:rPr>
          <w:rFonts w:ascii="Times New Roman" w:hAnsi="Times New Roman"/>
          <w:spacing w:val="7"/>
          <w:sz w:val="24"/>
          <w:szCs w:val="24"/>
          <w:lang w:val="uk-UA"/>
        </w:rPr>
      </w:pPr>
      <w:r w:rsidRPr="0006756F">
        <w:rPr>
          <w:rFonts w:ascii="Times New Roman" w:hAnsi="Times New Roman"/>
          <w:spacing w:val="7"/>
          <w:sz w:val="24"/>
          <w:szCs w:val="24"/>
          <w:lang w:val="uk-UA"/>
        </w:rPr>
        <w:t>забезпечення здійснення заходів з підготовки до територіальної оборони в мирний час та ведення територіальної оборони в особливий період;</w:t>
      </w:r>
    </w:p>
    <w:p w:rsidR="0006756F" w:rsidRPr="0006756F" w:rsidRDefault="0006756F" w:rsidP="0006756F">
      <w:pPr>
        <w:tabs>
          <w:tab w:val="left" w:pos="567"/>
        </w:tabs>
        <w:spacing w:after="0" w:line="240" w:lineRule="auto"/>
        <w:jc w:val="both"/>
        <w:rPr>
          <w:rFonts w:ascii="Times New Roman" w:hAnsi="Times New Roman"/>
          <w:sz w:val="24"/>
          <w:szCs w:val="24"/>
          <w:lang w:val="uk-UA"/>
        </w:rPr>
      </w:pPr>
      <w:r w:rsidRPr="0006756F">
        <w:rPr>
          <w:rFonts w:ascii="Times New Roman" w:hAnsi="Times New Roman"/>
          <w:sz w:val="24"/>
          <w:szCs w:val="24"/>
          <w:lang w:val="uk-UA"/>
        </w:rPr>
        <w:t xml:space="preserve">    </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1.8. Очікуваний результат виконання програми :</w:t>
      </w:r>
    </w:p>
    <w:p w:rsidR="0006756F" w:rsidRPr="0006756F" w:rsidRDefault="0006756F" w:rsidP="0006756F">
      <w:pPr>
        <w:spacing w:after="0" w:line="240" w:lineRule="auto"/>
        <w:jc w:val="both"/>
      </w:pPr>
      <w:r w:rsidRPr="0006756F">
        <w:rPr>
          <w:rFonts w:ascii="Times New Roman" w:hAnsi="Times New Roman"/>
          <w:sz w:val="24"/>
          <w:szCs w:val="24"/>
          <w:lang w:val="uk-UA"/>
        </w:rPr>
        <w:tab/>
        <w:t>- забезпечення територіальної оборони та обороноздатності області.</w:t>
      </w:r>
    </w:p>
    <w:p w:rsidR="0006756F" w:rsidRPr="0006756F" w:rsidRDefault="0006756F" w:rsidP="0006756F">
      <w:pPr>
        <w:numPr>
          <w:ilvl w:val="0"/>
          <w:numId w:val="8"/>
        </w:numPr>
        <w:spacing w:before="240" w:after="0" w:line="240" w:lineRule="auto"/>
        <w:ind w:right="57"/>
        <w:jc w:val="both"/>
        <w:rPr>
          <w:rFonts w:ascii="Times New Roman" w:hAnsi="Times New Roman"/>
          <w:sz w:val="24"/>
          <w:szCs w:val="24"/>
          <w:lang w:val="uk-UA"/>
        </w:rPr>
      </w:pPr>
      <w:r w:rsidRPr="0006756F">
        <w:rPr>
          <w:rFonts w:ascii="Times New Roman" w:hAnsi="Times New Roman"/>
          <w:spacing w:val="7"/>
          <w:sz w:val="24"/>
          <w:szCs w:val="24"/>
          <w:lang w:val="uk-UA"/>
        </w:rPr>
        <w:lastRenderedPageBreak/>
        <w:t xml:space="preserve">-забезпечення здійснення </w:t>
      </w:r>
      <w:r w:rsidRPr="0006756F">
        <w:rPr>
          <w:rFonts w:ascii="Times New Roman" w:hAnsi="Times New Roman"/>
          <w:color w:val="000000"/>
          <w:sz w:val="24"/>
          <w:szCs w:val="24"/>
          <w:shd w:val="clear" w:color="auto" w:fill="FFFFFF"/>
          <w:lang w:val="uk-UA"/>
        </w:rPr>
        <w:t>заходів та робіт з мобілізаційної підготовки місцевого значення</w:t>
      </w:r>
      <w:r w:rsidRPr="0006756F">
        <w:rPr>
          <w:rFonts w:ascii="Times New Roman" w:hAnsi="Times New Roman"/>
          <w:spacing w:val="7"/>
          <w:sz w:val="24"/>
          <w:szCs w:val="24"/>
          <w:lang w:val="uk-UA"/>
        </w:rPr>
        <w:t>;</w:t>
      </w:r>
    </w:p>
    <w:p w:rsidR="0006756F" w:rsidRPr="0006756F" w:rsidRDefault="0006756F" w:rsidP="0006756F">
      <w:pPr>
        <w:spacing w:after="0" w:line="240" w:lineRule="auto"/>
        <w:jc w:val="both"/>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 xml:space="preserve">                                                               Розділ ІІ.</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2.1. Замовник програми: Виконавчий комітет Зеленодольської міської ради.</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2.2. Керівник (відповідальний за реалізацію програми): обласна державна адміністрація.</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b/>
          <w:sz w:val="24"/>
          <w:szCs w:val="24"/>
          <w:lang w:val="uk-UA" w:eastAsia="ru-RU"/>
        </w:rPr>
        <w:t xml:space="preserve">                                                             </w:t>
      </w:r>
      <w:r w:rsidRPr="0006756F">
        <w:rPr>
          <w:rFonts w:ascii="Times New Roman" w:eastAsia="Times New Roman" w:hAnsi="Times New Roman"/>
          <w:sz w:val="24"/>
          <w:szCs w:val="24"/>
          <w:lang w:val="uk-UA" w:eastAsia="ru-RU"/>
        </w:rPr>
        <w:t xml:space="preserve">                                                          </w:t>
      </w:r>
    </w:p>
    <w:p w:rsidR="0006756F" w:rsidRPr="0006756F" w:rsidRDefault="0006756F" w:rsidP="0006756F">
      <w:pPr>
        <w:spacing w:after="0" w:line="240" w:lineRule="auto"/>
        <w:jc w:val="center"/>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Розділ ІІІ.</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3.1. Загальний обсяг фінансування програми: 36200 грн., у тому числі за рахунок загального  фонду  бюджету  об’єднаної територіальної громади– 36200 грн.</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xml:space="preserve">3.2. Джерела фінансування програми:  бюджет об’єднаної територіальної громади </w:t>
      </w:r>
    </w:p>
    <w:p w:rsidR="0006756F" w:rsidRPr="0006756F" w:rsidRDefault="0006756F" w:rsidP="0006756F">
      <w:pPr>
        <w:spacing w:after="0" w:line="240" w:lineRule="auto"/>
        <w:jc w:val="both"/>
        <w:rPr>
          <w:rFonts w:ascii="Times New Roman" w:hAnsi="Times New Roman"/>
          <w:sz w:val="28"/>
          <w:szCs w:val="28"/>
          <w:lang w:val="uk-UA"/>
        </w:rPr>
      </w:pPr>
      <w:r w:rsidRPr="0006756F">
        <w:rPr>
          <w:rFonts w:ascii="Times New Roman" w:eastAsia="Times New Roman" w:hAnsi="Times New Roman"/>
          <w:sz w:val="24"/>
          <w:szCs w:val="24"/>
          <w:lang w:val="uk-UA" w:eastAsia="ru-RU"/>
        </w:rPr>
        <w:t>3.3.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06756F" w:rsidRDefault="0006756F" w:rsidP="0006756F">
      <w:pPr>
        <w:spacing w:after="0" w:line="240" w:lineRule="auto"/>
        <w:ind w:left="57" w:right="57"/>
        <w:jc w:val="center"/>
        <w:rPr>
          <w:rFonts w:ascii="Times New Roman" w:hAnsi="Times New Roman"/>
          <w:sz w:val="24"/>
          <w:szCs w:val="24"/>
          <w:lang w:val="uk-UA"/>
        </w:rPr>
      </w:pPr>
      <w:r w:rsidRPr="0006756F">
        <w:rPr>
          <w:rFonts w:ascii="Times New Roman" w:hAnsi="Times New Roman"/>
          <w:sz w:val="24"/>
          <w:szCs w:val="24"/>
          <w:lang w:val="uk-UA"/>
        </w:rPr>
        <w:t>Секретар міської ради                                           О.М.</w:t>
      </w:r>
      <w:r>
        <w:rPr>
          <w:rFonts w:ascii="Times New Roman" w:hAnsi="Times New Roman"/>
          <w:sz w:val="24"/>
          <w:szCs w:val="24"/>
          <w:lang w:val="uk-UA"/>
        </w:rPr>
        <w:t xml:space="preserve"> </w:t>
      </w:r>
      <w:r w:rsidRPr="0006756F">
        <w:rPr>
          <w:rFonts w:ascii="Times New Roman" w:hAnsi="Times New Roman"/>
          <w:sz w:val="24"/>
          <w:szCs w:val="24"/>
          <w:lang w:val="uk-UA"/>
        </w:rPr>
        <w:t>Ярошенко</w:t>
      </w:r>
    </w:p>
    <w:p w:rsidR="0006756F" w:rsidRDefault="0006756F" w:rsidP="0006756F">
      <w:pPr>
        <w:spacing w:after="0" w:line="240" w:lineRule="auto"/>
        <w:ind w:left="57" w:right="57"/>
        <w:jc w:val="center"/>
        <w:rPr>
          <w:rFonts w:ascii="Times New Roman" w:hAnsi="Times New Roman"/>
          <w:sz w:val="24"/>
          <w:szCs w:val="24"/>
          <w:lang w:val="uk-UA"/>
        </w:rPr>
      </w:pPr>
    </w:p>
    <w:p w:rsidR="0006756F" w:rsidRPr="0006756F" w:rsidRDefault="0006756F" w:rsidP="0006756F">
      <w:pPr>
        <w:spacing w:after="0" w:line="240" w:lineRule="auto"/>
        <w:ind w:left="57" w:right="57"/>
        <w:jc w:val="right"/>
        <w:rPr>
          <w:rFonts w:ascii="Times New Roman" w:hAnsi="Times New Roman"/>
          <w:b/>
          <w:sz w:val="24"/>
          <w:szCs w:val="24"/>
          <w:lang w:val="uk-UA"/>
        </w:rPr>
      </w:pPr>
      <w:r w:rsidRPr="0006756F">
        <w:rPr>
          <w:rFonts w:ascii="Times New Roman" w:hAnsi="Times New Roman"/>
          <w:b/>
          <w:sz w:val="24"/>
          <w:szCs w:val="24"/>
          <w:lang w:val="uk-UA"/>
        </w:rPr>
        <w:t>Додаток 5</w:t>
      </w:r>
    </w:p>
    <w:p w:rsidR="0006756F" w:rsidRPr="0006756F" w:rsidRDefault="0006756F" w:rsidP="0006756F">
      <w:pPr>
        <w:spacing w:after="0" w:line="240" w:lineRule="auto"/>
        <w:ind w:left="57" w:right="57"/>
        <w:jc w:val="right"/>
        <w:rPr>
          <w:rFonts w:ascii="Times New Roman" w:hAnsi="Times New Roman"/>
          <w:sz w:val="24"/>
          <w:szCs w:val="24"/>
          <w:lang w:val="uk-UA"/>
        </w:rPr>
      </w:pPr>
      <w:r w:rsidRPr="0006756F">
        <w:rPr>
          <w:rFonts w:ascii="Times New Roman" w:hAnsi="Times New Roman"/>
          <w:sz w:val="24"/>
          <w:szCs w:val="24"/>
          <w:lang w:val="uk-UA"/>
        </w:rPr>
        <w:t>до рішення Зеленодольської міської ради</w:t>
      </w:r>
    </w:p>
    <w:p w:rsidR="0006756F" w:rsidRPr="0006756F" w:rsidRDefault="0006756F" w:rsidP="0006756F">
      <w:pPr>
        <w:spacing w:after="0" w:line="240" w:lineRule="auto"/>
        <w:ind w:left="57" w:right="57"/>
        <w:jc w:val="right"/>
        <w:rPr>
          <w:rFonts w:ascii="Times New Roman" w:hAnsi="Times New Roman"/>
          <w:sz w:val="24"/>
          <w:szCs w:val="24"/>
          <w:lang w:val="uk-UA"/>
        </w:rPr>
      </w:pPr>
      <w:r w:rsidRPr="0006756F">
        <w:rPr>
          <w:rFonts w:ascii="Times New Roman" w:hAnsi="Times New Roman"/>
          <w:sz w:val="24"/>
          <w:szCs w:val="24"/>
          <w:lang w:val="uk-UA"/>
        </w:rPr>
        <w:t>від 25 лютого  2019 р. №  955</w:t>
      </w:r>
    </w:p>
    <w:p w:rsidR="0006756F" w:rsidRPr="0006756F" w:rsidRDefault="0006756F" w:rsidP="0006756F">
      <w:pPr>
        <w:spacing w:after="0" w:line="240" w:lineRule="auto"/>
        <w:ind w:left="57" w:right="57"/>
        <w:jc w:val="right"/>
        <w:rPr>
          <w:rFonts w:ascii="Times New Roman" w:hAnsi="Times New Roman"/>
          <w:sz w:val="28"/>
          <w:szCs w:val="28"/>
          <w:lang w:val="uk-UA"/>
        </w:rPr>
      </w:pPr>
    </w:p>
    <w:p w:rsidR="0006756F" w:rsidRPr="0006756F" w:rsidRDefault="0006756F" w:rsidP="0006756F">
      <w:pPr>
        <w:spacing w:after="0" w:line="240" w:lineRule="auto"/>
        <w:ind w:left="57" w:right="57"/>
        <w:jc w:val="center"/>
        <w:rPr>
          <w:rFonts w:ascii="Times New Roman" w:hAnsi="Times New Roman"/>
          <w:b/>
          <w:sz w:val="28"/>
          <w:szCs w:val="28"/>
          <w:lang w:val="uk-UA"/>
        </w:rPr>
      </w:pPr>
      <w:r w:rsidRPr="0006756F">
        <w:rPr>
          <w:rFonts w:ascii="Times New Roman" w:hAnsi="Times New Roman"/>
          <w:b/>
          <w:sz w:val="28"/>
          <w:szCs w:val="28"/>
          <w:lang w:val="uk-UA"/>
        </w:rPr>
        <w:t>Програма</w:t>
      </w:r>
    </w:p>
    <w:p w:rsidR="0006756F" w:rsidRPr="0006756F" w:rsidRDefault="0006756F" w:rsidP="0006756F">
      <w:pPr>
        <w:spacing w:after="0" w:line="240" w:lineRule="auto"/>
        <w:ind w:left="57" w:right="57"/>
        <w:jc w:val="center"/>
        <w:rPr>
          <w:rFonts w:ascii="Times New Roman" w:hAnsi="Times New Roman"/>
          <w:b/>
          <w:sz w:val="28"/>
          <w:szCs w:val="28"/>
          <w:lang w:val="uk-UA"/>
        </w:rPr>
      </w:pPr>
      <w:r w:rsidRPr="0006756F">
        <w:rPr>
          <w:rFonts w:ascii="Times New Roman" w:hAnsi="Times New Roman"/>
          <w:b/>
          <w:sz w:val="28"/>
          <w:szCs w:val="28"/>
          <w:lang w:val="uk-UA"/>
        </w:rPr>
        <w:t>забезпечення поповнення регіонального матеріального резерву для запобігання та ліквідації наслідків надзвичайних ситуацій на 2019 рік</w:t>
      </w:r>
    </w:p>
    <w:p w:rsidR="0006756F" w:rsidRPr="0006756F" w:rsidRDefault="0006756F" w:rsidP="0006756F">
      <w:pPr>
        <w:spacing w:after="0" w:line="240" w:lineRule="auto"/>
        <w:ind w:left="57" w:right="57"/>
        <w:jc w:val="center"/>
        <w:rPr>
          <w:rFonts w:ascii="Times New Roman" w:hAnsi="Times New Roman"/>
          <w:sz w:val="28"/>
          <w:szCs w:val="28"/>
          <w:lang w:val="uk-UA"/>
        </w:rPr>
      </w:pPr>
    </w:p>
    <w:p w:rsidR="0006756F" w:rsidRPr="0006756F" w:rsidRDefault="0006756F" w:rsidP="0006756F">
      <w:pPr>
        <w:spacing w:after="0" w:line="240" w:lineRule="auto"/>
        <w:ind w:left="57" w:right="57"/>
        <w:jc w:val="center"/>
        <w:rPr>
          <w:rFonts w:ascii="Times New Roman" w:hAnsi="Times New Roman"/>
          <w:sz w:val="24"/>
          <w:szCs w:val="24"/>
          <w:lang w:val="uk-UA"/>
        </w:rPr>
      </w:pPr>
      <w:r w:rsidRPr="0006756F">
        <w:rPr>
          <w:rFonts w:ascii="Times New Roman" w:hAnsi="Times New Roman"/>
          <w:sz w:val="24"/>
          <w:szCs w:val="24"/>
          <w:lang w:val="uk-UA"/>
        </w:rPr>
        <w:t>Розділ І</w:t>
      </w:r>
    </w:p>
    <w:p w:rsidR="0006756F" w:rsidRPr="0006756F" w:rsidRDefault="0006756F" w:rsidP="0006756F">
      <w:pPr>
        <w:spacing w:after="0" w:line="240" w:lineRule="auto"/>
        <w:ind w:left="57" w:right="57"/>
        <w:rPr>
          <w:rFonts w:ascii="Times New Roman" w:hAnsi="Times New Roman"/>
          <w:sz w:val="24"/>
          <w:szCs w:val="24"/>
          <w:lang w:val="uk-UA"/>
        </w:rPr>
      </w:pPr>
      <w:r w:rsidRPr="0006756F">
        <w:rPr>
          <w:rFonts w:ascii="Times New Roman" w:hAnsi="Times New Roman"/>
          <w:sz w:val="24"/>
          <w:szCs w:val="24"/>
          <w:lang w:val="uk-UA"/>
        </w:rPr>
        <w:t xml:space="preserve">1.1 Назва програми: програма забезпечення поповнення матеріального резерву для запобігання та ліквідації наслідків надзвичайних ситуацій </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1.2. Цільова спрямованість програми: соціально-економічний</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1.3. Підстава для розроблення програми:  Закон України “ Про місцеве самоврядування в Україні ”, ст. 91 Бюджетного Кодексу України,</w:t>
      </w:r>
      <w:r w:rsidRPr="0006756F">
        <w:rPr>
          <w:rFonts w:ascii="Times New Roman" w:eastAsia="Times New Roman" w:hAnsi="Times New Roman"/>
          <w:sz w:val="24"/>
          <w:szCs w:val="20"/>
          <w:lang w:val="uk-UA" w:eastAsia="ru-RU"/>
        </w:rPr>
        <w:t xml:space="preserve"> ст.. 98 Кодексу цивільного захисту України, постанова Кабінету Міністрів України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1.4. Термін реалізації програми: 2019 рік.</w:t>
      </w:r>
    </w:p>
    <w:p w:rsidR="0006756F" w:rsidRPr="0006756F" w:rsidRDefault="0006756F" w:rsidP="0006756F">
      <w:pPr>
        <w:spacing w:after="0" w:line="240" w:lineRule="auto"/>
        <w:jc w:val="both"/>
        <w:rPr>
          <w:rFonts w:ascii="Times New Roman" w:hAnsi="Times New Roman"/>
          <w:sz w:val="24"/>
          <w:szCs w:val="24"/>
          <w:lang w:val="uk-UA"/>
        </w:rPr>
      </w:pPr>
      <w:r w:rsidRPr="0006756F">
        <w:rPr>
          <w:rFonts w:ascii="Times New Roman" w:hAnsi="Times New Roman"/>
          <w:sz w:val="24"/>
          <w:szCs w:val="24"/>
          <w:lang w:val="uk-UA"/>
        </w:rPr>
        <w:t xml:space="preserve">1.5. Актуальність та мета програми : </w:t>
      </w:r>
    </w:p>
    <w:p w:rsidR="0006756F" w:rsidRPr="0006756F" w:rsidRDefault="0006756F" w:rsidP="0006756F">
      <w:pPr>
        <w:spacing w:after="0" w:line="240" w:lineRule="auto"/>
        <w:jc w:val="both"/>
        <w:rPr>
          <w:rFonts w:ascii="Times New Roman" w:hAnsi="Times New Roman"/>
          <w:sz w:val="24"/>
          <w:szCs w:val="24"/>
          <w:lang w:val="uk-UA"/>
        </w:rPr>
      </w:pPr>
      <w:r w:rsidRPr="0006756F">
        <w:rPr>
          <w:rFonts w:ascii="Times New Roman" w:hAnsi="Times New Roman"/>
          <w:sz w:val="24"/>
          <w:szCs w:val="24"/>
          <w:lang w:val="uk-UA"/>
        </w:rPr>
        <w:tab/>
        <w:t xml:space="preserve">Матеріальний резерв - запас будівельних і пально-мастильних матеріалів, лікарських засобів та виробів медичного призначення, продовольства, техніки, технічних засобів та інших матеріальних цінностей (далі - матеріальні цінності), призначених для запобігання і ліквідації наслідків надзвичайних ситуацій, надання допомоги постраждалому населенню, проведення невідкладних відновлювальних робіт і заходів. </w:t>
      </w:r>
    </w:p>
    <w:p w:rsidR="0006756F" w:rsidRPr="0006756F" w:rsidRDefault="0006756F" w:rsidP="0006756F">
      <w:pPr>
        <w:spacing w:after="0" w:line="240" w:lineRule="auto"/>
        <w:jc w:val="both"/>
        <w:rPr>
          <w:rFonts w:ascii="Times New Roman" w:hAnsi="Times New Roman"/>
          <w:sz w:val="24"/>
          <w:szCs w:val="24"/>
          <w:lang w:val="uk-UA"/>
        </w:rPr>
      </w:pPr>
      <w:r w:rsidRPr="0006756F">
        <w:rPr>
          <w:rFonts w:ascii="Times New Roman" w:hAnsi="Times New Roman"/>
          <w:sz w:val="24"/>
          <w:szCs w:val="24"/>
          <w:lang w:val="uk-UA"/>
        </w:rPr>
        <w:tab/>
        <w:t>Регіональний матеріальний резерв створюється обласною державною адміністрацією для здійснення заходів, спрямованих на запобігання і ліквідацію наслідків надзвичайних ситуацій та надання термінової допомоги постраждалому населенню.</w:t>
      </w:r>
    </w:p>
    <w:p w:rsidR="0006756F" w:rsidRPr="0006756F" w:rsidRDefault="0006756F" w:rsidP="0006756F">
      <w:pPr>
        <w:spacing w:after="0" w:line="240" w:lineRule="auto"/>
        <w:jc w:val="both"/>
        <w:rPr>
          <w:rFonts w:ascii="Times New Roman" w:hAnsi="Times New Roman"/>
          <w:sz w:val="24"/>
          <w:szCs w:val="24"/>
          <w:lang w:val="uk-UA"/>
        </w:rPr>
      </w:pPr>
      <w:r w:rsidRPr="0006756F">
        <w:rPr>
          <w:rFonts w:ascii="Times New Roman" w:hAnsi="Times New Roman"/>
          <w:sz w:val="24"/>
          <w:szCs w:val="24"/>
          <w:lang w:val="uk-UA"/>
        </w:rPr>
        <w:tab/>
        <w:t>Регіональний матеріальний резерв створюється виходячи з прогнозованих для території області видів та рівнів надзвичайних ситуацій, а також з урахуванням обсягів робіт з ліквідації їх наслідків, розмірів заподіяних збитків, обсягів забезпечення життєдіяльності постраждалого населення.</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xml:space="preserve">1.6 Завдання програми: </w:t>
      </w:r>
    </w:p>
    <w:p w:rsidR="0006756F" w:rsidRPr="0006756F" w:rsidRDefault="0006756F" w:rsidP="0006756F">
      <w:pPr>
        <w:spacing w:after="0" w:line="240" w:lineRule="auto"/>
        <w:jc w:val="both"/>
        <w:rPr>
          <w:rFonts w:ascii="Times New Roman" w:hAnsi="Times New Roman"/>
          <w:sz w:val="24"/>
          <w:szCs w:val="24"/>
          <w:lang w:val="uk-UA"/>
        </w:rPr>
      </w:pPr>
      <w:r w:rsidRPr="0006756F">
        <w:rPr>
          <w:rFonts w:ascii="Times New Roman" w:hAnsi="Times New Roman"/>
          <w:sz w:val="24"/>
          <w:szCs w:val="24"/>
          <w:lang w:val="uk-UA"/>
        </w:rPr>
        <w:t>- здійснення запобіжних заходів у разі загрози виникнення надзвичайних ситуацій;</w:t>
      </w:r>
    </w:p>
    <w:p w:rsidR="0006756F" w:rsidRPr="0006756F" w:rsidRDefault="0006756F" w:rsidP="0006756F">
      <w:pPr>
        <w:spacing w:after="0" w:line="240" w:lineRule="auto"/>
        <w:jc w:val="both"/>
        <w:rPr>
          <w:rFonts w:ascii="Times New Roman" w:hAnsi="Times New Roman"/>
          <w:sz w:val="24"/>
          <w:szCs w:val="24"/>
          <w:lang w:val="uk-UA"/>
        </w:rPr>
      </w:pPr>
      <w:r w:rsidRPr="0006756F">
        <w:rPr>
          <w:rFonts w:ascii="Times New Roman" w:hAnsi="Times New Roman"/>
          <w:sz w:val="24"/>
          <w:szCs w:val="24"/>
          <w:lang w:val="uk-UA"/>
        </w:rPr>
        <w:t>- ліквідація наслідків надзвичайних ситуацій;</w:t>
      </w:r>
    </w:p>
    <w:p w:rsidR="0006756F" w:rsidRPr="0006756F" w:rsidRDefault="0006756F" w:rsidP="0006756F">
      <w:pPr>
        <w:spacing w:after="0" w:line="240" w:lineRule="auto"/>
        <w:jc w:val="both"/>
        <w:rPr>
          <w:rFonts w:ascii="Times New Roman" w:hAnsi="Times New Roman"/>
          <w:sz w:val="24"/>
          <w:szCs w:val="24"/>
          <w:lang w:val="uk-UA"/>
        </w:rPr>
      </w:pPr>
      <w:r w:rsidRPr="0006756F">
        <w:rPr>
          <w:rFonts w:ascii="Times New Roman" w:hAnsi="Times New Roman"/>
          <w:sz w:val="24"/>
          <w:szCs w:val="24"/>
          <w:lang w:val="uk-UA"/>
        </w:rPr>
        <w:t xml:space="preserve"> - проведення невідкладних відновлювальних робіт і заходів;</w:t>
      </w:r>
    </w:p>
    <w:p w:rsidR="0006756F" w:rsidRPr="0006756F" w:rsidRDefault="0006756F" w:rsidP="0006756F">
      <w:pPr>
        <w:spacing w:after="0" w:line="240" w:lineRule="auto"/>
        <w:jc w:val="both"/>
        <w:rPr>
          <w:rFonts w:ascii="Times New Roman" w:hAnsi="Times New Roman"/>
          <w:sz w:val="24"/>
          <w:szCs w:val="24"/>
          <w:lang w:val="uk-UA"/>
        </w:rPr>
      </w:pPr>
      <w:r w:rsidRPr="0006756F">
        <w:rPr>
          <w:rFonts w:ascii="Times New Roman" w:hAnsi="Times New Roman"/>
          <w:sz w:val="24"/>
          <w:szCs w:val="24"/>
          <w:lang w:val="uk-UA"/>
        </w:rPr>
        <w:lastRenderedPageBreak/>
        <w:t xml:space="preserve"> - надання постраждалому населенню необхідної допомоги для забезпечення його життєдіяльності;</w:t>
      </w:r>
    </w:p>
    <w:p w:rsidR="0006756F" w:rsidRPr="0006756F" w:rsidRDefault="0006756F" w:rsidP="0006756F">
      <w:pPr>
        <w:spacing w:after="0" w:line="240" w:lineRule="auto"/>
        <w:jc w:val="both"/>
        <w:rPr>
          <w:rFonts w:ascii="Times New Roman" w:hAnsi="Times New Roman"/>
          <w:sz w:val="24"/>
          <w:szCs w:val="24"/>
          <w:lang w:val="uk-UA"/>
        </w:rPr>
      </w:pPr>
      <w:r w:rsidRPr="0006756F">
        <w:rPr>
          <w:rFonts w:ascii="Times New Roman" w:hAnsi="Times New Roman"/>
          <w:sz w:val="24"/>
          <w:szCs w:val="24"/>
          <w:lang w:val="uk-UA"/>
        </w:rPr>
        <w:t>- розгортання та утримання тимчасових пунктів проживання і харчування постраждалого населення;</w:t>
      </w:r>
    </w:p>
    <w:p w:rsidR="0006756F" w:rsidRPr="0006756F" w:rsidRDefault="0006756F" w:rsidP="0006756F">
      <w:pPr>
        <w:spacing w:after="0" w:line="240" w:lineRule="auto"/>
        <w:jc w:val="both"/>
        <w:rPr>
          <w:rFonts w:ascii="Times New Roman" w:hAnsi="Times New Roman"/>
          <w:sz w:val="24"/>
          <w:szCs w:val="24"/>
          <w:lang w:val="uk-UA"/>
        </w:rPr>
      </w:pPr>
      <w:r w:rsidRPr="0006756F">
        <w:rPr>
          <w:rFonts w:ascii="Times New Roman" w:hAnsi="Times New Roman"/>
          <w:sz w:val="24"/>
          <w:szCs w:val="24"/>
          <w:lang w:val="uk-UA"/>
        </w:rPr>
        <w:t xml:space="preserve"> - забезпечення пально-мастильними та іншими витратними матеріалами транспортних засобів підприємств та громадян, залучених для евакуації постраждалого населення із зони надзвичайної ситуації та можливого ураження.</w:t>
      </w:r>
    </w:p>
    <w:p w:rsidR="0006756F" w:rsidRPr="0006756F" w:rsidRDefault="0006756F" w:rsidP="0006756F">
      <w:pPr>
        <w:spacing w:after="0" w:line="240" w:lineRule="auto"/>
        <w:jc w:val="both"/>
        <w:rPr>
          <w:rFonts w:ascii="Times New Roman" w:hAnsi="Times New Roman"/>
          <w:sz w:val="24"/>
          <w:szCs w:val="24"/>
        </w:rPr>
      </w:pP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1.7. Перелік заходів програми:</w:t>
      </w:r>
    </w:p>
    <w:p w:rsidR="0006756F" w:rsidRPr="0006756F" w:rsidRDefault="0006756F" w:rsidP="0006756F">
      <w:pPr>
        <w:spacing w:after="0" w:line="240" w:lineRule="auto"/>
        <w:jc w:val="both"/>
        <w:rPr>
          <w:rFonts w:ascii="Times New Roman" w:hAnsi="Times New Roman"/>
          <w:sz w:val="24"/>
          <w:szCs w:val="24"/>
          <w:lang w:val="uk-UA"/>
        </w:rPr>
      </w:pPr>
      <w:r w:rsidRPr="0006756F">
        <w:rPr>
          <w:rFonts w:ascii="Times New Roman" w:hAnsi="Times New Roman"/>
          <w:sz w:val="24"/>
          <w:szCs w:val="24"/>
          <w:lang w:val="uk-UA"/>
        </w:rPr>
        <w:t xml:space="preserve">- створення, розміщення, зберігання та використання запасів будівельних і пально-мастильних матеріалів, продовольства, техніки, технічних засобів та інших матеріальних цінностей (далі – матеріальні цінності), призначених для ліквідації наслідків надзвичайних ситуацій, надання допомоги постраждалому населенню, проведення невідкладних відновлювальних робіт і заходів;   </w:t>
      </w:r>
    </w:p>
    <w:p w:rsidR="0006756F" w:rsidRPr="0006756F" w:rsidRDefault="0006756F" w:rsidP="0006756F">
      <w:pPr>
        <w:spacing w:after="0" w:line="240" w:lineRule="auto"/>
        <w:jc w:val="both"/>
        <w:rPr>
          <w:rFonts w:ascii="Times New Roman" w:hAnsi="Times New Roman"/>
          <w:sz w:val="24"/>
          <w:szCs w:val="24"/>
          <w:lang w:val="uk-UA"/>
        </w:rPr>
      </w:pPr>
      <w:r w:rsidRPr="0006756F">
        <w:rPr>
          <w:rFonts w:ascii="Times New Roman" w:hAnsi="Times New Roman"/>
          <w:sz w:val="24"/>
          <w:szCs w:val="24"/>
          <w:lang w:val="uk-UA"/>
        </w:rPr>
        <w:t>- удосконалення системи управління заходами та процесами цивільного захисту, вжиття ефективних заходів захисту населення і територій від наслідків надзвичайних ситуацій, аварій, катастроф, великих пожеж, несприятливих гідрометеорологічних явищ;</w:t>
      </w:r>
    </w:p>
    <w:p w:rsidR="0006756F" w:rsidRPr="0006756F" w:rsidRDefault="0006756F" w:rsidP="0006756F">
      <w:pPr>
        <w:spacing w:after="0" w:line="240" w:lineRule="auto"/>
        <w:jc w:val="both"/>
        <w:rPr>
          <w:rFonts w:ascii="Times New Roman" w:hAnsi="Times New Roman"/>
          <w:sz w:val="24"/>
          <w:szCs w:val="24"/>
        </w:rPr>
      </w:pPr>
      <w:r w:rsidRPr="0006756F">
        <w:rPr>
          <w:rFonts w:ascii="Times New Roman" w:hAnsi="Times New Roman"/>
          <w:sz w:val="24"/>
          <w:szCs w:val="24"/>
          <w:lang w:val="uk-UA"/>
        </w:rPr>
        <w:t xml:space="preserve">- </w:t>
      </w:r>
      <w:r w:rsidRPr="0006756F">
        <w:rPr>
          <w:rFonts w:ascii="Times New Roman" w:hAnsi="Times New Roman"/>
          <w:sz w:val="24"/>
          <w:szCs w:val="24"/>
        </w:rPr>
        <w:t>організація життєзабезпечення постраждалого населення під час ліквідації наслідків надзвичайних ситуацій.</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1.8. Очікуваний результат виконання програми :</w:t>
      </w:r>
    </w:p>
    <w:p w:rsidR="0006756F" w:rsidRPr="0006756F" w:rsidRDefault="0006756F" w:rsidP="0006756F">
      <w:pPr>
        <w:spacing w:after="0" w:line="240" w:lineRule="auto"/>
        <w:jc w:val="both"/>
      </w:pPr>
      <w:r w:rsidRPr="0006756F">
        <w:rPr>
          <w:rFonts w:ascii="Times New Roman" w:hAnsi="Times New Roman"/>
          <w:sz w:val="24"/>
          <w:szCs w:val="24"/>
          <w:lang w:val="uk-UA"/>
        </w:rPr>
        <w:tab/>
      </w:r>
      <w:r w:rsidRPr="0006756F">
        <w:rPr>
          <w:rFonts w:ascii="Times New Roman" w:hAnsi="Times New Roman"/>
          <w:sz w:val="24"/>
          <w:szCs w:val="24"/>
        </w:rPr>
        <w:t xml:space="preserve">Реалізація </w:t>
      </w:r>
      <w:r w:rsidRPr="0006756F">
        <w:rPr>
          <w:rFonts w:ascii="Times New Roman" w:hAnsi="Times New Roman"/>
          <w:sz w:val="24"/>
          <w:szCs w:val="24"/>
          <w:lang w:val="uk-UA"/>
        </w:rPr>
        <w:t>п</w:t>
      </w:r>
      <w:r w:rsidRPr="0006756F">
        <w:rPr>
          <w:rFonts w:ascii="Times New Roman" w:hAnsi="Times New Roman"/>
          <w:sz w:val="24"/>
          <w:szCs w:val="24"/>
        </w:rPr>
        <w:t>рограми забезпечить створення регіонального матеріального резерву, накопичення матеріальних цінностей до нього та їх ефективне використання для запобігання і ліквідації надзвичайних ситуацій та надання термінової допомоги постраждалому населенню, постійну готовність органів управління та цивільного захисту області до дій за призначенням</w:t>
      </w:r>
      <w:r w:rsidRPr="0006756F">
        <w:t>.</w:t>
      </w:r>
    </w:p>
    <w:p w:rsidR="0006756F" w:rsidRPr="0006756F" w:rsidRDefault="0006756F" w:rsidP="0006756F">
      <w:pPr>
        <w:spacing w:after="0" w:line="240" w:lineRule="auto"/>
        <w:jc w:val="both"/>
        <w:rPr>
          <w:rFonts w:ascii="Times New Roman" w:eastAsia="Times New Roman" w:hAnsi="Times New Roman"/>
          <w:sz w:val="24"/>
          <w:szCs w:val="24"/>
          <w:lang w:eastAsia="ru-RU"/>
        </w:rPr>
      </w:pPr>
    </w:p>
    <w:p w:rsidR="0006756F" w:rsidRPr="0006756F" w:rsidRDefault="0006756F" w:rsidP="0006756F">
      <w:pPr>
        <w:spacing w:after="0" w:line="240" w:lineRule="auto"/>
        <w:jc w:val="both"/>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 xml:space="preserve">                                                               Розділ ІІ.</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2.1. Замовник програми: Виконавчий комітет Зеленодольської міської ради.</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2.2. Керівник (відповідальний за реалізацію програми): обласна державна адміністрація.</w:t>
      </w:r>
    </w:p>
    <w:p w:rsidR="0006756F" w:rsidRPr="0006756F" w:rsidRDefault="0006756F" w:rsidP="0006756F">
      <w:pPr>
        <w:spacing w:after="0" w:line="240" w:lineRule="auto"/>
        <w:jc w:val="both"/>
        <w:rPr>
          <w:rFonts w:ascii="Times New Roman" w:eastAsia="Times New Roman" w:hAnsi="Times New Roman"/>
          <w:sz w:val="24"/>
          <w:szCs w:val="24"/>
          <w:lang w:eastAsia="ru-RU"/>
        </w:rPr>
      </w:pPr>
      <w:r w:rsidRPr="0006756F">
        <w:rPr>
          <w:rFonts w:ascii="Times New Roman" w:eastAsia="Times New Roman" w:hAnsi="Times New Roman"/>
          <w:b/>
          <w:sz w:val="24"/>
          <w:szCs w:val="24"/>
          <w:lang w:val="uk-UA" w:eastAsia="ru-RU"/>
        </w:rPr>
        <w:t xml:space="preserve">                                                             </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p>
    <w:p w:rsidR="0006756F" w:rsidRPr="0006756F" w:rsidRDefault="0006756F" w:rsidP="0006756F">
      <w:pPr>
        <w:spacing w:after="0" w:line="240" w:lineRule="auto"/>
        <w:jc w:val="both"/>
        <w:rPr>
          <w:rFonts w:ascii="Times New Roman" w:eastAsia="Times New Roman" w:hAnsi="Times New Roman"/>
          <w:b/>
          <w:sz w:val="24"/>
          <w:szCs w:val="24"/>
          <w:lang w:val="uk-UA" w:eastAsia="ru-RU"/>
        </w:rPr>
      </w:pPr>
      <w:r w:rsidRPr="0006756F">
        <w:rPr>
          <w:rFonts w:ascii="Times New Roman" w:eastAsia="Times New Roman" w:hAnsi="Times New Roman"/>
          <w:sz w:val="24"/>
          <w:szCs w:val="24"/>
          <w:lang w:val="uk-UA" w:eastAsia="ru-RU"/>
        </w:rPr>
        <w:t xml:space="preserve">                                                            </w:t>
      </w:r>
      <w:r w:rsidRPr="0006756F">
        <w:rPr>
          <w:rFonts w:ascii="Times New Roman" w:eastAsia="Times New Roman" w:hAnsi="Times New Roman"/>
          <w:b/>
          <w:sz w:val="24"/>
          <w:szCs w:val="24"/>
          <w:lang w:val="uk-UA" w:eastAsia="ru-RU"/>
        </w:rPr>
        <w:t>Розділ ІІІ.</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3.1. Загальний обсяг фінансування програми: 19500 грн., у тому числі за рахунок загального  фонду  бюджету  об’єднаної територіальної громади– 19500 грн.</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xml:space="preserve">3.2. Джерела фінансування програми:  бюджет об’єднаної територіальної громади </w:t>
      </w:r>
    </w:p>
    <w:p w:rsidR="0006756F" w:rsidRPr="0006756F" w:rsidRDefault="0006756F" w:rsidP="0006756F">
      <w:pPr>
        <w:spacing w:after="0" w:line="240" w:lineRule="auto"/>
        <w:jc w:val="both"/>
        <w:rPr>
          <w:rFonts w:ascii="Times New Roman" w:hAnsi="Times New Roman"/>
          <w:sz w:val="28"/>
          <w:szCs w:val="28"/>
          <w:lang w:val="uk-UA"/>
        </w:rPr>
      </w:pPr>
      <w:r w:rsidRPr="0006756F">
        <w:rPr>
          <w:rFonts w:ascii="Times New Roman" w:eastAsia="Times New Roman" w:hAnsi="Times New Roman"/>
          <w:sz w:val="24"/>
          <w:szCs w:val="24"/>
          <w:lang w:val="uk-UA" w:eastAsia="ru-RU"/>
        </w:rPr>
        <w:t>3.3.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06756F" w:rsidRDefault="0006756F" w:rsidP="0006756F">
      <w:pPr>
        <w:spacing w:after="0" w:line="240" w:lineRule="auto"/>
        <w:ind w:left="57" w:right="57"/>
        <w:jc w:val="center"/>
        <w:rPr>
          <w:rFonts w:ascii="Times New Roman" w:hAnsi="Times New Roman"/>
          <w:sz w:val="24"/>
          <w:szCs w:val="24"/>
          <w:lang w:val="uk-UA"/>
        </w:rPr>
      </w:pPr>
      <w:r w:rsidRPr="0006756F">
        <w:rPr>
          <w:rFonts w:ascii="Times New Roman" w:hAnsi="Times New Roman"/>
          <w:sz w:val="24"/>
          <w:szCs w:val="24"/>
          <w:lang w:val="uk-UA"/>
        </w:rPr>
        <w:t>Секретар міської ради                                           О.М.</w:t>
      </w:r>
      <w:r>
        <w:rPr>
          <w:rFonts w:ascii="Times New Roman" w:hAnsi="Times New Roman"/>
          <w:sz w:val="24"/>
          <w:szCs w:val="24"/>
          <w:lang w:val="uk-UA"/>
        </w:rPr>
        <w:t xml:space="preserve"> </w:t>
      </w:r>
      <w:r w:rsidRPr="0006756F">
        <w:rPr>
          <w:rFonts w:ascii="Times New Roman" w:hAnsi="Times New Roman"/>
          <w:sz w:val="24"/>
          <w:szCs w:val="24"/>
          <w:lang w:val="uk-UA"/>
        </w:rPr>
        <w:t>Ярошенко</w:t>
      </w:r>
    </w:p>
    <w:p w:rsidR="0006756F" w:rsidRDefault="0006756F" w:rsidP="0006756F">
      <w:pPr>
        <w:spacing w:after="0" w:line="240" w:lineRule="auto"/>
        <w:ind w:left="57" w:right="57"/>
        <w:jc w:val="center"/>
        <w:rPr>
          <w:rFonts w:ascii="Times New Roman" w:hAnsi="Times New Roman"/>
          <w:sz w:val="24"/>
          <w:szCs w:val="24"/>
          <w:lang w:val="uk-UA"/>
        </w:rPr>
      </w:pPr>
    </w:p>
    <w:p w:rsidR="0006756F" w:rsidRPr="0006756F" w:rsidRDefault="0006756F" w:rsidP="0006756F">
      <w:pPr>
        <w:spacing w:after="0" w:line="240" w:lineRule="auto"/>
        <w:rPr>
          <w:rFonts w:ascii="Times New Roman" w:eastAsia="Times New Roman" w:hAnsi="Times New Roman"/>
          <w:sz w:val="20"/>
          <w:szCs w:val="20"/>
          <w:lang w:val="uk-UA" w:eastAsia="ru-RU"/>
        </w:rPr>
      </w:pPr>
    </w:p>
    <w:p w:rsidR="0006756F" w:rsidRPr="0006756F" w:rsidRDefault="0006756F" w:rsidP="0006756F">
      <w:pPr>
        <w:spacing w:after="0" w:line="240" w:lineRule="auto"/>
        <w:ind w:left="5812"/>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Додаток  6</w:t>
      </w:r>
    </w:p>
    <w:p w:rsidR="0006756F" w:rsidRPr="0006756F" w:rsidRDefault="0006756F" w:rsidP="0006756F">
      <w:pPr>
        <w:spacing w:after="0" w:line="240" w:lineRule="auto"/>
        <w:ind w:left="5812"/>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до рішення Зеленодольської міської ради</w:t>
      </w:r>
    </w:p>
    <w:p w:rsidR="0006756F" w:rsidRPr="0006756F" w:rsidRDefault="0006756F" w:rsidP="0006756F">
      <w:pPr>
        <w:spacing w:after="0" w:line="240" w:lineRule="auto"/>
        <w:ind w:left="5812"/>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від 25 лютого 2019 року № 955</w:t>
      </w:r>
    </w:p>
    <w:p w:rsidR="0006756F" w:rsidRPr="0006756F" w:rsidRDefault="0006756F" w:rsidP="0006756F">
      <w:pPr>
        <w:spacing w:after="0" w:line="240" w:lineRule="auto"/>
        <w:ind w:left="5812"/>
        <w:rPr>
          <w:rFonts w:ascii="Times New Roman" w:eastAsia="Times New Roman" w:hAnsi="Times New Roman"/>
          <w:sz w:val="24"/>
          <w:szCs w:val="24"/>
          <w:lang w:val="uk-UA" w:eastAsia="ru-RU"/>
        </w:rPr>
      </w:pPr>
    </w:p>
    <w:p w:rsidR="0006756F" w:rsidRPr="0006756F" w:rsidRDefault="0006756F" w:rsidP="0006756F">
      <w:pPr>
        <w:spacing w:after="0" w:line="240" w:lineRule="auto"/>
        <w:jc w:val="center"/>
        <w:rPr>
          <w:rFonts w:ascii="Times New Roman" w:eastAsia="Times New Roman" w:hAnsi="Times New Roman"/>
          <w:b/>
          <w:sz w:val="24"/>
          <w:szCs w:val="24"/>
          <w:lang w:val="x-none" w:eastAsia="x-none"/>
        </w:rPr>
      </w:pPr>
      <w:r w:rsidRPr="0006756F">
        <w:rPr>
          <w:rFonts w:ascii="Times New Roman" w:eastAsia="Times New Roman" w:hAnsi="Times New Roman"/>
          <w:b/>
          <w:sz w:val="24"/>
          <w:szCs w:val="24"/>
          <w:lang w:val="x-none" w:eastAsia="x-none"/>
        </w:rPr>
        <w:t>ПРОГРАМА</w:t>
      </w:r>
    </w:p>
    <w:p w:rsidR="0006756F" w:rsidRPr="0006756F" w:rsidRDefault="0006756F" w:rsidP="0006756F">
      <w:pPr>
        <w:spacing w:after="0" w:line="240" w:lineRule="auto"/>
        <w:jc w:val="center"/>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щодо видатків на проведення робіт, пов</w:t>
      </w:r>
      <w:r w:rsidRPr="0006756F">
        <w:rPr>
          <w:rFonts w:ascii="Times New Roman" w:eastAsia="Times New Roman" w:hAnsi="Times New Roman"/>
          <w:b/>
          <w:sz w:val="24"/>
          <w:szCs w:val="24"/>
          <w:lang w:eastAsia="ru-RU"/>
        </w:rPr>
        <w:t>’</w:t>
      </w:r>
      <w:r w:rsidRPr="0006756F">
        <w:rPr>
          <w:rFonts w:ascii="Times New Roman" w:eastAsia="Times New Roman" w:hAnsi="Times New Roman"/>
          <w:b/>
          <w:sz w:val="24"/>
          <w:szCs w:val="24"/>
          <w:lang w:val="uk-UA" w:eastAsia="ru-RU"/>
        </w:rPr>
        <w:t xml:space="preserve">язаних з ремонтом та утриманням доріг </w:t>
      </w:r>
    </w:p>
    <w:p w:rsidR="0006756F" w:rsidRPr="0006756F" w:rsidRDefault="0006756F" w:rsidP="0006756F">
      <w:pPr>
        <w:spacing w:after="0" w:line="240" w:lineRule="auto"/>
        <w:jc w:val="center"/>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 xml:space="preserve">Зеленодольської міської об’єднаної територіальної громади на 2019 рік  </w:t>
      </w:r>
    </w:p>
    <w:p w:rsidR="0006756F" w:rsidRPr="0006756F" w:rsidRDefault="0006756F" w:rsidP="0006756F">
      <w:pPr>
        <w:spacing w:after="0" w:line="240" w:lineRule="auto"/>
        <w:rPr>
          <w:rFonts w:ascii="Times New Roman" w:eastAsia="Times New Roman" w:hAnsi="Times New Roman"/>
          <w:sz w:val="24"/>
          <w:szCs w:val="24"/>
          <w:lang w:val="uk-UA" w:eastAsia="ru-RU"/>
        </w:rPr>
      </w:pPr>
    </w:p>
    <w:p w:rsidR="0006756F" w:rsidRPr="0006756F" w:rsidRDefault="0006756F" w:rsidP="0006756F">
      <w:pPr>
        <w:spacing w:after="0" w:line="240" w:lineRule="auto"/>
        <w:jc w:val="center"/>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 xml:space="preserve"> Розділ І.</w:t>
      </w:r>
    </w:p>
    <w:p w:rsidR="0006756F" w:rsidRPr="0006756F" w:rsidRDefault="0006756F" w:rsidP="0006756F">
      <w:pPr>
        <w:spacing w:after="0" w:line="240" w:lineRule="auto"/>
        <w:ind w:firstLine="709"/>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lastRenderedPageBreak/>
        <w:t>Заходи програми, пов’язані з будівництвом, реконструкцією, ремонтом та утриманням доріг здійснюються в інтересах жителів Зеленодольської міської об’єднаної територіальної громади.</w:t>
      </w:r>
    </w:p>
    <w:p w:rsidR="0006756F" w:rsidRPr="0006756F" w:rsidRDefault="0006756F" w:rsidP="0006756F">
      <w:pPr>
        <w:spacing w:after="0" w:line="240" w:lineRule="auto"/>
        <w:ind w:firstLine="709"/>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Правовою основою Програми є чинне законодавство України, зокрема Конституція України, Закон України «Про місцеве самоврядування в Україні», Бюджетний Кодекс України (ст. 91).</w:t>
      </w:r>
    </w:p>
    <w:p w:rsidR="0006756F" w:rsidRPr="0006756F" w:rsidRDefault="0006756F" w:rsidP="0006756F">
      <w:pPr>
        <w:spacing w:after="0" w:line="240" w:lineRule="auto"/>
        <w:ind w:firstLine="709"/>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xml:space="preserve">                                                 </w:t>
      </w:r>
    </w:p>
    <w:p w:rsidR="0006756F" w:rsidRPr="0006756F" w:rsidRDefault="0006756F" w:rsidP="0006756F">
      <w:pPr>
        <w:spacing w:after="0" w:line="240" w:lineRule="auto"/>
        <w:jc w:val="center"/>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 xml:space="preserve">Розділ ІІ. </w:t>
      </w:r>
    </w:p>
    <w:p w:rsidR="0006756F" w:rsidRPr="0006756F" w:rsidRDefault="0006756F" w:rsidP="0006756F">
      <w:pPr>
        <w:tabs>
          <w:tab w:val="left" w:pos="1080"/>
        </w:tabs>
        <w:spacing w:after="0" w:line="240" w:lineRule="auto"/>
        <w:ind w:firstLine="720"/>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Зважаючи на незадовільний техніко-експлуатаційний стан більшості автомобільних доріг, основною метою Програми є збереження у 2019 році наявної мережі автомобільних доріг загального користування в населених пунктах Зеленодольської міської об’єднаної територіальної громади та забезпечення задовільних умов руху автотранспорту й безпеки дорожнього руху.</w:t>
      </w:r>
    </w:p>
    <w:p w:rsidR="0006756F" w:rsidRPr="0006756F" w:rsidRDefault="0006756F" w:rsidP="0006756F">
      <w:pPr>
        <w:spacing w:after="0" w:line="240" w:lineRule="auto"/>
        <w:ind w:firstLine="709"/>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Основними завданнями програми є:</w:t>
      </w:r>
    </w:p>
    <w:p w:rsidR="0006756F" w:rsidRPr="0006756F" w:rsidRDefault="0006756F" w:rsidP="0006756F">
      <w:pPr>
        <w:numPr>
          <w:ilvl w:val="0"/>
          <w:numId w:val="9"/>
        </w:numPr>
        <w:tabs>
          <w:tab w:val="num" w:pos="851"/>
        </w:tabs>
        <w:spacing w:after="0" w:line="240" w:lineRule="auto"/>
        <w:ind w:left="0" w:firstLine="709"/>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забезпечення належного утримання та ефективної експлуатації доріг на півдвідомчій території;</w:t>
      </w:r>
    </w:p>
    <w:p w:rsidR="0006756F" w:rsidRPr="0006756F" w:rsidRDefault="0006756F" w:rsidP="0006756F">
      <w:pPr>
        <w:numPr>
          <w:ilvl w:val="0"/>
          <w:numId w:val="9"/>
        </w:numPr>
        <w:tabs>
          <w:tab w:val="num" w:pos="851"/>
        </w:tabs>
        <w:spacing w:after="0" w:line="240" w:lineRule="auto"/>
        <w:ind w:left="0" w:firstLine="709"/>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досягнення належного рівня фінансового і матеріального забезпечення діяльності виконавчого комітету міської ради щодо належного утримання та ефективної експлуатації доріг на підвідомчій території.</w:t>
      </w:r>
    </w:p>
    <w:p w:rsidR="0006756F" w:rsidRPr="0006756F" w:rsidRDefault="0006756F" w:rsidP="0006756F">
      <w:pPr>
        <w:tabs>
          <w:tab w:val="num" w:pos="851"/>
        </w:tabs>
        <w:spacing w:after="0" w:line="240" w:lineRule="auto"/>
        <w:ind w:firstLine="709"/>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xml:space="preserve">- впорядкування дорожнього руху на території м. Зеленодольськ, с.М.Костромка, с.Мар’янське, с.В.Костромка. </w:t>
      </w:r>
    </w:p>
    <w:p w:rsidR="0006756F" w:rsidRPr="0006756F" w:rsidRDefault="0006756F" w:rsidP="0006756F">
      <w:pPr>
        <w:spacing w:after="0" w:line="240" w:lineRule="auto"/>
        <w:ind w:firstLine="709"/>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xml:space="preserve">                                        </w:t>
      </w:r>
    </w:p>
    <w:p w:rsidR="0006756F" w:rsidRPr="0006756F" w:rsidRDefault="0006756F" w:rsidP="0006756F">
      <w:pPr>
        <w:spacing w:after="0" w:line="240" w:lineRule="auto"/>
        <w:jc w:val="center"/>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Розділ ІІІ.</w:t>
      </w:r>
    </w:p>
    <w:p w:rsidR="0006756F" w:rsidRPr="0006756F" w:rsidRDefault="0006756F" w:rsidP="0006756F">
      <w:pPr>
        <w:spacing w:after="0" w:line="240" w:lineRule="auto"/>
        <w:ind w:firstLine="709"/>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Здіснення намічених заходів дасть змогу:</w:t>
      </w:r>
    </w:p>
    <w:p w:rsidR="0006756F" w:rsidRPr="0006756F" w:rsidRDefault="0006756F" w:rsidP="0006756F">
      <w:pPr>
        <w:widowControl w:val="0"/>
        <w:numPr>
          <w:ilvl w:val="0"/>
          <w:numId w:val="10"/>
        </w:numPr>
        <w:tabs>
          <w:tab w:val="left" w:pos="1080"/>
        </w:tabs>
        <w:suppressAutoHyphens/>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збереження наявної мережі доріг загального користування місцевого значення від руйнування; своєчасне виконання поточного та капітального ремонту та виконання заходів з безпеки дорожнього руху;</w:t>
      </w:r>
    </w:p>
    <w:p w:rsidR="0006756F" w:rsidRPr="0006756F" w:rsidRDefault="0006756F" w:rsidP="0006756F">
      <w:pPr>
        <w:widowControl w:val="0"/>
        <w:numPr>
          <w:ilvl w:val="0"/>
          <w:numId w:val="10"/>
        </w:numPr>
        <w:tabs>
          <w:tab w:val="left" w:pos="1080"/>
        </w:tabs>
        <w:suppressAutoHyphens/>
        <w:spacing w:after="0" w:line="240" w:lineRule="auto"/>
        <w:jc w:val="both"/>
        <w:rPr>
          <w:rFonts w:ascii="Times New Roman" w:eastAsia="Times New Roman" w:hAnsi="Times New Roman"/>
          <w:sz w:val="24"/>
          <w:szCs w:val="24"/>
          <w:lang w:eastAsia="ru-RU"/>
        </w:rPr>
      </w:pPr>
      <w:r w:rsidRPr="0006756F">
        <w:rPr>
          <w:rFonts w:ascii="Times New Roman" w:eastAsia="Times New Roman" w:hAnsi="Times New Roman"/>
          <w:sz w:val="24"/>
          <w:szCs w:val="24"/>
          <w:lang w:val="uk-UA" w:eastAsia="ru-RU"/>
        </w:rPr>
        <w:t xml:space="preserve"> </w:t>
      </w:r>
      <w:r w:rsidRPr="0006756F">
        <w:rPr>
          <w:rFonts w:ascii="Times New Roman" w:eastAsia="Times New Roman" w:hAnsi="Times New Roman"/>
          <w:sz w:val="24"/>
          <w:szCs w:val="24"/>
          <w:lang w:eastAsia="ru-RU"/>
        </w:rPr>
        <w:t>- ліквідацію незадовільних умов руху автотранспорту, у тому числі маршрутів загального користування, на аварійних ділянках доріг загального користування місцевого значення шляхом проведення на них ремонтних робіт;</w:t>
      </w:r>
    </w:p>
    <w:p w:rsidR="0006756F" w:rsidRPr="0006756F" w:rsidRDefault="0006756F" w:rsidP="0006756F">
      <w:pPr>
        <w:widowControl w:val="0"/>
        <w:numPr>
          <w:ilvl w:val="0"/>
          <w:numId w:val="10"/>
        </w:numPr>
        <w:tabs>
          <w:tab w:val="left" w:pos="1080"/>
        </w:tabs>
        <w:suppressAutoHyphens/>
        <w:spacing w:after="0" w:line="240" w:lineRule="auto"/>
        <w:jc w:val="both"/>
        <w:rPr>
          <w:rFonts w:eastAsia="Times New Roman"/>
          <w:sz w:val="24"/>
          <w:szCs w:val="24"/>
          <w:lang w:eastAsia="ru-RU"/>
        </w:rPr>
      </w:pPr>
      <w:r w:rsidRPr="0006756F">
        <w:rPr>
          <w:rFonts w:ascii="Times New Roman" w:eastAsia="Times New Roman" w:hAnsi="Times New Roman"/>
          <w:sz w:val="24"/>
          <w:szCs w:val="24"/>
          <w:lang w:eastAsia="ru-RU"/>
        </w:rPr>
        <w:t xml:space="preserve">  покращення транспортного, пішохідного сполучення та безпеки дорожнього</w:t>
      </w:r>
      <w:bookmarkStart w:id="0" w:name="bookmark0"/>
      <w:r w:rsidRPr="0006756F">
        <w:rPr>
          <w:rFonts w:ascii="Times New Roman" w:eastAsia="Times New Roman" w:hAnsi="Times New Roman"/>
          <w:sz w:val="24"/>
          <w:szCs w:val="24"/>
          <w:lang w:eastAsia="ru-RU"/>
        </w:rPr>
        <w:t xml:space="preserve"> руху</w:t>
      </w:r>
      <w:bookmarkEnd w:id="0"/>
      <w:r w:rsidRPr="0006756F">
        <w:rPr>
          <w:rFonts w:ascii="Times New Roman" w:eastAsia="Times New Roman" w:hAnsi="Times New Roman"/>
          <w:sz w:val="24"/>
          <w:szCs w:val="24"/>
          <w:lang w:eastAsia="ru-RU"/>
        </w:rPr>
        <w:t>;</w:t>
      </w:r>
    </w:p>
    <w:p w:rsidR="0006756F" w:rsidRPr="0006756F" w:rsidRDefault="0006756F" w:rsidP="0006756F">
      <w:pPr>
        <w:numPr>
          <w:ilvl w:val="0"/>
          <w:numId w:val="10"/>
        </w:numPr>
        <w:tabs>
          <w:tab w:val="left" w:pos="1080"/>
        </w:tabs>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забезпечення поточного утримання доріг населених пунктів в належному стані.</w:t>
      </w:r>
    </w:p>
    <w:p w:rsidR="0006756F" w:rsidRPr="0006756F" w:rsidRDefault="0006756F" w:rsidP="0006756F">
      <w:pPr>
        <w:widowControl w:val="0"/>
        <w:numPr>
          <w:ilvl w:val="0"/>
          <w:numId w:val="10"/>
        </w:numPr>
        <w:tabs>
          <w:tab w:val="left" w:pos="1080"/>
        </w:tabs>
        <w:suppressAutoHyphens/>
        <w:spacing w:after="0" w:line="240" w:lineRule="auto"/>
        <w:jc w:val="both"/>
        <w:rPr>
          <w:rFonts w:ascii="Times New Roman" w:eastAsia="Times New Roman" w:hAnsi="Times New Roman"/>
          <w:sz w:val="24"/>
          <w:szCs w:val="24"/>
          <w:lang w:eastAsia="ru-RU"/>
        </w:rPr>
      </w:pPr>
      <w:r w:rsidRPr="0006756F">
        <w:rPr>
          <w:rFonts w:ascii="Times New Roman" w:eastAsia="Times New Roman" w:hAnsi="Times New Roman"/>
          <w:sz w:val="24"/>
          <w:szCs w:val="24"/>
          <w:lang w:eastAsia="ru-RU"/>
        </w:rPr>
        <w:t xml:space="preserve"> - проведення ремонтних робіт на об’єктах, віднесених до проектів комплексного інфраструктурного розвитку територій, соціально важливих проектів, співфінансування міжнародних проектів</w:t>
      </w:r>
      <w:r w:rsidRPr="0006756F">
        <w:rPr>
          <w:rFonts w:ascii="Times New Roman" w:eastAsia="Times New Roman" w:hAnsi="Times New Roman"/>
          <w:sz w:val="24"/>
          <w:szCs w:val="24"/>
          <w:lang w:val="uk-UA" w:eastAsia="ru-RU"/>
        </w:rPr>
        <w:t>.</w:t>
      </w:r>
    </w:p>
    <w:p w:rsidR="0006756F" w:rsidRPr="0006756F" w:rsidRDefault="0006756F" w:rsidP="0006756F">
      <w:pPr>
        <w:tabs>
          <w:tab w:val="left" w:pos="1080"/>
        </w:tabs>
        <w:spacing w:after="0" w:line="240" w:lineRule="auto"/>
        <w:ind w:left="357"/>
        <w:contextualSpacing/>
        <w:jc w:val="both"/>
        <w:rPr>
          <w:rFonts w:ascii="Times New Roman" w:eastAsia="Times New Roman" w:hAnsi="Times New Roman"/>
          <w:lang w:eastAsia="ru-RU"/>
        </w:rPr>
      </w:pPr>
    </w:p>
    <w:p w:rsidR="0006756F" w:rsidRPr="0006756F" w:rsidRDefault="0006756F" w:rsidP="0006756F">
      <w:pPr>
        <w:tabs>
          <w:tab w:val="left" w:pos="1080"/>
        </w:tabs>
        <w:spacing w:after="0" w:line="240" w:lineRule="auto"/>
        <w:ind w:left="357"/>
        <w:contextualSpacing/>
        <w:jc w:val="center"/>
        <w:rPr>
          <w:rFonts w:ascii="Times New Roman" w:eastAsia="Times New Roman" w:hAnsi="Times New Roman"/>
          <w:b/>
          <w:lang w:eastAsia="ru-RU"/>
        </w:rPr>
      </w:pPr>
      <w:r w:rsidRPr="0006756F">
        <w:rPr>
          <w:rFonts w:ascii="Times New Roman" w:eastAsia="Times New Roman" w:hAnsi="Times New Roman"/>
          <w:b/>
          <w:lang w:eastAsia="ru-RU"/>
        </w:rPr>
        <w:t>Розділ І</w:t>
      </w:r>
      <w:r w:rsidRPr="0006756F">
        <w:rPr>
          <w:rFonts w:ascii="Times New Roman" w:eastAsia="Times New Roman" w:hAnsi="Times New Roman"/>
          <w:b/>
          <w:lang w:val="en-US" w:eastAsia="ru-RU"/>
        </w:rPr>
        <w:t>V</w:t>
      </w:r>
      <w:r w:rsidRPr="0006756F">
        <w:rPr>
          <w:rFonts w:ascii="Times New Roman" w:eastAsia="Times New Roman" w:hAnsi="Times New Roman"/>
          <w:b/>
          <w:lang w:eastAsia="ru-RU"/>
        </w:rPr>
        <w:t>.</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Задля реалізації програми здійснити наступне :</w:t>
      </w:r>
    </w:p>
    <w:p w:rsidR="0006756F" w:rsidRPr="0006756F" w:rsidRDefault="0006756F" w:rsidP="0006756F">
      <w:pPr>
        <w:spacing w:after="0" w:line="240" w:lineRule="auto"/>
        <w:ind w:firstLine="709"/>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xml:space="preserve">1. Створити робочу групу по координації роботи щодо ремонту і утриманню доріг у населених пунктах міської ради у складі: перший заступник міського голови, начальник відділу будівництва та інвестицій, начальник відділу житлово-комунального-господарства. </w:t>
      </w:r>
    </w:p>
    <w:p w:rsidR="0006756F" w:rsidRPr="0006756F" w:rsidRDefault="0006756F" w:rsidP="0006756F">
      <w:pPr>
        <w:spacing w:after="0" w:line="240" w:lineRule="auto"/>
        <w:ind w:firstLine="709"/>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2.Щоквартально заслуховувати звіт про здійснення заходів, визначених даною програмою, на сесіях міської ради.</w:t>
      </w:r>
    </w:p>
    <w:p w:rsidR="0006756F" w:rsidRPr="0006756F" w:rsidRDefault="0006756F" w:rsidP="0006756F">
      <w:pPr>
        <w:spacing w:after="0" w:line="240" w:lineRule="auto"/>
        <w:ind w:firstLine="709"/>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3.Здійснювати проведення ремонту доріг в межах населених пунктів Зеленодольської міської об’єднаної територіальної громади.</w:t>
      </w:r>
    </w:p>
    <w:p w:rsidR="0006756F" w:rsidRPr="0006756F" w:rsidRDefault="0006756F" w:rsidP="0006756F">
      <w:pPr>
        <w:spacing w:after="0" w:line="240" w:lineRule="auto"/>
        <w:ind w:firstLine="709"/>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4</w:t>
      </w:r>
      <w:r w:rsidRPr="0006756F">
        <w:rPr>
          <w:rFonts w:ascii="Times New Roman" w:eastAsia="Times New Roman" w:hAnsi="Times New Roman"/>
          <w:sz w:val="24"/>
          <w:szCs w:val="24"/>
          <w:lang w:eastAsia="ru-RU"/>
        </w:rPr>
        <w:t xml:space="preserve">. Передбачити  у  бюджеті </w:t>
      </w:r>
      <w:r w:rsidRPr="0006756F">
        <w:rPr>
          <w:rFonts w:ascii="Times New Roman" w:eastAsia="Times New Roman" w:hAnsi="Times New Roman"/>
          <w:sz w:val="24"/>
          <w:szCs w:val="24"/>
          <w:lang w:val="uk-UA" w:eastAsia="ru-RU"/>
        </w:rPr>
        <w:t>об’єднаної територіальної громади</w:t>
      </w:r>
      <w:r w:rsidRPr="0006756F">
        <w:rPr>
          <w:rFonts w:ascii="Times New Roman" w:eastAsia="Times New Roman" w:hAnsi="Times New Roman"/>
          <w:sz w:val="24"/>
          <w:szCs w:val="24"/>
          <w:lang w:eastAsia="ru-RU"/>
        </w:rPr>
        <w:t xml:space="preserve">  витрати  на  фінансування програми в сумі </w:t>
      </w:r>
      <w:r w:rsidRPr="0006756F">
        <w:rPr>
          <w:rFonts w:ascii="Times New Roman" w:eastAsia="Times New Roman" w:hAnsi="Times New Roman"/>
          <w:sz w:val="24"/>
          <w:szCs w:val="24"/>
          <w:lang w:val="uk-UA" w:eastAsia="ru-RU"/>
        </w:rPr>
        <w:t>20999 гривень</w:t>
      </w:r>
      <w:r w:rsidRPr="0006756F">
        <w:rPr>
          <w:rFonts w:ascii="Times New Roman" w:eastAsia="Times New Roman" w:hAnsi="Times New Roman"/>
          <w:sz w:val="24"/>
          <w:szCs w:val="24"/>
          <w:lang w:eastAsia="ru-RU"/>
        </w:rPr>
        <w:t>.</w:t>
      </w:r>
    </w:p>
    <w:p w:rsidR="0006756F" w:rsidRPr="0006756F" w:rsidRDefault="0006756F" w:rsidP="0006756F">
      <w:pPr>
        <w:spacing w:after="0" w:line="240" w:lineRule="auto"/>
        <w:ind w:firstLine="709"/>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xml:space="preserve">                                                           </w:t>
      </w:r>
    </w:p>
    <w:p w:rsidR="0006756F" w:rsidRPr="0006756F" w:rsidRDefault="0006756F" w:rsidP="0006756F">
      <w:pPr>
        <w:spacing w:after="0" w:line="240" w:lineRule="auto"/>
        <w:jc w:val="center"/>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 xml:space="preserve">Розділ  </w:t>
      </w:r>
      <w:r w:rsidRPr="0006756F">
        <w:rPr>
          <w:rFonts w:ascii="Times New Roman" w:eastAsia="Times New Roman" w:hAnsi="Times New Roman"/>
          <w:b/>
          <w:sz w:val="24"/>
          <w:szCs w:val="24"/>
          <w:lang w:val="en-US" w:eastAsia="ru-RU"/>
        </w:rPr>
        <w:t>V</w:t>
      </w:r>
      <w:r w:rsidRPr="0006756F">
        <w:rPr>
          <w:rFonts w:ascii="Times New Roman" w:eastAsia="Times New Roman" w:hAnsi="Times New Roman"/>
          <w:b/>
          <w:sz w:val="24"/>
          <w:szCs w:val="24"/>
          <w:lang w:val="uk-UA" w:eastAsia="ru-RU"/>
        </w:rPr>
        <w:t>.</w:t>
      </w:r>
    </w:p>
    <w:p w:rsidR="0006756F" w:rsidRPr="0006756F" w:rsidRDefault="0006756F" w:rsidP="0006756F">
      <w:pPr>
        <w:spacing w:after="0" w:line="240" w:lineRule="auto"/>
        <w:ind w:firstLine="709"/>
        <w:jc w:val="both"/>
        <w:rPr>
          <w:rFonts w:ascii="Times New Roman" w:eastAsia="Times New Roman" w:hAnsi="Times New Roman"/>
          <w:sz w:val="24"/>
          <w:szCs w:val="24"/>
          <w:lang w:eastAsia="ru-RU"/>
        </w:rPr>
      </w:pPr>
      <w:r w:rsidRPr="0006756F">
        <w:rPr>
          <w:rFonts w:ascii="Times New Roman" w:eastAsia="Times New Roman" w:hAnsi="Times New Roman"/>
          <w:sz w:val="24"/>
          <w:szCs w:val="24"/>
          <w:lang w:eastAsia="ru-RU"/>
        </w:rPr>
        <w:t>В цілях реалізації зазначених завдань та напрямків здійснювати фінансування за рахунок коштів міського бюджету в межах кошторисних призначень таких заходів :</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p>
    <w:tbl>
      <w:tblPr>
        <w:tblW w:w="913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5"/>
        <w:gridCol w:w="2010"/>
        <w:gridCol w:w="1935"/>
        <w:gridCol w:w="781"/>
        <w:gridCol w:w="1051"/>
        <w:gridCol w:w="1141"/>
        <w:gridCol w:w="916"/>
        <w:gridCol w:w="777"/>
      </w:tblGrid>
      <w:tr w:rsidR="0006756F" w:rsidRPr="0006756F" w:rsidTr="0006756F">
        <w:trPr>
          <w:tblCellSpacing w:w="20" w:type="dxa"/>
        </w:trPr>
        <w:tc>
          <w:tcPr>
            <w:tcW w:w="465"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 з/п</w:t>
            </w:r>
          </w:p>
        </w:tc>
        <w:tc>
          <w:tcPr>
            <w:tcW w:w="1970"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Найменування заходів</w:t>
            </w:r>
          </w:p>
        </w:tc>
        <w:tc>
          <w:tcPr>
            <w:tcW w:w="1895"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Одиниці виміру</w:t>
            </w:r>
          </w:p>
        </w:tc>
        <w:tc>
          <w:tcPr>
            <w:tcW w:w="741"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Кіль-кість</w:t>
            </w:r>
          </w:p>
        </w:tc>
        <w:tc>
          <w:tcPr>
            <w:tcW w:w="1011"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Середня вартість (ціна) за одиницю, грн.</w:t>
            </w:r>
          </w:p>
        </w:tc>
        <w:tc>
          <w:tcPr>
            <w:tcW w:w="1101"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Сума, грн.</w:t>
            </w:r>
          </w:p>
        </w:tc>
        <w:tc>
          <w:tcPr>
            <w:tcW w:w="876"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КПК</w:t>
            </w:r>
          </w:p>
        </w:tc>
        <w:tc>
          <w:tcPr>
            <w:tcW w:w="717"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КЕКВ</w:t>
            </w:r>
          </w:p>
        </w:tc>
      </w:tr>
      <w:tr w:rsidR="0006756F" w:rsidRPr="0006756F" w:rsidTr="0006756F">
        <w:trPr>
          <w:tblCellSpacing w:w="20" w:type="dxa"/>
        </w:trPr>
        <w:tc>
          <w:tcPr>
            <w:tcW w:w="465"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3</w:t>
            </w:r>
          </w:p>
        </w:tc>
        <w:tc>
          <w:tcPr>
            <w:tcW w:w="1970"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Виготовлення проектно-кошторисної документації по об’єкту «Капітальний ремонт дороги по вул.Рибалка в м. Зеленодольськ Дніпропетровської області»</w:t>
            </w:r>
          </w:p>
        </w:tc>
        <w:tc>
          <w:tcPr>
            <w:tcW w:w="1895"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Населені пункти, охоплені заходами</w:t>
            </w:r>
          </w:p>
        </w:tc>
        <w:tc>
          <w:tcPr>
            <w:tcW w:w="741"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1</w:t>
            </w:r>
          </w:p>
        </w:tc>
        <w:tc>
          <w:tcPr>
            <w:tcW w:w="1011"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20999,00</w:t>
            </w:r>
          </w:p>
        </w:tc>
        <w:tc>
          <w:tcPr>
            <w:tcW w:w="1101"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20999,00</w:t>
            </w:r>
          </w:p>
        </w:tc>
        <w:tc>
          <w:tcPr>
            <w:tcW w:w="87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0217461</w:t>
            </w:r>
          </w:p>
        </w:tc>
        <w:tc>
          <w:tcPr>
            <w:tcW w:w="717"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3132</w:t>
            </w:r>
          </w:p>
        </w:tc>
      </w:tr>
      <w:tr w:rsidR="0006756F" w:rsidRPr="0006756F" w:rsidTr="0006756F">
        <w:trPr>
          <w:tblCellSpacing w:w="20" w:type="dxa"/>
        </w:trPr>
        <w:tc>
          <w:tcPr>
            <w:tcW w:w="465"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p>
        </w:tc>
        <w:tc>
          <w:tcPr>
            <w:tcW w:w="1970"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ВСЬОГО</w:t>
            </w:r>
          </w:p>
        </w:tc>
        <w:tc>
          <w:tcPr>
            <w:tcW w:w="1895"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Х</w:t>
            </w:r>
          </w:p>
        </w:tc>
        <w:tc>
          <w:tcPr>
            <w:tcW w:w="741"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Х</w:t>
            </w:r>
          </w:p>
        </w:tc>
        <w:tc>
          <w:tcPr>
            <w:tcW w:w="1011"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Х</w:t>
            </w:r>
          </w:p>
        </w:tc>
        <w:tc>
          <w:tcPr>
            <w:tcW w:w="1101"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20999,00</w:t>
            </w:r>
          </w:p>
        </w:tc>
        <w:tc>
          <w:tcPr>
            <w:tcW w:w="87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Х</w:t>
            </w:r>
          </w:p>
        </w:tc>
        <w:tc>
          <w:tcPr>
            <w:tcW w:w="717"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Х</w:t>
            </w:r>
          </w:p>
        </w:tc>
      </w:tr>
    </w:tbl>
    <w:p w:rsidR="0006756F" w:rsidRPr="0006756F" w:rsidRDefault="0006756F" w:rsidP="0006756F">
      <w:pPr>
        <w:spacing w:after="0" w:line="240" w:lineRule="auto"/>
        <w:jc w:val="both"/>
        <w:rPr>
          <w:rFonts w:ascii="Times New Roman" w:eastAsia="Times New Roman" w:hAnsi="Times New Roman"/>
          <w:sz w:val="24"/>
          <w:szCs w:val="24"/>
          <w:lang w:val="uk-UA" w:eastAsia="ru-RU"/>
        </w:rPr>
      </w:pPr>
    </w:p>
    <w:p w:rsidR="0006756F" w:rsidRDefault="0006756F" w:rsidP="0006756F">
      <w:pPr>
        <w:spacing w:after="0" w:line="240" w:lineRule="auto"/>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xml:space="preserve">           Секретар міської ради                                                             О.М.</w:t>
      </w:r>
      <w:r>
        <w:rPr>
          <w:rFonts w:ascii="Times New Roman" w:eastAsia="Times New Roman" w:hAnsi="Times New Roman"/>
          <w:sz w:val="24"/>
          <w:szCs w:val="24"/>
          <w:lang w:val="uk-UA" w:eastAsia="ru-RU"/>
        </w:rPr>
        <w:t xml:space="preserve"> </w:t>
      </w:r>
      <w:r w:rsidRPr="0006756F">
        <w:rPr>
          <w:rFonts w:ascii="Times New Roman" w:eastAsia="Times New Roman" w:hAnsi="Times New Roman"/>
          <w:sz w:val="24"/>
          <w:szCs w:val="24"/>
          <w:lang w:val="uk-UA" w:eastAsia="ru-RU"/>
        </w:rPr>
        <w:t>Ярошенко</w:t>
      </w:r>
    </w:p>
    <w:p w:rsidR="0006756F" w:rsidRDefault="0006756F" w:rsidP="0006756F">
      <w:pPr>
        <w:spacing w:after="0" w:line="240" w:lineRule="auto"/>
        <w:jc w:val="both"/>
        <w:rPr>
          <w:rFonts w:ascii="Times New Roman" w:eastAsia="Times New Roman" w:hAnsi="Times New Roman"/>
          <w:sz w:val="24"/>
          <w:szCs w:val="24"/>
          <w:lang w:val="uk-UA" w:eastAsia="ru-RU"/>
        </w:rPr>
      </w:pPr>
    </w:p>
    <w:p w:rsidR="0006756F" w:rsidRPr="0006756F" w:rsidRDefault="0006756F" w:rsidP="0006756F">
      <w:pPr>
        <w:spacing w:after="0" w:line="240" w:lineRule="auto"/>
        <w:rPr>
          <w:rFonts w:ascii="Times New Roman" w:eastAsia="Times New Roman" w:hAnsi="Times New Roman"/>
          <w:sz w:val="20"/>
          <w:szCs w:val="20"/>
          <w:lang w:val="uk-UA" w:eastAsia="ru-RU"/>
        </w:rPr>
      </w:pPr>
    </w:p>
    <w:p w:rsidR="0006756F" w:rsidRPr="0006756F" w:rsidRDefault="0006756F" w:rsidP="0006756F">
      <w:pPr>
        <w:spacing w:after="0" w:line="240" w:lineRule="auto"/>
        <w:rPr>
          <w:rFonts w:ascii="Times New Roman" w:eastAsia="Times New Roman" w:hAnsi="Times New Roman"/>
          <w:sz w:val="20"/>
          <w:szCs w:val="20"/>
          <w:lang w:val="uk-UA" w:eastAsia="ru-RU"/>
        </w:rPr>
      </w:pPr>
    </w:p>
    <w:p w:rsidR="0006756F" w:rsidRPr="0006756F" w:rsidRDefault="0006756F" w:rsidP="0006756F">
      <w:pPr>
        <w:spacing w:after="0" w:line="240" w:lineRule="auto"/>
        <w:ind w:left="5387"/>
        <w:rPr>
          <w:rFonts w:ascii="Times New Roman" w:eastAsia="Times New Roman" w:hAnsi="Times New Roman"/>
          <w:b/>
          <w:sz w:val="24"/>
          <w:szCs w:val="20"/>
          <w:lang w:val="uk-UA" w:eastAsia="ru-RU"/>
        </w:rPr>
      </w:pPr>
      <w:r w:rsidRPr="0006756F">
        <w:rPr>
          <w:rFonts w:ascii="Times New Roman" w:eastAsia="Times New Roman" w:hAnsi="Times New Roman"/>
          <w:b/>
          <w:sz w:val="24"/>
          <w:szCs w:val="20"/>
          <w:lang w:val="uk-UA" w:eastAsia="ru-RU"/>
        </w:rPr>
        <w:t>Додаток  7</w:t>
      </w:r>
    </w:p>
    <w:p w:rsidR="0006756F" w:rsidRPr="0006756F" w:rsidRDefault="0006756F" w:rsidP="0006756F">
      <w:pPr>
        <w:spacing w:after="0" w:line="240" w:lineRule="auto"/>
        <w:ind w:left="5387"/>
        <w:rPr>
          <w:rFonts w:ascii="Times New Roman" w:eastAsia="Times New Roman" w:hAnsi="Times New Roman"/>
          <w:sz w:val="24"/>
          <w:szCs w:val="20"/>
          <w:lang w:val="uk-UA" w:eastAsia="ru-RU"/>
        </w:rPr>
      </w:pPr>
      <w:r w:rsidRPr="0006756F">
        <w:rPr>
          <w:rFonts w:ascii="Times New Roman" w:eastAsia="Times New Roman" w:hAnsi="Times New Roman"/>
          <w:sz w:val="24"/>
          <w:szCs w:val="20"/>
          <w:lang w:val="uk-UA" w:eastAsia="ru-RU"/>
        </w:rPr>
        <w:t>до рішення Зеленодольської міської ради</w:t>
      </w:r>
    </w:p>
    <w:p w:rsidR="0006756F" w:rsidRPr="0006756F" w:rsidRDefault="0006756F" w:rsidP="0006756F">
      <w:pPr>
        <w:spacing w:after="0" w:line="240" w:lineRule="auto"/>
        <w:ind w:left="5387"/>
        <w:rPr>
          <w:rFonts w:ascii="Times New Roman" w:eastAsia="Times New Roman" w:hAnsi="Times New Roman"/>
          <w:sz w:val="24"/>
          <w:szCs w:val="20"/>
          <w:lang w:val="uk-UA" w:eastAsia="ru-RU"/>
        </w:rPr>
      </w:pPr>
      <w:r w:rsidRPr="0006756F">
        <w:rPr>
          <w:rFonts w:ascii="Times New Roman" w:eastAsia="Times New Roman" w:hAnsi="Times New Roman"/>
          <w:sz w:val="24"/>
          <w:szCs w:val="20"/>
          <w:lang w:val="uk-UA" w:eastAsia="ru-RU"/>
        </w:rPr>
        <w:t>від 25 лютого 2019 року № 955</w:t>
      </w:r>
    </w:p>
    <w:p w:rsidR="0006756F" w:rsidRPr="0006756F" w:rsidRDefault="0006756F" w:rsidP="0006756F">
      <w:pPr>
        <w:spacing w:after="0" w:line="240" w:lineRule="auto"/>
        <w:jc w:val="right"/>
        <w:rPr>
          <w:rFonts w:ascii="Times New Roman" w:eastAsia="Times New Roman" w:hAnsi="Times New Roman"/>
          <w:sz w:val="24"/>
          <w:szCs w:val="20"/>
          <w:lang w:val="uk-UA" w:eastAsia="x-none"/>
        </w:rPr>
      </w:pPr>
    </w:p>
    <w:p w:rsidR="0006756F" w:rsidRPr="0006756F" w:rsidRDefault="0006756F" w:rsidP="0006756F">
      <w:pPr>
        <w:spacing w:after="0" w:line="240" w:lineRule="auto"/>
        <w:jc w:val="center"/>
        <w:rPr>
          <w:rFonts w:ascii="Times New Roman" w:eastAsia="Times New Roman" w:hAnsi="Times New Roman"/>
          <w:b/>
          <w:sz w:val="24"/>
          <w:szCs w:val="20"/>
          <w:lang w:val="uk-UA" w:eastAsia="x-none"/>
        </w:rPr>
      </w:pPr>
      <w:r w:rsidRPr="0006756F">
        <w:rPr>
          <w:rFonts w:ascii="Times New Roman" w:eastAsia="Times New Roman" w:hAnsi="Times New Roman"/>
          <w:b/>
          <w:sz w:val="24"/>
          <w:szCs w:val="20"/>
          <w:lang w:val="uk-UA" w:eastAsia="x-none"/>
        </w:rPr>
        <w:t xml:space="preserve"> ПРОГРАМА</w:t>
      </w:r>
    </w:p>
    <w:p w:rsidR="0006756F" w:rsidRPr="0006756F" w:rsidRDefault="0006756F" w:rsidP="0006756F">
      <w:pPr>
        <w:spacing w:after="0" w:line="240" w:lineRule="auto"/>
        <w:jc w:val="center"/>
        <w:rPr>
          <w:rFonts w:ascii="Times New Roman" w:eastAsia="Times New Roman" w:hAnsi="Times New Roman"/>
          <w:sz w:val="24"/>
          <w:szCs w:val="20"/>
          <w:lang w:val="uk-UA" w:eastAsia="x-none"/>
        </w:rPr>
      </w:pPr>
      <w:r w:rsidRPr="0006756F">
        <w:rPr>
          <w:rFonts w:ascii="Times New Roman" w:eastAsia="Times New Roman" w:hAnsi="Times New Roman"/>
          <w:b/>
          <w:sz w:val="24"/>
          <w:szCs w:val="20"/>
          <w:lang w:val="uk-UA" w:eastAsia="x-none"/>
        </w:rPr>
        <w:t xml:space="preserve">економічного і соціального розвитку Зеленодольської міської об’єднаної територіальної громади на 2019 рік (із змінами) </w:t>
      </w:r>
    </w:p>
    <w:p w:rsidR="0006756F" w:rsidRPr="0006756F" w:rsidRDefault="0006756F" w:rsidP="0006756F">
      <w:pPr>
        <w:spacing w:after="0" w:line="240" w:lineRule="auto"/>
        <w:jc w:val="center"/>
        <w:rPr>
          <w:rFonts w:ascii="Times New Roman" w:eastAsia="Times New Roman" w:hAnsi="Times New Roman"/>
          <w:b/>
          <w:sz w:val="24"/>
          <w:szCs w:val="20"/>
          <w:lang w:val="x-none" w:eastAsia="x-none"/>
        </w:rPr>
      </w:pPr>
    </w:p>
    <w:p w:rsidR="0006756F" w:rsidRPr="0006756F" w:rsidRDefault="0006756F" w:rsidP="0006756F">
      <w:pPr>
        <w:spacing w:after="0" w:line="240" w:lineRule="auto"/>
        <w:jc w:val="center"/>
        <w:rPr>
          <w:rFonts w:ascii="Times New Roman" w:eastAsia="Times New Roman" w:hAnsi="Times New Roman"/>
          <w:b/>
          <w:sz w:val="24"/>
          <w:szCs w:val="20"/>
          <w:lang w:val="x-none" w:eastAsia="x-none"/>
        </w:rPr>
      </w:pPr>
      <w:r w:rsidRPr="0006756F">
        <w:rPr>
          <w:rFonts w:ascii="Times New Roman" w:eastAsia="Times New Roman" w:hAnsi="Times New Roman"/>
          <w:b/>
          <w:sz w:val="24"/>
          <w:szCs w:val="20"/>
          <w:lang w:val="x-none" w:eastAsia="x-none"/>
        </w:rPr>
        <w:t>Розділ І.</w:t>
      </w:r>
    </w:p>
    <w:p w:rsidR="0006756F" w:rsidRPr="0006756F" w:rsidRDefault="0006756F" w:rsidP="0006756F">
      <w:pPr>
        <w:spacing w:after="0" w:line="240" w:lineRule="auto"/>
        <w:jc w:val="both"/>
        <w:rPr>
          <w:rFonts w:ascii="Times New Roman" w:eastAsia="Times New Roman" w:hAnsi="Times New Roman"/>
          <w:sz w:val="24"/>
          <w:szCs w:val="20"/>
          <w:lang w:val="x-none" w:eastAsia="x-none"/>
        </w:rPr>
      </w:pPr>
      <w:r w:rsidRPr="0006756F">
        <w:rPr>
          <w:rFonts w:ascii="Times New Roman" w:eastAsia="Times New Roman" w:hAnsi="Times New Roman"/>
          <w:sz w:val="24"/>
          <w:szCs w:val="20"/>
          <w:lang w:val="x-none" w:eastAsia="x-none"/>
        </w:rPr>
        <w:t xml:space="preserve">1.1. Назва програми: програма економічного і соціального розвитку Зеленодольської об’єднаної територіальної громади </w:t>
      </w:r>
    </w:p>
    <w:p w:rsidR="0006756F" w:rsidRPr="0006756F" w:rsidRDefault="0006756F" w:rsidP="0006756F">
      <w:pPr>
        <w:spacing w:after="0" w:line="240" w:lineRule="auto"/>
        <w:jc w:val="both"/>
        <w:rPr>
          <w:rFonts w:ascii="Times New Roman" w:eastAsia="Times New Roman" w:hAnsi="Times New Roman"/>
          <w:sz w:val="24"/>
          <w:szCs w:val="20"/>
          <w:lang w:val="x-none" w:eastAsia="x-none"/>
        </w:rPr>
      </w:pPr>
      <w:r w:rsidRPr="0006756F">
        <w:rPr>
          <w:rFonts w:ascii="Times New Roman" w:eastAsia="Times New Roman" w:hAnsi="Times New Roman"/>
          <w:sz w:val="24"/>
          <w:szCs w:val="20"/>
          <w:lang w:val="x-none" w:eastAsia="x-none"/>
        </w:rPr>
        <w:t>1.</w:t>
      </w:r>
      <w:r w:rsidRPr="0006756F">
        <w:rPr>
          <w:rFonts w:ascii="Times New Roman" w:eastAsia="Times New Roman" w:hAnsi="Times New Roman"/>
          <w:sz w:val="24"/>
          <w:szCs w:val="20"/>
          <w:lang w:val="uk-UA" w:eastAsia="x-none"/>
        </w:rPr>
        <w:t>2</w:t>
      </w:r>
      <w:r w:rsidRPr="0006756F">
        <w:rPr>
          <w:rFonts w:ascii="Times New Roman" w:eastAsia="Times New Roman" w:hAnsi="Times New Roman"/>
          <w:sz w:val="24"/>
          <w:szCs w:val="20"/>
          <w:lang w:val="x-none" w:eastAsia="x-none"/>
        </w:rPr>
        <w:t>. Цільова спрямованість програми: Соціально-економічний розвиток міста Зеленодольськ, с.М.Костромка, с.Мар’янське, с.В.Костромка</w:t>
      </w:r>
    </w:p>
    <w:p w:rsidR="0006756F" w:rsidRPr="0006756F" w:rsidRDefault="0006756F" w:rsidP="0006756F">
      <w:pPr>
        <w:spacing w:after="0" w:line="240" w:lineRule="auto"/>
        <w:ind w:left="426" w:hanging="426"/>
        <w:jc w:val="both"/>
        <w:rPr>
          <w:rFonts w:ascii="Times New Roman" w:eastAsia="Times New Roman" w:hAnsi="Times New Roman"/>
          <w:sz w:val="24"/>
          <w:szCs w:val="20"/>
          <w:lang w:val="x-none" w:eastAsia="x-none"/>
        </w:rPr>
      </w:pPr>
      <w:r w:rsidRPr="0006756F">
        <w:rPr>
          <w:rFonts w:ascii="Times New Roman" w:eastAsia="Times New Roman" w:hAnsi="Times New Roman"/>
          <w:sz w:val="24"/>
          <w:szCs w:val="20"/>
          <w:lang w:val="x-none" w:eastAsia="x-none"/>
        </w:rPr>
        <w:t>1.</w:t>
      </w:r>
      <w:r w:rsidRPr="0006756F">
        <w:rPr>
          <w:rFonts w:ascii="Times New Roman" w:eastAsia="Times New Roman" w:hAnsi="Times New Roman"/>
          <w:sz w:val="24"/>
          <w:szCs w:val="20"/>
          <w:lang w:val="uk-UA" w:eastAsia="x-none"/>
        </w:rPr>
        <w:t>3</w:t>
      </w:r>
      <w:r w:rsidRPr="0006756F">
        <w:rPr>
          <w:rFonts w:ascii="Times New Roman" w:eastAsia="Times New Roman" w:hAnsi="Times New Roman"/>
          <w:sz w:val="24"/>
          <w:szCs w:val="20"/>
          <w:lang w:val="x-none" w:eastAsia="x-none"/>
        </w:rPr>
        <w:t>. Зміст програми: соціально-економічний.</w:t>
      </w:r>
    </w:p>
    <w:p w:rsidR="0006756F" w:rsidRPr="0006756F" w:rsidRDefault="0006756F" w:rsidP="0006756F">
      <w:pPr>
        <w:spacing w:after="0" w:line="240" w:lineRule="auto"/>
        <w:ind w:left="426" w:hanging="426"/>
        <w:jc w:val="both"/>
        <w:rPr>
          <w:rFonts w:ascii="Times New Roman" w:eastAsia="Times New Roman" w:hAnsi="Times New Roman"/>
          <w:sz w:val="24"/>
          <w:szCs w:val="20"/>
          <w:lang w:val="x-none" w:eastAsia="x-none"/>
        </w:rPr>
      </w:pPr>
      <w:r w:rsidRPr="0006756F">
        <w:rPr>
          <w:rFonts w:ascii="Times New Roman" w:eastAsia="Times New Roman" w:hAnsi="Times New Roman"/>
          <w:sz w:val="24"/>
          <w:szCs w:val="20"/>
          <w:lang w:val="x-none" w:eastAsia="x-none"/>
        </w:rPr>
        <w:t>1.</w:t>
      </w:r>
      <w:r w:rsidRPr="0006756F">
        <w:rPr>
          <w:rFonts w:ascii="Times New Roman" w:eastAsia="Times New Roman" w:hAnsi="Times New Roman"/>
          <w:sz w:val="24"/>
          <w:szCs w:val="20"/>
          <w:lang w:val="uk-UA" w:eastAsia="x-none"/>
        </w:rPr>
        <w:t>4</w:t>
      </w:r>
      <w:r w:rsidRPr="0006756F">
        <w:rPr>
          <w:rFonts w:ascii="Times New Roman" w:eastAsia="Times New Roman" w:hAnsi="Times New Roman"/>
          <w:sz w:val="24"/>
          <w:szCs w:val="20"/>
          <w:lang w:val="x-none" w:eastAsia="x-none"/>
        </w:rPr>
        <w:t xml:space="preserve">. Підстава для розроблення програми:  Закон України </w:t>
      </w:r>
      <w:r w:rsidRPr="0006756F">
        <w:rPr>
          <w:rFonts w:ascii="Times New Roman" w:eastAsia="Times New Roman" w:hAnsi="Times New Roman"/>
          <w:sz w:val="24"/>
          <w:szCs w:val="20"/>
          <w:lang w:val="uk-UA" w:eastAsia="x-none"/>
        </w:rPr>
        <w:t>«</w:t>
      </w:r>
      <w:r w:rsidRPr="0006756F">
        <w:rPr>
          <w:rFonts w:ascii="Times New Roman" w:eastAsia="Times New Roman" w:hAnsi="Times New Roman"/>
          <w:sz w:val="24"/>
          <w:szCs w:val="20"/>
          <w:lang w:val="x-none" w:eastAsia="x-none"/>
        </w:rPr>
        <w:t>Про місцеве самоврядування в Україні</w:t>
      </w:r>
      <w:r w:rsidRPr="0006756F">
        <w:rPr>
          <w:rFonts w:ascii="Times New Roman" w:eastAsia="Times New Roman" w:hAnsi="Times New Roman"/>
          <w:sz w:val="24"/>
          <w:szCs w:val="20"/>
          <w:lang w:val="uk-UA" w:eastAsia="x-none"/>
        </w:rPr>
        <w:t>»</w:t>
      </w:r>
      <w:r w:rsidRPr="0006756F">
        <w:rPr>
          <w:rFonts w:ascii="Times New Roman" w:eastAsia="Times New Roman" w:hAnsi="Times New Roman"/>
          <w:sz w:val="24"/>
          <w:szCs w:val="20"/>
          <w:lang w:val="x-none" w:eastAsia="x-none"/>
        </w:rPr>
        <w:t>, ст. 71</w:t>
      </w:r>
      <w:r w:rsidRPr="0006756F">
        <w:rPr>
          <w:rFonts w:ascii="Times New Roman" w:eastAsia="Times New Roman" w:hAnsi="Times New Roman"/>
          <w:sz w:val="24"/>
          <w:szCs w:val="20"/>
          <w:lang w:val="uk-UA" w:eastAsia="x-none"/>
        </w:rPr>
        <w:t>, 91</w:t>
      </w:r>
      <w:r w:rsidRPr="0006756F">
        <w:rPr>
          <w:rFonts w:ascii="Times New Roman" w:eastAsia="Times New Roman" w:hAnsi="Times New Roman"/>
          <w:sz w:val="24"/>
          <w:szCs w:val="20"/>
          <w:lang w:val="x-none" w:eastAsia="x-none"/>
        </w:rPr>
        <w:t xml:space="preserve"> Бюджетного Кодексу України, Закон України «Про державне прогнозування та розроблення програм економічного та соціального розвитку України».</w:t>
      </w:r>
    </w:p>
    <w:p w:rsidR="0006756F" w:rsidRPr="0006756F" w:rsidRDefault="0006756F" w:rsidP="0006756F">
      <w:pPr>
        <w:spacing w:after="0" w:line="240" w:lineRule="auto"/>
        <w:ind w:left="426" w:hanging="426"/>
        <w:jc w:val="both"/>
        <w:rPr>
          <w:rFonts w:ascii="Times New Roman" w:eastAsia="Times New Roman" w:hAnsi="Times New Roman"/>
          <w:sz w:val="24"/>
          <w:szCs w:val="20"/>
          <w:lang w:val="x-none" w:eastAsia="x-none"/>
        </w:rPr>
      </w:pPr>
      <w:r w:rsidRPr="0006756F">
        <w:rPr>
          <w:rFonts w:ascii="Times New Roman" w:eastAsia="Times New Roman" w:hAnsi="Times New Roman"/>
          <w:sz w:val="24"/>
          <w:szCs w:val="20"/>
          <w:lang w:val="x-none" w:eastAsia="x-none"/>
        </w:rPr>
        <w:t>1.</w:t>
      </w:r>
      <w:r w:rsidRPr="0006756F">
        <w:rPr>
          <w:rFonts w:ascii="Times New Roman" w:eastAsia="Times New Roman" w:hAnsi="Times New Roman"/>
          <w:sz w:val="24"/>
          <w:szCs w:val="20"/>
          <w:lang w:val="uk-UA" w:eastAsia="x-none"/>
        </w:rPr>
        <w:t>5</w:t>
      </w:r>
      <w:r w:rsidRPr="0006756F">
        <w:rPr>
          <w:rFonts w:ascii="Times New Roman" w:eastAsia="Times New Roman" w:hAnsi="Times New Roman"/>
          <w:sz w:val="24"/>
          <w:szCs w:val="20"/>
          <w:lang w:val="x-none" w:eastAsia="x-none"/>
        </w:rPr>
        <w:t>. Термін реалізації програми: 201</w:t>
      </w:r>
      <w:r w:rsidRPr="0006756F">
        <w:rPr>
          <w:rFonts w:ascii="Times New Roman" w:eastAsia="Times New Roman" w:hAnsi="Times New Roman"/>
          <w:sz w:val="24"/>
          <w:szCs w:val="20"/>
          <w:lang w:val="uk-UA" w:eastAsia="x-none"/>
        </w:rPr>
        <w:t>9</w:t>
      </w:r>
      <w:r w:rsidRPr="0006756F">
        <w:rPr>
          <w:rFonts w:ascii="Times New Roman" w:eastAsia="Times New Roman" w:hAnsi="Times New Roman"/>
          <w:sz w:val="24"/>
          <w:szCs w:val="20"/>
          <w:lang w:val="x-none" w:eastAsia="x-none"/>
        </w:rPr>
        <w:t xml:space="preserve"> рік.</w:t>
      </w:r>
    </w:p>
    <w:p w:rsidR="0006756F" w:rsidRPr="0006756F" w:rsidRDefault="0006756F" w:rsidP="0006756F">
      <w:pPr>
        <w:spacing w:after="0" w:line="240" w:lineRule="auto"/>
        <w:ind w:left="426" w:hanging="426"/>
        <w:jc w:val="both"/>
        <w:rPr>
          <w:rFonts w:ascii="Times New Roman" w:eastAsia="Times New Roman" w:hAnsi="Times New Roman"/>
          <w:sz w:val="24"/>
          <w:szCs w:val="20"/>
          <w:lang w:val="x-none" w:eastAsia="x-none"/>
        </w:rPr>
      </w:pPr>
      <w:r w:rsidRPr="0006756F">
        <w:rPr>
          <w:rFonts w:ascii="Times New Roman" w:eastAsia="Times New Roman" w:hAnsi="Times New Roman"/>
          <w:sz w:val="24"/>
          <w:szCs w:val="20"/>
          <w:lang w:val="x-none" w:eastAsia="x-none"/>
        </w:rPr>
        <w:t>1.</w:t>
      </w:r>
      <w:r w:rsidRPr="0006756F">
        <w:rPr>
          <w:rFonts w:ascii="Times New Roman" w:eastAsia="Times New Roman" w:hAnsi="Times New Roman"/>
          <w:sz w:val="24"/>
          <w:szCs w:val="20"/>
          <w:lang w:val="uk-UA" w:eastAsia="x-none"/>
        </w:rPr>
        <w:t>6</w:t>
      </w:r>
      <w:r w:rsidRPr="0006756F">
        <w:rPr>
          <w:rFonts w:ascii="Times New Roman" w:eastAsia="Times New Roman" w:hAnsi="Times New Roman"/>
          <w:sz w:val="24"/>
          <w:szCs w:val="20"/>
          <w:lang w:val="x-none" w:eastAsia="x-none"/>
        </w:rPr>
        <w:t>. Актуальність та мета програми : Соціально-економічний розвиток регіонів є пріоритетним напрямком економічної і соціальної політики держави. Метою програми є – підвищення добробуту населення, вирішення соціально-економічних проблем об’єднаної територіальної громади, забезпечення подальшого економічного розвитку усіх сфер господарського комплексу міста</w:t>
      </w:r>
      <w:r w:rsidRPr="0006756F">
        <w:rPr>
          <w:rFonts w:ascii="Times New Roman" w:eastAsia="Times New Roman" w:hAnsi="Times New Roman"/>
          <w:sz w:val="24"/>
          <w:szCs w:val="20"/>
          <w:lang w:val="uk-UA" w:eastAsia="x-none"/>
        </w:rPr>
        <w:t xml:space="preserve"> і сіл</w:t>
      </w:r>
      <w:r w:rsidRPr="0006756F">
        <w:rPr>
          <w:rFonts w:ascii="Times New Roman" w:eastAsia="Times New Roman" w:hAnsi="Times New Roman"/>
          <w:sz w:val="24"/>
          <w:szCs w:val="20"/>
          <w:lang w:val="x-none" w:eastAsia="x-none"/>
        </w:rPr>
        <w:t>, поліпшення матеріально</w:t>
      </w:r>
      <w:r w:rsidRPr="0006756F">
        <w:rPr>
          <w:rFonts w:ascii="Times New Roman" w:eastAsia="Times New Roman" w:hAnsi="Times New Roman"/>
          <w:sz w:val="24"/>
          <w:szCs w:val="20"/>
          <w:lang w:val="uk-UA" w:eastAsia="x-none"/>
        </w:rPr>
        <w:t xml:space="preserve"> </w:t>
      </w:r>
      <w:r w:rsidRPr="0006756F">
        <w:rPr>
          <w:rFonts w:ascii="Times New Roman" w:eastAsia="Times New Roman" w:hAnsi="Times New Roman"/>
          <w:sz w:val="24"/>
          <w:szCs w:val="20"/>
          <w:lang w:val="x-none" w:eastAsia="x-none"/>
        </w:rPr>
        <w:t>-</w:t>
      </w:r>
      <w:r w:rsidRPr="0006756F">
        <w:rPr>
          <w:rFonts w:ascii="Times New Roman" w:eastAsia="Times New Roman" w:hAnsi="Times New Roman"/>
          <w:sz w:val="24"/>
          <w:szCs w:val="20"/>
          <w:lang w:val="uk-UA" w:eastAsia="x-none"/>
        </w:rPr>
        <w:t xml:space="preserve"> </w:t>
      </w:r>
      <w:r w:rsidRPr="0006756F">
        <w:rPr>
          <w:rFonts w:ascii="Times New Roman" w:eastAsia="Times New Roman" w:hAnsi="Times New Roman"/>
          <w:sz w:val="24"/>
          <w:szCs w:val="20"/>
          <w:lang w:val="x-none" w:eastAsia="x-none"/>
        </w:rPr>
        <w:t>технічної бази бюджетних установ та комунальних підприємств Зеленодольської об’єднаної територіальної громади.</w:t>
      </w:r>
    </w:p>
    <w:p w:rsidR="0006756F" w:rsidRPr="0006756F" w:rsidRDefault="0006756F" w:rsidP="0006756F">
      <w:pPr>
        <w:spacing w:after="0" w:line="240" w:lineRule="auto"/>
        <w:ind w:left="426" w:hanging="426"/>
        <w:jc w:val="both"/>
        <w:rPr>
          <w:rFonts w:ascii="Times New Roman" w:eastAsia="Times New Roman" w:hAnsi="Times New Roman"/>
          <w:sz w:val="24"/>
          <w:szCs w:val="20"/>
          <w:lang w:val="x-none" w:eastAsia="x-none"/>
        </w:rPr>
      </w:pPr>
      <w:r w:rsidRPr="0006756F">
        <w:rPr>
          <w:rFonts w:ascii="Times New Roman" w:eastAsia="Times New Roman" w:hAnsi="Times New Roman"/>
          <w:sz w:val="24"/>
          <w:szCs w:val="20"/>
          <w:lang w:val="x-none" w:eastAsia="x-none"/>
        </w:rPr>
        <w:t>1.</w:t>
      </w:r>
      <w:r w:rsidRPr="0006756F">
        <w:rPr>
          <w:rFonts w:ascii="Times New Roman" w:eastAsia="Times New Roman" w:hAnsi="Times New Roman"/>
          <w:sz w:val="24"/>
          <w:szCs w:val="20"/>
          <w:lang w:val="uk-UA" w:eastAsia="x-none"/>
        </w:rPr>
        <w:t>7</w:t>
      </w:r>
      <w:r w:rsidRPr="0006756F">
        <w:rPr>
          <w:rFonts w:ascii="Times New Roman" w:eastAsia="Times New Roman" w:hAnsi="Times New Roman"/>
          <w:sz w:val="24"/>
          <w:szCs w:val="20"/>
          <w:lang w:val="x-none" w:eastAsia="x-none"/>
        </w:rPr>
        <w:t xml:space="preserve">. Соціальна категорія, на яку розраховано реалізацію програми: населення </w:t>
      </w:r>
      <w:r w:rsidRPr="0006756F">
        <w:rPr>
          <w:rFonts w:ascii="Times New Roman" w:eastAsia="Times New Roman" w:hAnsi="Times New Roman"/>
          <w:sz w:val="24"/>
          <w:szCs w:val="20"/>
          <w:lang w:val="uk-UA" w:eastAsia="x-none"/>
        </w:rPr>
        <w:t xml:space="preserve">                    </w:t>
      </w:r>
      <w:r w:rsidRPr="0006756F">
        <w:rPr>
          <w:rFonts w:ascii="Times New Roman" w:eastAsia="Times New Roman" w:hAnsi="Times New Roman"/>
          <w:sz w:val="24"/>
          <w:szCs w:val="20"/>
          <w:lang w:val="x-none" w:eastAsia="x-none"/>
        </w:rPr>
        <w:t>м. Зеленодольськ, с.М.Костромка, с.Мар’янське, с.В.Костромка, бюджетні установи та комунальні підприємства Зеленодольської об’єднаної територіальної громади .</w:t>
      </w:r>
    </w:p>
    <w:p w:rsidR="0006756F" w:rsidRPr="0006756F" w:rsidRDefault="0006756F" w:rsidP="0006756F">
      <w:pPr>
        <w:spacing w:after="0" w:line="240" w:lineRule="auto"/>
        <w:ind w:left="426" w:hanging="426"/>
        <w:jc w:val="both"/>
        <w:rPr>
          <w:rFonts w:ascii="Times New Roman" w:eastAsia="Times New Roman" w:hAnsi="Times New Roman"/>
          <w:sz w:val="24"/>
          <w:szCs w:val="20"/>
          <w:lang w:val="x-none" w:eastAsia="x-none"/>
        </w:rPr>
      </w:pPr>
      <w:r w:rsidRPr="0006756F">
        <w:rPr>
          <w:rFonts w:ascii="Times New Roman" w:eastAsia="Times New Roman" w:hAnsi="Times New Roman"/>
          <w:sz w:val="24"/>
          <w:szCs w:val="20"/>
          <w:lang w:val="x-none" w:eastAsia="x-none"/>
        </w:rPr>
        <w:t>1.</w:t>
      </w:r>
      <w:r w:rsidRPr="0006756F">
        <w:rPr>
          <w:rFonts w:ascii="Times New Roman" w:eastAsia="Times New Roman" w:hAnsi="Times New Roman"/>
          <w:sz w:val="24"/>
          <w:szCs w:val="20"/>
          <w:lang w:val="uk-UA" w:eastAsia="x-none"/>
        </w:rPr>
        <w:t>8</w:t>
      </w:r>
      <w:r w:rsidRPr="0006756F">
        <w:rPr>
          <w:rFonts w:ascii="Times New Roman" w:eastAsia="Times New Roman" w:hAnsi="Times New Roman"/>
          <w:sz w:val="24"/>
          <w:szCs w:val="20"/>
          <w:lang w:val="x-none" w:eastAsia="x-none"/>
        </w:rPr>
        <w:t xml:space="preserve">.Галузь та регіони використання програми: </w:t>
      </w:r>
    </w:p>
    <w:p w:rsidR="0006756F" w:rsidRPr="0006756F" w:rsidRDefault="0006756F" w:rsidP="0006756F">
      <w:pPr>
        <w:spacing w:after="0" w:line="240" w:lineRule="auto"/>
        <w:ind w:left="426" w:hanging="426"/>
        <w:jc w:val="both"/>
        <w:rPr>
          <w:rFonts w:ascii="Times New Roman" w:eastAsia="Times New Roman" w:hAnsi="Times New Roman"/>
          <w:sz w:val="24"/>
          <w:szCs w:val="20"/>
          <w:lang w:val="x-none" w:eastAsia="x-none"/>
        </w:rPr>
      </w:pPr>
      <w:r w:rsidRPr="0006756F">
        <w:rPr>
          <w:rFonts w:ascii="Times New Roman" w:eastAsia="Times New Roman" w:hAnsi="Times New Roman"/>
          <w:sz w:val="24"/>
          <w:szCs w:val="20"/>
          <w:lang w:val="x-none" w:eastAsia="x-none"/>
        </w:rPr>
        <w:t>Галузями використання програми є :</w:t>
      </w:r>
    </w:p>
    <w:p w:rsidR="0006756F" w:rsidRPr="0006756F" w:rsidRDefault="0006756F" w:rsidP="0006756F">
      <w:pPr>
        <w:numPr>
          <w:ilvl w:val="0"/>
          <w:numId w:val="11"/>
        </w:numPr>
        <w:spacing w:after="0" w:line="240" w:lineRule="auto"/>
        <w:jc w:val="both"/>
        <w:rPr>
          <w:rFonts w:ascii="Times New Roman" w:eastAsia="Times New Roman" w:hAnsi="Times New Roman"/>
          <w:sz w:val="24"/>
          <w:szCs w:val="20"/>
          <w:lang w:val="x-none" w:eastAsia="x-none"/>
        </w:rPr>
      </w:pPr>
      <w:r w:rsidRPr="0006756F">
        <w:rPr>
          <w:rFonts w:ascii="Times New Roman" w:eastAsia="Times New Roman" w:hAnsi="Times New Roman"/>
          <w:sz w:val="24"/>
          <w:szCs w:val="20"/>
          <w:lang w:val="x-none" w:eastAsia="x-none"/>
        </w:rPr>
        <w:t>здійснення управління Зеленодольською об’єднаною територіальною громадою,</w:t>
      </w:r>
    </w:p>
    <w:p w:rsidR="0006756F" w:rsidRPr="0006756F" w:rsidRDefault="0006756F" w:rsidP="0006756F">
      <w:pPr>
        <w:numPr>
          <w:ilvl w:val="0"/>
          <w:numId w:val="11"/>
        </w:numPr>
        <w:spacing w:after="0" w:line="240" w:lineRule="auto"/>
        <w:jc w:val="both"/>
        <w:rPr>
          <w:rFonts w:ascii="Times New Roman" w:eastAsia="Times New Roman" w:hAnsi="Times New Roman"/>
          <w:sz w:val="24"/>
          <w:szCs w:val="20"/>
          <w:lang w:val="x-none" w:eastAsia="x-none"/>
        </w:rPr>
      </w:pPr>
      <w:r w:rsidRPr="0006756F">
        <w:rPr>
          <w:rFonts w:ascii="Times New Roman" w:eastAsia="Times New Roman" w:hAnsi="Times New Roman"/>
          <w:sz w:val="24"/>
          <w:szCs w:val="20"/>
          <w:lang w:val="x-none" w:eastAsia="x-none"/>
        </w:rPr>
        <w:t>житлово-комунальне господарство,</w:t>
      </w:r>
    </w:p>
    <w:p w:rsidR="0006756F" w:rsidRPr="0006756F" w:rsidRDefault="0006756F" w:rsidP="0006756F">
      <w:pPr>
        <w:numPr>
          <w:ilvl w:val="0"/>
          <w:numId w:val="11"/>
        </w:numPr>
        <w:spacing w:after="0" w:line="240" w:lineRule="auto"/>
        <w:jc w:val="both"/>
        <w:rPr>
          <w:rFonts w:ascii="Times New Roman" w:eastAsia="Times New Roman" w:hAnsi="Times New Roman"/>
          <w:sz w:val="24"/>
          <w:szCs w:val="20"/>
          <w:lang w:val="x-none" w:eastAsia="x-none"/>
        </w:rPr>
      </w:pPr>
      <w:r w:rsidRPr="0006756F">
        <w:rPr>
          <w:rFonts w:ascii="Times New Roman" w:eastAsia="Times New Roman" w:hAnsi="Times New Roman"/>
          <w:sz w:val="24"/>
          <w:szCs w:val="20"/>
          <w:lang w:val="x-none" w:eastAsia="x-none"/>
        </w:rPr>
        <w:lastRenderedPageBreak/>
        <w:t>установи освіти</w:t>
      </w:r>
      <w:r w:rsidRPr="0006756F">
        <w:rPr>
          <w:rFonts w:ascii="Times New Roman" w:eastAsia="Times New Roman" w:hAnsi="Times New Roman"/>
          <w:sz w:val="24"/>
          <w:szCs w:val="20"/>
          <w:lang w:val="uk-UA" w:eastAsia="x-none"/>
        </w:rPr>
        <w:t>, культури, охорони здоров’я та інші галузі бюджетної сфери</w:t>
      </w:r>
      <w:r w:rsidRPr="0006756F">
        <w:rPr>
          <w:rFonts w:ascii="Times New Roman" w:eastAsia="Times New Roman" w:hAnsi="Times New Roman"/>
          <w:sz w:val="24"/>
          <w:szCs w:val="20"/>
          <w:lang w:val="x-none" w:eastAsia="x-none"/>
        </w:rPr>
        <w:t>.</w:t>
      </w:r>
    </w:p>
    <w:p w:rsidR="0006756F" w:rsidRPr="0006756F" w:rsidRDefault="0006756F" w:rsidP="0006756F">
      <w:pPr>
        <w:spacing w:after="0" w:line="240" w:lineRule="auto"/>
        <w:ind w:left="426" w:hanging="426"/>
        <w:jc w:val="both"/>
        <w:rPr>
          <w:rFonts w:ascii="Times New Roman" w:eastAsia="Times New Roman" w:hAnsi="Times New Roman"/>
          <w:b/>
          <w:sz w:val="24"/>
          <w:szCs w:val="20"/>
          <w:lang w:val="x-none" w:eastAsia="x-none"/>
        </w:rPr>
      </w:pPr>
      <w:r w:rsidRPr="0006756F">
        <w:rPr>
          <w:rFonts w:ascii="Times New Roman" w:eastAsia="Times New Roman" w:hAnsi="Times New Roman"/>
          <w:b/>
          <w:sz w:val="24"/>
          <w:szCs w:val="20"/>
          <w:lang w:val="x-none" w:eastAsia="x-none"/>
        </w:rPr>
        <w:t xml:space="preserve">                                                               Розділ ІІ.</w:t>
      </w:r>
    </w:p>
    <w:p w:rsidR="0006756F" w:rsidRPr="0006756F" w:rsidRDefault="0006756F" w:rsidP="0006756F">
      <w:pPr>
        <w:spacing w:after="0" w:line="240" w:lineRule="auto"/>
        <w:ind w:left="426" w:hanging="426"/>
        <w:jc w:val="both"/>
        <w:rPr>
          <w:rFonts w:ascii="Times New Roman" w:eastAsia="Times New Roman" w:hAnsi="Times New Roman"/>
          <w:sz w:val="24"/>
          <w:szCs w:val="20"/>
          <w:lang w:val="x-none" w:eastAsia="x-none"/>
        </w:rPr>
      </w:pPr>
      <w:r w:rsidRPr="0006756F">
        <w:rPr>
          <w:rFonts w:ascii="Times New Roman" w:eastAsia="Times New Roman" w:hAnsi="Times New Roman"/>
          <w:sz w:val="24"/>
          <w:szCs w:val="20"/>
          <w:lang w:val="x-none" w:eastAsia="x-none"/>
        </w:rPr>
        <w:t>2.1. Замовник програми: Виконавчий комітет Зеленодольської міської ради.</w:t>
      </w:r>
    </w:p>
    <w:p w:rsidR="0006756F" w:rsidRPr="0006756F" w:rsidRDefault="0006756F" w:rsidP="0006756F">
      <w:pPr>
        <w:spacing w:after="0" w:line="240" w:lineRule="auto"/>
        <w:ind w:left="426" w:hanging="426"/>
        <w:jc w:val="both"/>
        <w:rPr>
          <w:rFonts w:ascii="Times New Roman" w:eastAsia="Times New Roman" w:hAnsi="Times New Roman"/>
          <w:sz w:val="24"/>
          <w:szCs w:val="20"/>
          <w:lang w:val="x-none" w:eastAsia="x-none"/>
        </w:rPr>
      </w:pPr>
      <w:r w:rsidRPr="0006756F">
        <w:rPr>
          <w:rFonts w:ascii="Times New Roman" w:eastAsia="Times New Roman" w:hAnsi="Times New Roman"/>
          <w:sz w:val="24"/>
          <w:szCs w:val="20"/>
          <w:lang w:val="x-none" w:eastAsia="x-none"/>
        </w:rPr>
        <w:t>2.2. Керівник (відповідальний за реалізацію програми): Виконавчий комітет Зеленодольської міської ради.</w:t>
      </w:r>
    </w:p>
    <w:p w:rsidR="0006756F" w:rsidRPr="0006756F" w:rsidRDefault="0006756F" w:rsidP="0006756F">
      <w:pPr>
        <w:spacing w:after="0" w:line="240" w:lineRule="auto"/>
        <w:ind w:left="426" w:hanging="426"/>
        <w:jc w:val="both"/>
        <w:rPr>
          <w:rFonts w:ascii="Times New Roman" w:eastAsia="Times New Roman" w:hAnsi="Times New Roman"/>
          <w:sz w:val="24"/>
          <w:szCs w:val="20"/>
          <w:lang w:val="x-none" w:eastAsia="x-none"/>
        </w:rPr>
      </w:pPr>
      <w:r w:rsidRPr="0006756F">
        <w:rPr>
          <w:rFonts w:ascii="Times New Roman" w:eastAsia="Times New Roman" w:hAnsi="Times New Roman"/>
          <w:sz w:val="24"/>
          <w:szCs w:val="20"/>
          <w:lang w:val="x-none" w:eastAsia="x-none"/>
        </w:rPr>
        <w:t>2.3. Перелік організацій, що беруть участь у реалізації програми:  Виконавчий комітет Зеленодольської міської ради та підпорядковані бюджетні установи</w:t>
      </w:r>
    </w:p>
    <w:p w:rsidR="0006756F" w:rsidRPr="0006756F" w:rsidRDefault="0006756F" w:rsidP="0006756F">
      <w:pPr>
        <w:spacing w:after="0" w:line="240" w:lineRule="auto"/>
        <w:ind w:left="426" w:hanging="426"/>
        <w:jc w:val="both"/>
        <w:rPr>
          <w:rFonts w:ascii="Times New Roman" w:eastAsia="Times New Roman" w:hAnsi="Times New Roman"/>
          <w:b/>
          <w:sz w:val="24"/>
          <w:szCs w:val="20"/>
          <w:lang w:val="uk-UA" w:eastAsia="x-none"/>
        </w:rPr>
      </w:pPr>
      <w:r w:rsidRPr="0006756F">
        <w:rPr>
          <w:rFonts w:ascii="Times New Roman" w:eastAsia="Times New Roman" w:hAnsi="Times New Roman"/>
          <w:b/>
          <w:sz w:val="24"/>
          <w:szCs w:val="20"/>
          <w:lang w:val="x-none" w:eastAsia="x-none"/>
        </w:rPr>
        <w:t xml:space="preserve">                                                             Розділ ІІІ.</w:t>
      </w:r>
    </w:p>
    <w:p w:rsidR="0006756F" w:rsidRPr="0006756F" w:rsidRDefault="0006756F" w:rsidP="0006756F">
      <w:pPr>
        <w:spacing w:after="0" w:line="240" w:lineRule="auto"/>
        <w:ind w:left="426" w:hanging="426"/>
        <w:jc w:val="both"/>
        <w:rPr>
          <w:rFonts w:ascii="Times New Roman" w:eastAsia="Times New Roman" w:hAnsi="Times New Roman"/>
          <w:sz w:val="24"/>
          <w:szCs w:val="20"/>
          <w:lang w:val="x-none" w:eastAsia="x-none"/>
        </w:rPr>
      </w:pPr>
      <w:r w:rsidRPr="0006756F">
        <w:rPr>
          <w:rFonts w:ascii="Times New Roman" w:eastAsia="Times New Roman" w:hAnsi="Times New Roman"/>
          <w:sz w:val="24"/>
          <w:szCs w:val="20"/>
          <w:lang w:val="x-none" w:eastAsia="x-none"/>
        </w:rPr>
        <w:t>3.</w:t>
      </w:r>
      <w:r w:rsidRPr="0006756F">
        <w:rPr>
          <w:rFonts w:ascii="Times New Roman" w:eastAsia="Times New Roman" w:hAnsi="Times New Roman"/>
          <w:sz w:val="24"/>
          <w:szCs w:val="20"/>
          <w:lang w:val="uk-UA" w:eastAsia="x-none"/>
        </w:rPr>
        <w:t>1</w:t>
      </w:r>
      <w:r w:rsidRPr="0006756F">
        <w:rPr>
          <w:rFonts w:ascii="Times New Roman" w:eastAsia="Times New Roman" w:hAnsi="Times New Roman"/>
          <w:sz w:val="24"/>
          <w:szCs w:val="20"/>
          <w:lang w:val="x-none" w:eastAsia="x-none"/>
        </w:rPr>
        <w:t>. Кількість розділів – 5.</w:t>
      </w:r>
    </w:p>
    <w:p w:rsidR="0006756F" w:rsidRPr="0006756F" w:rsidRDefault="0006756F" w:rsidP="0006756F">
      <w:pPr>
        <w:spacing w:after="0" w:line="240" w:lineRule="auto"/>
        <w:ind w:left="426" w:hanging="426"/>
        <w:jc w:val="both"/>
        <w:rPr>
          <w:rFonts w:ascii="Times New Roman" w:eastAsia="Times New Roman" w:hAnsi="Times New Roman"/>
          <w:sz w:val="24"/>
          <w:szCs w:val="20"/>
          <w:lang w:val="uk-UA" w:eastAsia="x-none"/>
        </w:rPr>
      </w:pPr>
      <w:r w:rsidRPr="0006756F">
        <w:rPr>
          <w:rFonts w:ascii="Times New Roman" w:eastAsia="Times New Roman" w:hAnsi="Times New Roman"/>
          <w:sz w:val="24"/>
          <w:szCs w:val="20"/>
          <w:lang w:val="x-none" w:eastAsia="x-none"/>
        </w:rPr>
        <w:t>3.</w:t>
      </w:r>
      <w:r w:rsidRPr="0006756F">
        <w:rPr>
          <w:rFonts w:ascii="Times New Roman" w:eastAsia="Times New Roman" w:hAnsi="Times New Roman"/>
          <w:sz w:val="24"/>
          <w:szCs w:val="20"/>
          <w:lang w:val="uk-UA" w:eastAsia="x-none"/>
        </w:rPr>
        <w:t>2</w:t>
      </w:r>
      <w:r w:rsidRPr="0006756F">
        <w:rPr>
          <w:rFonts w:ascii="Times New Roman" w:eastAsia="Times New Roman" w:hAnsi="Times New Roman"/>
          <w:sz w:val="24"/>
          <w:szCs w:val="20"/>
          <w:lang w:val="x-none" w:eastAsia="x-none"/>
        </w:rPr>
        <w:t xml:space="preserve">. Кількість основних завдань – </w:t>
      </w:r>
      <w:r w:rsidRPr="0006756F">
        <w:rPr>
          <w:rFonts w:ascii="Times New Roman" w:eastAsia="Times New Roman" w:hAnsi="Times New Roman"/>
          <w:sz w:val="24"/>
          <w:szCs w:val="20"/>
          <w:lang w:val="uk-UA" w:eastAsia="x-none"/>
        </w:rPr>
        <w:t>3.</w:t>
      </w:r>
    </w:p>
    <w:p w:rsidR="0006756F" w:rsidRPr="0006756F" w:rsidRDefault="0006756F" w:rsidP="0006756F">
      <w:pPr>
        <w:spacing w:after="0" w:line="240" w:lineRule="auto"/>
        <w:ind w:left="426" w:hanging="426"/>
        <w:jc w:val="both"/>
        <w:rPr>
          <w:rFonts w:ascii="Times New Roman" w:eastAsia="Times New Roman" w:hAnsi="Times New Roman"/>
          <w:sz w:val="24"/>
          <w:szCs w:val="20"/>
          <w:lang w:val="x-none" w:eastAsia="x-none"/>
        </w:rPr>
      </w:pPr>
    </w:p>
    <w:p w:rsidR="0006756F" w:rsidRPr="0006756F" w:rsidRDefault="0006756F" w:rsidP="0006756F">
      <w:pPr>
        <w:spacing w:after="0" w:line="240" w:lineRule="auto"/>
        <w:ind w:left="426" w:hanging="426"/>
        <w:jc w:val="both"/>
        <w:rPr>
          <w:rFonts w:ascii="Times New Roman" w:eastAsia="Times New Roman" w:hAnsi="Times New Roman"/>
          <w:b/>
          <w:sz w:val="24"/>
          <w:szCs w:val="20"/>
          <w:lang w:val="x-none" w:eastAsia="x-none"/>
        </w:rPr>
      </w:pPr>
      <w:r w:rsidRPr="0006756F">
        <w:rPr>
          <w:rFonts w:ascii="Times New Roman" w:eastAsia="Times New Roman" w:hAnsi="Times New Roman"/>
          <w:sz w:val="24"/>
          <w:szCs w:val="20"/>
          <w:lang w:val="x-none" w:eastAsia="x-none"/>
        </w:rPr>
        <w:t xml:space="preserve">                                                            </w:t>
      </w:r>
      <w:r w:rsidRPr="0006756F">
        <w:rPr>
          <w:rFonts w:ascii="Times New Roman" w:eastAsia="Times New Roman" w:hAnsi="Times New Roman"/>
          <w:b/>
          <w:sz w:val="24"/>
          <w:szCs w:val="20"/>
          <w:lang w:val="x-none" w:eastAsia="x-none"/>
        </w:rPr>
        <w:t>Розділ І</w:t>
      </w:r>
      <w:r w:rsidRPr="0006756F">
        <w:rPr>
          <w:rFonts w:ascii="Times New Roman" w:eastAsia="Times New Roman" w:hAnsi="Times New Roman"/>
          <w:b/>
          <w:sz w:val="24"/>
          <w:szCs w:val="20"/>
          <w:lang w:val="en-US" w:eastAsia="x-none"/>
        </w:rPr>
        <w:t>V</w:t>
      </w:r>
      <w:r w:rsidRPr="0006756F">
        <w:rPr>
          <w:rFonts w:ascii="Times New Roman" w:eastAsia="Times New Roman" w:hAnsi="Times New Roman"/>
          <w:b/>
          <w:sz w:val="24"/>
          <w:szCs w:val="20"/>
          <w:lang w:val="x-none" w:eastAsia="x-none"/>
        </w:rPr>
        <w:t>.</w:t>
      </w:r>
    </w:p>
    <w:p w:rsidR="0006756F" w:rsidRPr="0006756F" w:rsidRDefault="0006756F" w:rsidP="0006756F">
      <w:pPr>
        <w:spacing w:after="0" w:line="240" w:lineRule="auto"/>
        <w:ind w:left="426" w:hanging="426"/>
        <w:jc w:val="both"/>
        <w:rPr>
          <w:rFonts w:ascii="Times New Roman" w:eastAsia="Times New Roman" w:hAnsi="Times New Roman"/>
          <w:sz w:val="24"/>
          <w:szCs w:val="20"/>
          <w:lang w:val="uk-UA" w:eastAsia="x-none"/>
        </w:rPr>
      </w:pPr>
      <w:r w:rsidRPr="0006756F">
        <w:rPr>
          <w:rFonts w:ascii="Times New Roman" w:eastAsia="Times New Roman" w:hAnsi="Times New Roman"/>
          <w:sz w:val="24"/>
          <w:szCs w:val="20"/>
          <w:lang w:val="x-none" w:eastAsia="x-none"/>
        </w:rPr>
        <w:t xml:space="preserve">4.1. Загальний обсяг фінансування програми: </w:t>
      </w:r>
      <w:r w:rsidRPr="0006756F">
        <w:rPr>
          <w:rFonts w:ascii="Times New Roman" w:eastAsia="Times New Roman" w:hAnsi="Times New Roman"/>
          <w:sz w:val="24"/>
          <w:szCs w:val="20"/>
          <w:lang w:val="uk-UA" w:eastAsia="x-none"/>
        </w:rPr>
        <w:t xml:space="preserve">61549 </w:t>
      </w:r>
      <w:r w:rsidRPr="0006756F">
        <w:rPr>
          <w:rFonts w:ascii="Times New Roman" w:eastAsia="Times New Roman" w:hAnsi="Times New Roman"/>
          <w:sz w:val="24"/>
          <w:szCs w:val="20"/>
          <w:lang w:val="x-none" w:eastAsia="x-none"/>
        </w:rPr>
        <w:t xml:space="preserve">грн., у тому числі за рахунок спеціального фонду  бюджету </w:t>
      </w:r>
      <w:r w:rsidRPr="0006756F">
        <w:rPr>
          <w:rFonts w:ascii="Times New Roman" w:eastAsia="Times New Roman" w:hAnsi="Times New Roman"/>
          <w:sz w:val="24"/>
          <w:szCs w:val="20"/>
          <w:lang w:val="uk-UA" w:eastAsia="x-none"/>
        </w:rPr>
        <w:t>об’єднаної територіальної громади</w:t>
      </w:r>
      <w:r w:rsidRPr="0006756F">
        <w:rPr>
          <w:rFonts w:ascii="Times New Roman" w:eastAsia="Times New Roman" w:hAnsi="Times New Roman"/>
          <w:sz w:val="24"/>
          <w:szCs w:val="20"/>
          <w:lang w:val="x-none" w:eastAsia="x-none"/>
        </w:rPr>
        <w:t xml:space="preserve"> – </w:t>
      </w:r>
      <w:r w:rsidRPr="0006756F">
        <w:rPr>
          <w:rFonts w:ascii="Times New Roman" w:eastAsia="Times New Roman" w:hAnsi="Times New Roman"/>
          <w:sz w:val="24"/>
          <w:szCs w:val="20"/>
          <w:lang w:val="uk-UA" w:eastAsia="x-none"/>
        </w:rPr>
        <w:t>61549</w:t>
      </w:r>
      <w:r w:rsidRPr="0006756F">
        <w:rPr>
          <w:rFonts w:ascii="Times New Roman" w:eastAsia="Times New Roman" w:hAnsi="Times New Roman"/>
          <w:sz w:val="24"/>
          <w:szCs w:val="20"/>
          <w:lang w:val="x-none" w:eastAsia="x-none"/>
        </w:rPr>
        <w:t xml:space="preserve"> грн.</w:t>
      </w:r>
      <w:r w:rsidRPr="0006756F">
        <w:rPr>
          <w:rFonts w:ascii="Times New Roman" w:eastAsia="Times New Roman" w:hAnsi="Times New Roman"/>
          <w:sz w:val="24"/>
          <w:szCs w:val="20"/>
          <w:lang w:val="uk-UA" w:eastAsia="x-none"/>
        </w:rPr>
        <w:t xml:space="preserve"> </w:t>
      </w:r>
    </w:p>
    <w:p w:rsidR="0006756F" w:rsidRPr="0006756F" w:rsidRDefault="0006756F" w:rsidP="0006756F">
      <w:pPr>
        <w:spacing w:after="0" w:line="240" w:lineRule="auto"/>
        <w:jc w:val="both"/>
        <w:rPr>
          <w:rFonts w:ascii="Times New Roman" w:eastAsia="Times New Roman" w:hAnsi="Times New Roman"/>
          <w:sz w:val="24"/>
          <w:szCs w:val="20"/>
          <w:lang w:val="uk-UA" w:eastAsia="x-none"/>
        </w:rPr>
      </w:pPr>
      <w:r w:rsidRPr="0006756F">
        <w:rPr>
          <w:rFonts w:ascii="Times New Roman" w:eastAsia="Times New Roman" w:hAnsi="Times New Roman"/>
          <w:sz w:val="24"/>
          <w:szCs w:val="20"/>
          <w:lang w:val="x-none" w:eastAsia="x-none"/>
        </w:rPr>
        <w:t xml:space="preserve">4.2. Джерела фінансування програми: </w:t>
      </w:r>
      <w:r w:rsidRPr="0006756F">
        <w:rPr>
          <w:rFonts w:ascii="Times New Roman" w:eastAsia="Times New Roman" w:hAnsi="Times New Roman"/>
          <w:sz w:val="24"/>
          <w:szCs w:val="20"/>
          <w:lang w:val="uk-UA" w:eastAsia="x-none"/>
        </w:rPr>
        <w:t>бюджет об’єднаної територіальної громади.</w:t>
      </w:r>
      <w:r w:rsidRPr="0006756F">
        <w:rPr>
          <w:rFonts w:ascii="Times New Roman" w:eastAsia="Times New Roman" w:hAnsi="Times New Roman"/>
          <w:sz w:val="24"/>
          <w:szCs w:val="20"/>
          <w:lang w:val="x-none" w:eastAsia="x-none"/>
        </w:rPr>
        <w:t xml:space="preserve"> </w:t>
      </w:r>
    </w:p>
    <w:p w:rsidR="0006756F" w:rsidRPr="0006756F" w:rsidRDefault="0006756F" w:rsidP="0006756F">
      <w:pPr>
        <w:spacing w:after="0" w:line="240" w:lineRule="auto"/>
        <w:ind w:left="426" w:hanging="426"/>
        <w:jc w:val="both"/>
        <w:rPr>
          <w:rFonts w:ascii="Times New Roman" w:eastAsia="Times New Roman" w:hAnsi="Times New Roman"/>
          <w:sz w:val="24"/>
          <w:szCs w:val="20"/>
          <w:lang w:val="x-none" w:eastAsia="x-none"/>
        </w:rPr>
      </w:pPr>
      <w:r w:rsidRPr="0006756F">
        <w:rPr>
          <w:rFonts w:ascii="Times New Roman" w:eastAsia="Times New Roman" w:hAnsi="Times New Roman"/>
          <w:sz w:val="24"/>
          <w:szCs w:val="20"/>
          <w:lang w:val="x-none" w:eastAsia="x-none"/>
        </w:rPr>
        <w:t>4.3.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06756F" w:rsidRPr="0006756F" w:rsidRDefault="0006756F" w:rsidP="0006756F">
      <w:pPr>
        <w:spacing w:after="0" w:line="240" w:lineRule="auto"/>
        <w:rPr>
          <w:rFonts w:ascii="Times New Roman" w:eastAsia="Times New Roman" w:hAnsi="Times New Roman"/>
          <w:sz w:val="24"/>
          <w:szCs w:val="20"/>
          <w:lang w:val="x-none" w:eastAsia="x-none"/>
        </w:rPr>
      </w:pPr>
      <w:r w:rsidRPr="0006756F">
        <w:rPr>
          <w:rFonts w:ascii="Times New Roman" w:eastAsia="Times New Roman" w:hAnsi="Times New Roman"/>
          <w:sz w:val="24"/>
          <w:szCs w:val="20"/>
          <w:lang w:val="x-none" w:eastAsia="x-none"/>
        </w:rPr>
        <w:t xml:space="preserve">                                                                     </w:t>
      </w:r>
    </w:p>
    <w:p w:rsidR="0006756F" w:rsidRPr="0006756F" w:rsidRDefault="0006756F" w:rsidP="0006756F">
      <w:pPr>
        <w:spacing w:after="0" w:line="240" w:lineRule="auto"/>
        <w:rPr>
          <w:rFonts w:ascii="Times New Roman" w:eastAsia="Times New Roman" w:hAnsi="Times New Roman"/>
          <w:sz w:val="24"/>
          <w:szCs w:val="20"/>
          <w:lang w:val="uk-UA" w:eastAsia="x-none"/>
        </w:rPr>
      </w:pPr>
      <w:r w:rsidRPr="0006756F">
        <w:rPr>
          <w:rFonts w:ascii="Times New Roman" w:eastAsia="Times New Roman" w:hAnsi="Times New Roman"/>
          <w:sz w:val="24"/>
          <w:szCs w:val="20"/>
          <w:lang w:val="x-none" w:eastAsia="x-none"/>
        </w:rPr>
        <w:t xml:space="preserve">                                                                                                        </w:t>
      </w:r>
    </w:p>
    <w:p w:rsidR="0006756F" w:rsidRPr="0006756F" w:rsidRDefault="0006756F" w:rsidP="0006756F">
      <w:pPr>
        <w:spacing w:after="0" w:line="240" w:lineRule="auto"/>
        <w:jc w:val="center"/>
        <w:rPr>
          <w:rFonts w:ascii="Times New Roman" w:eastAsia="Times New Roman" w:hAnsi="Times New Roman"/>
          <w:b/>
          <w:sz w:val="24"/>
          <w:szCs w:val="20"/>
          <w:lang w:val="x-none" w:eastAsia="x-none"/>
        </w:rPr>
      </w:pPr>
      <w:r w:rsidRPr="0006756F">
        <w:rPr>
          <w:rFonts w:ascii="Times New Roman" w:eastAsia="Times New Roman" w:hAnsi="Times New Roman"/>
          <w:b/>
          <w:sz w:val="24"/>
          <w:szCs w:val="20"/>
          <w:lang w:val="x-none" w:eastAsia="x-none"/>
        </w:rPr>
        <w:t xml:space="preserve">Розділ </w:t>
      </w:r>
      <w:r w:rsidRPr="0006756F">
        <w:rPr>
          <w:rFonts w:ascii="Times New Roman" w:eastAsia="Times New Roman" w:hAnsi="Times New Roman"/>
          <w:b/>
          <w:sz w:val="24"/>
          <w:szCs w:val="20"/>
          <w:lang w:val="en-US" w:eastAsia="x-none"/>
        </w:rPr>
        <w:t>V</w:t>
      </w:r>
      <w:r w:rsidRPr="0006756F">
        <w:rPr>
          <w:rFonts w:ascii="Times New Roman" w:eastAsia="Times New Roman" w:hAnsi="Times New Roman"/>
          <w:b/>
          <w:sz w:val="24"/>
          <w:szCs w:val="20"/>
          <w:lang w:val="x-none" w:eastAsia="x-none"/>
        </w:rPr>
        <w:t>.</w:t>
      </w:r>
    </w:p>
    <w:p w:rsidR="0006756F" w:rsidRPr="0006756F" w:rsidRDefault="0006756F" w:rsidP="0006756F">
      <w:pPr>
        <w:spacing w:after="0" w:line="240" w:lineRule="auto"/>
        <w:ind w:left="426" w:hanging="426"/>
        <w:rPr>
          <w:rFonts w:ascii="Times New Roman" w:eastAsia="Times New Roman" w:hAnsi="Times New Roman"/>
          <w:sz w:val="24"/>
          <w:szCs w:val="20"/>
          <w:lang w:val="uk-UA" w:eastAsia="x-none"/>
        </w:rPr>
      </w:pPr>
      <w:r w:rsidRPr="0006756F">
        <w:rPr>
          <w:rFonts w:ascii="Times New Roman" w:eastAsia="Times New Roman" w:hAnsi="Times New Roman"/>
          <w:sz w:val="24"/>
          <w:szCs w:val="20"/>
          <w:lang w:val="x-none" w:eastAsia="x-none"/>
        </w:rPr>
        <w:t xml:space="preserve"> 5.1. Перелік заходів програми:</w:t>
      </w:r>
    </w:p>
    <w:tbl>
      <w:tblPr>
        <w:tblW w:w="918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4"/>
        <w:gridCol w:w="2524"/>
        <w:gridCol w:w="1145"/>
        <w:gridCol w:w="702"/>
        <w:gridCol w:w="1236"/>
        <w:gridCol w:w="1236"/>
        <w:gridCol w:w="1036"/>
        <w:gridCol w:w="777"/>
      </w:tblGrid>
      <w:tr w:rsidR="0006756F" w:rsidRPr="0006756F" w:rsidTr="0006756F">
        <w:trPr>
          <w:tblCellSpacing w:w="20" w:type="dxa"/>
        </w:trPr>
        <w:tc>
          <w:tcPr>
            <w:tcW w:w="464"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 з/п</w:t>
            </w:r>
          </w:p>
        </w:tc>
        <w:tc>
          <w:tcPr>
            <w:tcW w:w="2484"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Найменування заходів</w:t>
            </w:r>
          </w:p>
        </w:tc>
        <w:tc>
          <w:tcPr>
            <w:tcW w:w="1105"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Одиниці виміру</w:t>
            </w:r>
          </w:p>
        </w:tc>
        <w:tc>
          <w:tcPr>
            <w:tcW w:w="662"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Кіль-кість</w:t>
            </w:r>
          </w:p>
        </w:tc>
        <w:tc>
          <w:tcPr>
            <w:tcW w:w="1196"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Середня вартість (ціна) за одиницю, грн.</w:t>
            </w:r>
          </w:p>
        </w:tc>
        <w:tc>
          <w:tcPr>
            <w:tcW w:w="1196"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Сума, грн.</w:t>
            </w:r>
          </w:p>
        </w:tc>
        <w:tc>
          <w:tcPr>
            <w:tcW w:w="996"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КПК</w:t>
            </w:r>
          </w:p>
        </w:tc>
        <w:tc>
          <w:tcPr>
            <w:tcW w:w="717"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КЕКВ</w:t>
            </w:r>
          </w:p>
        </w:tc>
      </w:tr>
      <w:tr w:rsidR="0006756F" w:rsidRPr="0006756F" w:rsidTr="0006756F">
        <w:trPr>
          <w:tblCellSpacing w:w="20" w:type="dxa"/>
        </w:trPr>
        <w:tc>
          <w:tcPr>
            <w:tcW w:w="464"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1</w:t>
            </w:r>
          </w:p>
        </w:tc>
        <w:tc>
          <w:tcPr>
            <w:tcW w:w="2484"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Централізована бухгалтерія установ і закладів освіти: придбання комп’ютерів</w:t>
            </w:r>
          </w:p>
        </w:tc>
        <w:tc>
          <w:tcPr>
            <w:tcW w:w="1105"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шт.</w:t>
            </w:r>
          </w:p>
        </w:tc>
        <w:tc>
          <w:tcPr>
            <w:tcW w:w="662"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2</w:t>
            </w:r>
          </w:p>
        </w:tc>
        <w:tc>
          <w:tcPr>
            <w:tcW w:w="1196"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20000,00</w:t>
            </w:r>
          </w:p>
        </w:tc>
        <w:tc>
          <w:tcPr>
            <w:tcW w:w="1196"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40000,00</w:t>
            </w:r>
          </w:p>
        </w:tc>
        <w:tc>
          <w:tcPr>
            <w:tcW w:w="996"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0211161</w:t>
            </w:r>
          </w:p>
        </w:tc>
        <w:tc>
          <w:tcPr>
            <w:tcW w:w="717"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3110</w:t>
            </w:r>
          </w:p>
        </w:tc>
      </w:tr>
      <w:tr w:rsidR="0006756F" w:rsidRPr="0006756F" w:rsidTr="0006756F">
        <w:trPr>
          <w:tblCellSpacing w:w="20" w:type="dxa"/>
        </w:trPr>
        <w:tc>
          <w:tcPr>
            <w:tcW w:w="464"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2</w:t>
            </w:r>
          </w:p>
        </w:tc>
        <w:tc>
          <w:tcPr>
            <w:tcW w:w="2484"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Бібліотека с.Мар’янське: поповнення бібілотечних фондів</w:t>
            </w:r>
          </w:p>
        </w:tc>
        <w:tc>
          <w:tcPr>
            <w:tcW w:w="1105"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бібліотечні фонди</w:t>
            </w:r>
          </w:p>
        </w:tc>
        <w:tc>
          <w:tcPr>
            <w:tcW w:w="662"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1</w:t>
            </w:r>
          </w:p>
        </w:tc>
        <w:tc>
          <w:tcPr>
            <w:tcW w:w="1196"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2987,00</w:t>
            </w:r>
          </w:p>
        </w:tc>
        <w:tc>
          <w:tcPr>
            <w:tcW w:w="1196"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2987,00</w:t>
            </w:r>
          </w:p>
        </w:tc>
        <w:tc>
          <w:tcPr>
            <w:tcW w:w="996"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0214030</w:t>
            </w:r>
          </w:p>
        </w:tc>
        <w:tc>
          <w:tcPr>
            <w:tcW w:w="717"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3110</w:t>
            </w:r>
          </w:p>
        </w:tc>
      </w:tr>
      <w:tr w:rsidR="0006756F" w:rsidRPr="0006756F" w:rsidTr="0006756F">
        <w:trPr>
          <w:tblCellSpacing w:w="20" w:type="dxa"/>
        </w:trPr>
        <w:tc>
          <w:tcPr>
            <w:tcW w:w="464"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3</w:t>
            </w:r>
          </w:p>
        </w:tc>
        <w:tc>
          <w:tcPr>
            <w:tcW w:w="2484"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Бібліотека с.Велика Костромка: поповнення бібілотечних фондів</w:t>
            </w:r>
          </w:p>
        </w:tc>
        <w:tc>
          <w:tcPr>
            <w:tcW w:w="1105"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бібліотечні фонди</w:t>
            </w:r>
          </w:p>
        </w:tc>
        <w:tc>
          <w:tcPr>
            <w:tcW w:w="662"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1</w:t>
            </w:r>
          </w:p>
        </w:tc>
        <w:tc>
          <w:tcPr>
            <w:tcW w:w="1196"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1319,00</w:t>
            </w:r>
          </w:p>
        </w:tc>
        <w:tc>
          <w:tcPr>
            <w:tcW w:w="1196"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1319,00</w:t>
            </w:r>
          </w:p>
        </w:tc>
        <w:tc>
          <w:tcPr>
            <w:tcW w:w="996"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0214030</w:t>
            </w:r>
          </w:p>
        </w:tc>
        <w:tc>
          <w:tcPr>
            <w:tcW w:w="717"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3110</w:t>
            </w:r>
          </w:p>
        </w:tc>
      </w:tr>
      <w:tr w:rsidR="0006756F" w:rsidRPr="0006756F" w:rsidTr="0006756F">
        <w:trPr>
          <w:tblCellSpacing w:w="20" w:type="dxa"/>
        </w:trPr>
        <w:tc>
          <w:tcPr>
            <w:tcW w:w="464"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4</w:t>
            </w:r>
          </w:p>
        </w:tc>
        <w:tc>
          <w:tcPr>
            <w:tcW w:w="2484"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Виконання робіт по об’єкту «Реконструкція ринку по пров.Молодіжний в м.Зеленодольськ Апостолівського району Дніпропетровської області.Коригування.»</w:t>
            </w:r>
          </w:p>
        </w:tc>
        <w:tc>
          <w:tcPr>
            <w:tcW w:w="1105"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Об’єктів</w:t>
            </w:r>
          </w:p>
        </w:tc>
        <w:tc>
          <w:tcPr>
            <w:tcW w:w="662"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1</w:t>
            </w:r>
          </w:p>
        </w:tc>
        <w:tc>
          <w:tcPr>
            <w:tcW w:w="1196"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17243,00</w:t>
            </w:r>
          </w:p>
        </w:tc>
        <w:tc>
          <w:tcPr>
            <w:tcW w:w="1196"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17243,00</w:t>
            </w:r>
          </w:p>
        </w:tc>
        <w:tc>
          <w:tcPr>
            <w:tcW w:w="996"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0217330</w:t>
            </w:r>
          </w:p>
        </w:tc>
        <w:tc>
          <w:tcPr>
            <w:tcW w:w="717"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3142</w:t>
            </w:r>
          </w:p>
        </w:tc>
      </w:tr>
      <w:tr w:rsidR="0006756F" w:rsidRPr="0006756F" w:rsidTr="0006756F">
        <w:trPr>
          <w:tblCellSpacing w:w="20" w:type="dxa"/>
        </w:trPr>
        <w:tc>
          <w:tcPr>
            <w:tcW w:w="464"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p>
        </w:tc>
        <w:tc>
          <w:tcPr>
            <w:tcW w:w="2484"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 xml:space="preserve">В С Ь О Г О </w:t>
            </w:r>
          </w:p>
        </w:tc>
        <w:tc>
          <w:tcPr>
            <w:tcW w:w="1105"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Х</w:t>
            </w:r>
          </w:p>
        </w:tc>
        <w:tc>
          <w:tcPr>
            <w:tcW w:w="662"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Х</w:t>
            </w:r>
          </w:p>
        </w:tc>
        <w:tc>
          <w:tcPr>
            <w:tcW w:w="1196"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Х</w:t>
            </w:r>
          </w:p>
        </w:tc>
        <w:tc>
          <w:tcPr>
            <w:tcW w:w="1196"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61549,00</w:t>
            </w:r>
          </w:p>
        </w:tc>
        <w:tc>
          <w:tcPr>
            <w:tcW w:w="996"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Х</w:t>
            </w:r>
          </w:p>
        </w:tc>
        <w:tc>
          <w:tcPr>
            <w:tcW w:w="717"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Х</w:t>
            </w:r>
          </w:p>
        </w:tc>
      </w:tr>
    </w:tbl>
    <w:p w:rsidR="0006756F" w:rsidRPr="0006756F" w:rsidRDefault="0006756F" w:rsidP="0006756F">
      <w:pPr>
        <w:spacing w:after="0" w:line="240" w:lineRule="auto"/>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xml:space="preserve">       </w:t>
      </w:r>
    </w:p>
    <w:p w:rsidR="0006756F" w:rsidRDefault="0006756F" w:rsidP="0006756F">
      <w:pPr>
        <w:spacing w:after="0" w:line="240" w:lineRule="auto"/>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xml:space="preserve">          Секретар міської ради                                                                         О.М.</w:t>
      </w:r>
      <w:r>
        <w:rPr>
          <w:rFonts w:ascii="Times New Roman" w:eastAsia="Times New Roman" w:hAnsi="Times New Roman"/>
          <w:sz w:val="24"/>
          <w:szCs w:val="24"/>
          <w:lang w:val="uk-UA" w:eastAsia="ru-RU"/>
        </w:rPr>
        <w:t xml:space="preserve"> </w:t>
      </w:r>
      <w:r w:rsidRPr="0006756F">
        <w:rPr>
          <w:rFonts w:ascii="Times New Roman" w:eastAsia="Times New Roman" w:hAnsi="Times New Roman"/>
          <w:sz w:val="24"/>
          <w:szCs w:val="24"/>
          <w:lang w:val="uk-UA" w:eastAsia="ru-RU"/>
        </w:rPr>
        <w:t>Ярошенко</w:t>
      </w:r>
    </w:p>
    <w:p w:rsidR="0006756F" w:rsidRDefault="0006756F" w:rsidP="0006756F">
      <w:pPr>
        <w:spacing w:after="0" w:line="240" w:lineRule="auto"/>
        <w:rPr>
          <w:rFonts w:ascii="Times New Roman" w:eastAsia="Times New Roman" w:hAnsi="Times New Roman"/>
          <w:sz w:val="24"/>
          <w:szCs w:val="24"/>
          <w:lang w:val="uk-UA" w:eastAsia="ru-RU"/>
        </w:rPr>
      </w:pPr>
    </w:p>
    <w:p w:rsidR="0006756F" w:rsidRPr="0006756F" w:rsidRDefault="0006756F" w:rsidP="0006756F">
      <w:pPr>
        <w:spacing w:after="0" w:line="240" w:lineRule="auto"/>
        <w:rPr>
          <w:rFonts w:ascii="Times New Roman" w:eastAsia="Times New Roman" w:hAnsi="Times New Roman"/>
          <w:sz w:val="24"/>
          <w:szCs w:val="20"/>
          <w:lang w:val="uk-UA" w:eastAsia="ru-RU"/>
        </w:rPr>
      </w:pPr>
    </w:p>
    <w:p w:rsidR="0006756F" w:rsidRPr="0006756F" w:rsidRDefault="0006756F" w:rsidP="0006756F">
      <w:pPr>
        <w:spacing w:after="0" w:line="240" w:lineRule="auto"/>
        <w:ind w:left="5812"/>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Додаток 8</w:t>
      </w:r>
    </w:p>
    <w:p w:rsidR="0006756F" w:rsidRPr="0006756F" w:rsidRDefault="0006756F" w:rsidP="0006756F">
      <w:pPr>
        <w:spacing w:after="0" w:line="240" w:lineRule="auto"/>
        <w:ind w:left="5812"/>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до рішення Зеленодольської міської ради</w:t>
      </w:r>
    </w:p>
    <w:p w:rsidR="0006756F" w:rsidRPr="0006756F" w:rsidRDefault="0006756F" w:rsidP="0006756F">
      <w:pPr>
        <w:spacing w:after="0" w:line="240" w:lineRule="auto"/>
        <w:ind w:left="5812"/>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від 25 лютого 2019 року № 955</w:t>
      </w:r>
    </w:p>
    <w:p w:rsidR="0006756F" w:rsidRPr="0006756F" w:rsidRDefault="0006756F" w:rsidP="0006756F">
      <w:pPr>
        <w:spacing w:after="0" w:line="240" w:lineRule="auto"/>
        <w:rPr>
          <w:rFonts w:ascii="Times New Roman" w:eastAsia="Times New Roman" w:hAnsi="Times New Roman"/>
          <w:sz w:val="24"/>
          <w:szCs w:val="20"/>
          <w:lang w:val="uk-UA" w:eastAsia="ru-RU"/>
        </w:rPr>
      </w:pPr>
    </w:p>
    <w:p w:rsidR="0006756F" w:rsidRPr="0006756F" w:rsidRDefault="0006756F" w:rsidP="0006756F">
      <w:pPr>
        <w:spacing w:after="0" w:line="240" w:lineRule="auto"/>
        <w:jc w:val="center"/>
        <w:rPr>
          <w:rFonts w:ascii="Times New Roman" w:eastAsia="Times New Roman" w:hAnsi="Times New Roman"/>
          <w:b/>
          <w:sz w:val="24"/>
          <w:szCs w:val="20"/>
          <w:lang w:val="uk-UA" w:eastAsia="ru-RU"/>
        </w:rPr>
      </w:pPr>
      <w:r w:rsidRPr="0006756F">
        <w:rPr>
          <w:rFonts w:ascii="Times New Roman" w:eastAsia="Times New Roman" w:hAnsi="Times New Roman"/>
          <w:b/>
          <w:sz w:val="24"/>
          <w:szCs w:val="20"/>
          <w:lang w:val="uk-UA" w:eastAsia="ru-RU"/>
        </w:rPr>
        <w:t>ПРОГРАМА</w:t>
      </w:r>
    </w:p>
    <w:p w:rsidR="0006756F" w:rsidRPr="0006756F" w:rsidRDefault="0006756F" w:rsidP="0006756F">
      <w:pPr>
        <w:spacing w:after="0" w:line="240" w:lineRule="auto"/>
        <w:jc w:val="center"/>
        <w:rPr>
          <w:rFonts w:ascii="Times New Roman" w:eastAsia="Times New Roman" w:hAnsi="Times New Roman"/>
          <w:b/>
          <w:sz w:val="24"/>
          <w:szCs w:val="20"/>
          <w:lang w:val="uk-UA" w:eastAsia="ru-RU"/>
        </w:rPr>
      </w:pPr>
      <w:r w:rsidRPr="0006756F">
        <w:rPr>
          <w:rFonts w:ascii="Times New Roman" w:eastAsia="Times New Roman" w:hAnsi="Times New Roman"/>
          <w:b/>
          <w:sz w:val="24"/>
          <w:szCs w:val="20"/>
          <w:lang w:val="uk-UA" w:eastAsia="ru-RU"/>
        </w:rPr>
        <w:t>заходів з організації  рятування на водах Зеленодольської міської об’єднаної територіальної громади на 2019 рік (зі змінами)</w:t>
      </w:r>
    </w:p>
    <w:p w:rsidR="0006756F" w:rsidRPr="0006756F" w:rsidRDefault="0006756F" w:rsidP="0006756F">
      <w:pPr>
        <w:spacing w:after="0" w:line="240" w:lineRule="auto"/>
        <w:jc w:val="center"/>
        <w:rPr>
          <w:rFonts w:ascii="Times New Roman" w:eastAsia="Times New Roman" w:hAnsi="Times New Roman"/>
          <w:b/>
          <w:sz w:val="24"/>
          <w:szCs w:val="20"/>
          <w:lang w:val="uk-UA" w:eastAsia="ru-RU"/>
        </w:rPr>
      </w:pPr>
    </w:p>
    <w:p w:rsidR="0006756F" w:rsidRPr="0006756F" w:rsidRDefault="0006756F" w:rsidP="0006756F">
      <w:pPr>
        <w:spacing w:after="0" w:line="240" w:lineRule="auto"/>
        <w:jc w:val="center"/>
        <w:rPr>
          <w:rFonts w:ascii="Times New Roman" w:eastAsia="Times New Roman" w:hAnsi="Times New Roman"/>
          <w:b/>
          <w:sz w:val="24"/>
          <w:szCs w:val="20"/>
          <w:lang w:eastAsia="ru-RU"/>
        </w:rPr>
      </w:pPr>
      <w:r w:rsidRPr="0006756F">
        <w:rPr>
          <w:rFonts w:ascii="Times New Roman" w:eastAsia="Times New Roman" w:hAnsi="Times New Roman"/>
          <w:b/>
          <w:sz w:val="24"/>
          <w:szCs w:val="20"/>
          <w:lang w:eastAsia="ru-RU"/>
        </w:rPr>
        <w:t>Розділ І.</w:t>
      </w:r>
    </w:p>
    <w:p w:rsidR="0006756F" w:rsidRPr="0006756F" w:rsidRDefault="0006756F" w:rsidP="0006756F">
      <w:pPr>
        <w:spacing w:after="0" w:line="240" w:lineRule="auto"/>
        <w:jc w:val="both"/>
        <w:rPr>
          <w:rFonts w:ascii="Times New Roman" w:eastAsia="Times New Roman" w:hAnsi="Times New Roman"/>
          <w:sz w:val="24"/>
          <w:szCs w:val="20"/>
          <w:lang w:val="uk-UA" w:eastAsia="ru-RU"/>
        </w:rPr>
      </w:pPr>
      <w:r w:rsidRPr="0006756F">
        <w:rPr>
          <w:rFonts w:ascii="Times New Roman" w:eastAsia="Times New Roman" w:hAnsi="Times New Roman"/>
          <w:sz w:val="24"/>
          <w:szCs w:val="20"/>
          <w:lang w:eastAsia="ru-RU"/>
        </w:rPr>
        <w:t xml:space="preserve">1.1. Назва програми: Заходи з організації рятування на водах </w:t>
      </w:r>
      <w:r w:rsidRPr="0006756F">
        <w:rPr>
          <w:rFonts w:ascii="Times New Roman" w:eastAsia="Times New Roman" w:hAnsi="Times New Roman"/>
          <w:sz w:val="24"/>
          <w:szCs w:val="20"/>
          <w:lang w:val="uk-UA" w:eastAsia="ru-RU"/>
        </w:rPr>
        <w:t xml:space="preserve"> Зеленодольської міської об’єднаної територіальної громади на 2019 рік.</w:t>
      </w:r>
    </w:p>
    <w:p w:rsidR="0006756F" w:rsidRPr="0006756F" w:rsidRDefault="0006756F" w:rsidP="0006756F">
      <w:pPr>
        <w:spacing w:after="0" w:line="240" w:lineRule="auto"/>
        <w:ind w:left="426" w:hanging="426"/>
        <w:jc w:val="both"/>
        <w:rPr>
          <w:rFonts w:ascii="Times New Roman" w:eastAsia="Times New Roman" w:hAnsi="Times New Roman"/>
          <w:sz w:val="24"/>
          <w:szCs w:val="20"/>
          <w:lang w:eastAsia="ru-RU"/>
        </w:rPr>
      </w:pPr>
      <w:r w:rsidRPr="0006756F">
        <w:rPr>
          <w:rFonts w:ascii="Times New Roman" w:eastAsia="Times New Roman" w:hAnsi="Times New Roman"/>
          <w:sz w:val="24"/>
          <w:szCs w:val="20"/>
          <w:lang w:eastAsia="ru-RU"/>
        </w:rPr>
        <w:t>1.2. Цільова спрямованість програми: охорона життя людей на водоймі м.Зеленодольськ</w:t>
      </w:r>
    </w:p>
    <w:p w:rsidR="0006756F" w:rsidRPr="0006756F" w:rsidRDefault="0006756F" w:rsidP="0006756F">
      <w:pPr>
        <w:spacing w:after="0" w:line="240" w:lineRule="auto"/>
        <w:ind w:left="426" w:hanging="426"/>
        <w:jc w:val="both"/>
        <w:rPr>
          <w:rFonts w:ascii="Times New Roman" w:eastAsia="Times New Roman" w:hAnsi="Times New Roman"/>
          <w:sz w:val="24"/>
          <w:szCs w:val="20"/>
          <w:lang w:eastAsia="ru-RU"/>
        </w:rPr>
      </w:pPr>
      <w:r w:rsidRPr="0006756F">
        <w:rPr>
          <w:rFonts w:ascii="Times New Roman" w:eastAsia="Times New Roman" w:hAnsi="Times New Roman"/>
          <w:sz w:val="24"/>
          <w:szCs w:val="20"/>
          <w:lang w:eastAsia="ru-RU"/>
        </w:rPr>
        <w:t>1.3. Зміст програми: соціальний.</w:t>
      </w:r>
    </w:p>
    <w:p w:rsidR="0006756F" w:rsidRPr="0006756F" w:rsidRDefault="0006756F" w:rsidP="0006756F">
      <w:pPr>
        <w:spacing w:after="0" w:line="240" w:lineRule="auto"/>
        <w:ind w:left="426" w:hanging="426"/>
        <w:jc w:val="both"/>
        <w:rPr>
          <w:rFonts w:ascii="Times New Roman" w:eastAsia="Times New Roman" w:hAnsi="Times New Roman"/>
          <w:sz w:val="24"/>
          <w:szCs w:val="20"/>
          <w:lang w:eastAsia="ru-RU"/>
        </w:rPr>
      </w:pPr>
      <w:r w:rsidRPr="0006756F">
        <w:rPr>
          <w:rFonts w:ascii="Times New Roman" w:eastAsia="Times New Roman" w:hAnsi="Times New Roman"/>
          <w:sz w:val="24"/>
          <w:szCs w:val="20"/>
          <w:lang w:eastAsia="ru-RU"/>
        </w:rPr>
        <w:t xml:space="preserve">1.4. Підстава для розроблення програми: п.52 ст.26 Закону України </w:t>
      </w:r>
      <w:r w:rsidRPr="0006756F">
        <w:rPr>
          <w:rFonts w:ascii="Times New Roman" w:eastAsia="Times New Roman" w:hAnsi="Times New Roman"/>
          <w:sz w:val="24"/>
          <w:szCs w:val="20"/>
          <w:lang w:val="uk-UA" w:eastAsia="ru-RU"/>
        </w:rPr>
        <w:t>«</w:t>
      </w:r>
      <w:r w:rsidRPr="0006756F">
        <w:rPr>
          <w:rFonts w:ascii="Times New Roman" w:eastAsia="Times New Roman" w:hAnsi="Times New Roman"/>
          <w:sz w:val="24"/>
          <w:szCs w:val="20"/>
          <w:lang w:eastAsia="ru-RU"/>
        </w:rPr>
        <w:t>Про місцеве самоврядування в Україні</w:t>
      </w:r>
      <w:r w:rsidRPr="0006756F">
        <w:rPr>
          <w:rFonts w:ascii="Times New Roman" w:eastAsia="Times New Roman" w:hAnsi="Times New Roman"/>
          <w:sz w:val="24"/>
          <w:szCs w:val="20"/>
          <w:lang w:val="uk-UA" w:eastAsia="ru-RU"/>
        </w:rPr>
        <w:t>»</w:t>
      </w:r>
      <w:r w:rsidRPr="0006756F">
        <w:rPr>
          <w:rFonts w:ascii="Times New Roman" w:eastAsia="Times New Roman" w:hAnsi="Times New Roman"/>
          <w:sz w:val="24"/>
          <w:szCs w:val="20"/>
          <w:lang w:eastAsia="ru-RU"/>
        </w:rPr>
        <w:t xml:space="preserve"> ,  ст. 91 Бюджетного Кодексу України.</w:t>
      </w:r>
    </w:p>
    <w:p w:rsidR="0006756F" w:rsidRPr="0006756F" w:rsidRDefault="0006756F" w:rsidP="0006756F">
      <w:pPr>
        <w:spacing w:after="0" w:line="240" w:lineRule="auto"/>
        <w:ind w:left="426" w:hanging="426"/>
        <w:jc w:val="both"/>
        <w:rPr>
          <w:rFonts w:ascii="Times New Roman" w:eastAsia="Times New Roman" w:hAnsi="Times New Roman"/>
          <w:sz w:val="24"/>
          <w:szCs w:val="20"/>
          <w:lang w:eastAsia="ru-RU"/>
        </w:rPr>
      </w:pPr>
      <w:r w:rsidRPr="0006756F">
        <w:rPr>
          <w:rFonts w:ascii="Times New Roman" w:eastAsia="Times New Roman" w:hAnsi="Times New Roman"/>
          <w:sz w:val="24"/>
          <w:szCs w:val="20"/>
          <w:lang w:eastAsia="ru-RU"/>
        </w:rPr>
        <w:t>1.5. Термін реалізації програми: 201</w:t>
      </w:r>
      <w:r w:rsidRPr="0006756F">
        <w:rPr>
          <w:rFonts w:ascii="Times New Roman" w:eastAsia="Times New Roman" w:hAnsi="Times New Roman"/>
          <w:sz w:val="24"/>
          <w:szCs w:val="20"/>
          <w:lang w:val="uk-UA" w:eastAsia="ru-RU"/>
        </w:rPr>
        <w:t>9</w:t>
      </w:r>
      <w:r w:rsidRPr="0006756F">
        <w:rPr>
          <w:rFonts w:ascii="Times New Roman" w:eastAsia="Times New Roman" w:hAnsi="Times New Roman"/>
          <w:sz w:val="24"/>
          <w:szCs w:val="20"/>
          <w:lang w:eastAsia="ru-RU"/>
        </w:rPr>
        <w:t xml:space="preserve"> рік.</w:t>
      </w:r>
    </w:p>
    <w:p w:rsidR="0006756F" w:rsidRPr="0006756F" w:rsidRDefault="0006756F" w:rsidP="0006756F">
      <w:pPr>
        <w:spacing w:after="0" w:line="240" w:lineRule="auto"/>
        <w:ind w:left="426" w:hanging="426"/>
        <w:jc w:val="both"/>
        <w:rPr>
          <w:rFonts w:ascii="Times New Roman" w:eastAsia="Times New Roman" w:hAnsi="Times New Roman"/>
          <w:sz w:val="24"/>
          <w:szCs w:val="20"/>
          <w:lang w:eastAsia="ru-RU"/>
        </w:rPr>
      </w:pPr>
      <w:r w:rsidRPr="0006756F">
        <w:rPr>
          <w:rFonts w:ascii="Times New Roman" w:eastAsia="Times New Roman" w:hAnsi="Times New Roman"/>
          <w:sz w:val="24"/>
          <w:szCs w:val="20"/>
          <w:lang w:eastAsia="ru-RU"/>
        </w:rPr>
        <w:t xml:space="preserve">1.6. Перелік заходів програми: </w:t>
      </w:r>
    </w:p>
    <w:p w:rsidR="0006756F" w:rsidRPr="0006756F" w:rsidRDefault="0006756F" w:rsidP="0006756F">
      <w:pPr>
        <w:spacing w:after="0" w:line="240" w:lineRule="auto"/>
        <w:ind w:left="426" w:hanging="426"/>
        <w:jc w:val="both"/>
        <w:rPr>
          <w:rFonts w:ascii="Times New Roman" w:eastAsia="Times New Roman" w:hAnsi="Times New Roman"/>
          <w:sz w:val="24"/>
          <w:szCs w:val="20"/>
          <w:lang w:eastAsia="ru-RU"/>
        </w:rPr>
      </w:pPr>
      <w:r w:rsidRPr="0006756F">
        <w:rPr>
          <w:rFonts w:ascii="Times New Roman" w:eastAsia="Times New Roman" w:hAnsi="Times New Roman"/>
          <w:sz w:val="24"/>
          <w:szCs w:val="20"/>
          <w:lang w:eastAsia="ru-RU"/>
        </w:rPr>
        <w:t xml:space="preserve">       - попередження нещасних випадків на воді, </w:t>
      </w:r>
    </w:p>
    <w:p w:rsidR="0006756F" w:rsidRPr="0006756F" w:rsidRDefault="0006756F" w:rsidP="0006756F">
      <w:pPr>
        <w:spacing w:after="0" w:line="240" w:lineRule="auto"/>
        <w:ind w:left="426" w:hanging="426"/>
        <w:jc w:val="both"/>
        <w:rPr>
          <w:rFonts w:ascii="Times New Roman" w:eastAsia="Times New Roman" w:hAnsi="Times New Roman"/>
          <w:sz w:val="24"/>
          <w:szCs w:val="20"/>
          <w:lang w:eastAsia="ru-RU"/>
        </w:rPr>
      </w:pPr>
      <w:r w:rsidRPr="0006756F">
        <w:rPr>
          <w:rFonts w:ascii="Times New Roman" w:eastAsia="Times New Roman" w:hAnsi="Times New Roman"/>
          <w:sz w:val="24"/>
          <w:szCs w:val="20"/>
          <w:lang w:eastAsia="ru-RU"/>
        </w:rPr>
        <w:t xml:space="preserve">       - надання допомоги потерпілим на воді, </w:t>
      </w:r>
    </w:p>
    <w:p w:rsidR="0006756F" w:rsidRPr="0006756F" w:rsidRDefault="0006756F" w:rsidP="0006756F">
      <w:pPr>
        <w:spacing w:after="0" w:line="240" w:lineRule="auto"/>
        <w:ind w:left="426" w:hanging="426"/>
        <w:jc w:val="both"/>
        <w:rPr>
          <w:rFonts w:ascii="Times New Roman" w:eastAsia="Times New Roman" w:hAnsi="Times New Roman"/>
          <w:sz w:val="24"/>
          <w:szCs w:val="20"/>
          <w:lang w:eastAsia="ru-RU"/>
        </w:rPr>
      </w:pPr>
      <w:r w:rsidRPr="0006756F">
        <w:rPr>
          <w:rFonts w:ascii="Times New Roman" w:eastAsia="Times New Roman" w:hAnsi="Times New Roman"/>
          <w:sz w:val="24"/>
          <w:szCs w:val="20"/>
          <w:lang w:eastAsia="ru-RU"/>
        </w:rPr>
        <w:t xml:space="preserve">       - проведення аварійно - рятувальних робіт, </w:t>
      </w:r>
    </w:p>
    <w:p w:rsidR="0006756F" w:rsidRPr="0006756F" w:rsidRDefault="0006756F" w:rsidP="0006756F">
      <w:pPr>
        <w:spacing w:after="0" w:line="240" w:lineRule="auto"/>
        <w:ind w:left="426" w:hanging="426"/>
        <w:jc w:val="both"/>
        <w:rPr>
          <w:rFonts w:ascii="Times New Roman" w:eastAsia="Times New Roman" w:hAnsi="Times New Roman"/>
          <w:sz w:val="24"/>
          <w:szCs w:val="20"/>
          <w:lang w:eastAsia="ru-RU"/>
        </w:rPr>
      </w:pPr>
      <w:r w:rsidRPr="0006756F">
        <w:rPr>
          <w:rFonts w:ascii="Times New Roman" w:eastAsia="Times New Roman" w:hAnsi="Times New Roman"/>
          <w:sz w:val="24"/>
          <w:szCs w:val="20"/>
          <w:lang w:eastAsia="ru-RU"/>
        </w:rPr>
        <w:t xml:space="preserve">       - проведення роз’яснювальної роботи серед населення. </w:t>
      </w:r>
    </w:p>
    <w:p w:rsidR="0006756F" w:rsidRPr="0006756F" w:rsidRDefault="0006756F" w:rsidP="0006756F">
      <w:pPr>
        <w:spacing w:after="0" w:line="240" w:lineRule="auto"/>
        <w:ind w:left="426" w:hanging="426"/>
        <w:jc w:val="both"/>
        <w:rPr>
          <w:rFonts w:ascii="Times New Roman" w:eastAsia="Times New Roman" w:hAnsi="Times New Roman"/>
          <w:sz w:val="24"/>
          <w:szCs w:val="20"/>
          <w:lang w:eastAsia="ru-RU"/>
        </w:rPr>
      </w:pPr>
      <w:r w:rsidRPr="0006756F">
        <w:rPr>
          <w:rFonts w:ascii="Times New Roman" w:eastAsia="Times New Roman" w:hAnsi="Times New Roman"/>
          <w:sz w:val="24"/>
          <w:szCs w:val="20"/>
          <w:lang w:eastAsia="ru-RU"/>
        </w:rPr>
        <w:t>1.7. Соціальна категорія, на яку розраховано реалізацію програми: населення об’єднаної територіальної громади .</w:t>
      </w:r>
    </w:p>
    <w:p w:rsidR="0006756F" w:rsidRPr="0006756F" w:rsidRDefault="0006756F" w:rsidP="0006756F">
      <w:pPr>
        <w:spacing w:after="0" w:line="240" w:lineRule="auto"/>
        <w:ind w:left="426" w:hanging="426"/>
        <w:jc w:val="both"/>
        <w:rPr>
          <w:rFonts w:ascii="Times New Roman" w:eastAsia="Times New Roman" w:hAnsi="Times New Roman"/>
          <w:sz w:val="24"/>
          <w:szCs w:val="20"/>
          <w:lang w:eastAsia="ru-RU"/>
        </w:rPr>
      </w:pPr>
      <w:r w:rsidRPr="0006756F">
        <w:rPr>
          <w:rFonts w:ascii="Times New Roman" w:eastAsia="Times New Roman" w:hAnsi="Times New Roman"/>
          <w:sz w:val="24"/>
          <w:szCs w:val="20"/>
          <w:lang w:eastAsia="ru-RU"/>
        </w:rPr>
        <w:t>1.8.Галузь та регіони використання програми: запобігання та ліквідація надзвичайних ситуацій та наслідків стихійного лиха в м. Зеленодольськ та в інших населених пунктах об’єднаної територіальної громади.</w:t>
      </w:r>
    </w:p>
    <w:p w:rsidR="0006756F" w:rsidRPr="0006756F" w:rsidRDefault="0006756F" w:rsidP="0006756F">
      <w:pPr>
        <w:spacing w:after="0" w:line="240" w:lineRule="auto"/>
        <w:ind w:left="426" w:hanging="426"/>
        <w:jc w:val="center"/>
        <w:rPr>
          <w:rFonts w:ascii="Times New Roman" w:eastAsia="Times New Roman" w:hAnsi="Times New Roman"/>
          <w:sz w:val="24"/>
          <w:szCs w:val="20"/>
          <w:lang w:eastAsia="ru-RU"/>
        </w:rPr>
      </w:pPr>
      <w:r w:rsidRPr="0006756F">
        <w:rPr>
          <w:rFonts w:ascii="Times New Roman" w:eastAsia="Times New Roman" w:hAnsi="Times New Roman"/>
          <w:sz w:val="24"/>
          <w:szCs w:val="20"/>
          <w:lang w:eastAsia="ru-RU"/>
        </w:rPr>
        <w:t>Розділ ІІ.</w:t>
      </w:r>
    </w:p>
    <w:p w:rsidR="0006756F" w:rsidRPr="0006756F" w:rsidRDefault="0006756F" w:rsidP="0006756F">
      <w:pPr>
        <w:spacing w:after="0" w:line="240" w:lineRule="auto"/>
        <w:ind w:left="426" w:hanging="426"/>
        <w:jc w:val="both"/>
        <w:rPr>
          <w:rFonts w:ascii="Times New Roman" w:eastAsia="Times New Roman" w:hAnsi="Times New Roman"/>
          <w:sz w:val="24"/>
          <w:szCs w:val="20"/>
          <w:lang w:eastAsia="ru-RU"/>
        </w:rPr>
      </w:pPr>
      <w:r w:rsidRPr="0006756F">
        <w:rPr>
          <w:rFonts w:ascii="Times New Roman" w:eastAsia="Times New Roman" w:hAnsi="Times New Roman"/>
          <w:sz w:val="24"/>
          <w:szCs w:val="20"/>
          <w:lang w:eastAsia="ru-RU"/>
        </w:rPr>
        <w:t>2.1. Замовник програми: Виконавчий комітет Зеленодольської міської ради.</w:t>
      </w:r>
    </w:p>
    <w:p w:rsidR="0006756F" w:rsidRPr="0006756F" w:rsidRDefault="0006756F" w:rsidP="0006756F">
      <w:pPr>
        <w:spacing w:after="0" w:line="240" w:lineRule="auto"/>
        <w:ind w:left="426" w:hanging="426"/>
        <w:jc w:val="both"/>
        <w:rPr>
          <w:rFonts w:ascii="Times New Roman" w:eastAsia="Times New Roman" w:hAnsi="Times New Roman"/>
          <w:sz w:val="24"/>
          <w:szCs w:val="20"/>
          <w:lang w:eastAsia="ru-RU"/>
        </w:rPr>
      </w:pPr>
      <w:r w:rsidRPr="0006756F">
        <w:rPr>
          <w:rFonts w:ascii="Times New Roman" w:eastAsia="Times New Roman" w:hAnsi="Times New Roman"/>
          <w:sz w:val="24"/>
          <w:szCs w:val="20"/>
          <w:lang w:eastAsia="ru-RU"/>
        </w:rPr>
        <w:t>2.2. Керівник (відповідальний за реалізацію програми): Виконавчий комітет Зеленодольської міської ради.</w:t>
      </w:r>
    </w:p>
    <w:p w:rsidR="0006756F" w:rsidRPr="0006756F" w:rsidRDefault="0006756F" w:rsidP="0006756F">
      <w:pPr>
        <w:spacing w:after="0" w:line="240" w:lineRule="auto"/>
        <w:ind w:left="426" w:hanging="426"/>
        <w:jc w:val="both"/>
        <w:rPr>
          <w:rFonts w:ascii="Times New Roman" w:eastAsia="Times New Roman" w:hAnsi="Times New Roman"/>
          <w:sz w:val="24"/>
          <w:szCs w:val="20"/>
          <w:lang w:eastAsia="ru-RU"/>
        </w:rPr>
      </w:pPr>
      <w:r w:rsidRPr="0006756F">
        <w:rPr>
          <w:rFonts w:ascii="Times New Roman" w:eastAsia="Times New Roman" w:hAnsi="Times New Roman"/>
          <w:sz w:val="24"/>
          <w:szCs w:val="20"/>
          <w:lang w:eastAsia="ru-RU"/>
        </w:rPr>
        <w:t>2.3. Перелік організацій, що беруть участь у реалізації програми:  рятувальний пост м.Зеленодольська</w:t>
      </w:r>
    </w:p>
    <w:p w:rsidR="0006756F" w:rsidRPr="0006756F" w:rsidRDefault="0006756F" w:rsidP="0006756F">
      <w:pPr>
        <w:spacing w:after="0" w:line="240" w:lineRule="auto"/>
        <w:ind w:left="426" w:hanging="426"/>
        <w:jc w:val="center"/>
        <w:rPr>
          <w:rFonts w:ascii="Times New Roman" w:eastAsia="Times New Roman" w:hAnsi="Times New Roman"/>
          <w:sz w:val="24"/>
          <w:szCs w:val="20"/>
          <w:lang w:eastAsia="ru-RU"/>
        </w:rPr>
      </w:pPr>
      <w:r w:rsidRPr="0006756F">
        <w:rPr>
          <w:rFonts w:ascii="Times New Roman" w:eastAsia="Times New Roman" w:hAnsi="Times New Roman"/>
          <w:sz w:val="24"/>
          <w:szCs w:val="20"/>
          <w:lang w:eastAsia="ru-RU"/>
        </w:rPr>
        <w:t>Розділ І</w:t>
      </w:r>
      <w:r w:rsidRPr="0006756F">
        <w:rPr>
          <w:rFonts w:ascii="Times New Roman" w:eastAsia="Times New Roman" w:hAnsi="Times New Roman"/>
          <w:sz w:val="24"/>
          <w:szCs w:val="20"/>
          <w:lang w:val="uk-UA" w:eastAsia="ru-RU"/>
        </w:rPr>
        <w:t>ІІ</w:t>
      </w:r>
      <w:r w:rsidRPr="0006756F">
        <w:rPr>
          <w:rFonts w:ascii="Times New Roman" w:eastAsia="Times New Roman" w:hAnsi="Times New Roman"/>
          <w:sz w:val="24"/>
          <w:szCs w:val="20"/>
          <w:lang w:eastAsia="ru-RU"/>
        </w:rPr>
        <w:t>.</w:t>
      </w:r>
    </w:p>
    <w:p w:rsidR="0006756F" w:rsidRPr="0006756F" w:rsidRDefault="0006756F" w:rsidP="0006756F">
      <w:pPr>
        <w:spacing w:after="0" w:line="240" w:lineRule="auto"/>
        <w:ind w:left="426" w:hanging="426"/>
        <w:jc w:val="both"/>
        <w:rPr>
          <w:rFonts w:ascii="Times New Roman" w:eastAsia="Times New Roman" w:hAnsi="Times New Roman"/>
          <w:sz w:val="24"/>
          <w:szCs w:val="20"/>
          <w:lang w:eastAsia="ru-RU"/>
        </w:rPr>
      </w:pPr>
      <w:r w:rsidRPr="0006756F">
        <w:rPr>
          <w:rFonts w:ascii="Times New Roman" w:eastAsia="Times New Roman" w:hAnsi="Times New Roman"/>
          <w:sz w:val="24"/>
          <w:szCs w:val="20"/>
          <w:lang w:val="uk-UA" w:eastAsia="ru-RU"/>
        </w:rPr>
        <w:t>3</w:t>
      </w:r>
      <w:r w:rsidRPr="0006756F">
        <w:rPr>
          <w:rFonts w:ascii="Times New Roman" w:eastAsia="Times New Roman" w:hAnsi="Times New Roman"/>
          <w:sz w:val="24"/>
          <w:szCs w:val="20"/>
          <w:lang w:eastAsia="ru-RU"/>
        </w:rPr>
        <w:t xml:space="preserve">.1. Загальний обсяг фінансування програми: </w:t>
      </w:r>
      <w:r w:rsidRPr="0006756F">
        <w:rPr>
          <w:rFonts w:ascii="Times New Roman" w:eastAsia="Times New Roman" w:hAnsi="Times New Roman"/>
          <w:sz w:val="24"/>
          <w:szCs w:val="20"/>
          <w:lang w:val="uk-UA" w:eastAsia="ru-RU"/>
        </w:rPr>
        <w:t xml:space="preserve">495798 </w:t>
      </w:r>
      <w:r w:rsidRPr="0006756F">
        <w:rPr>
          <w:rFonts w:ascii="Times New Roman" w:eastAsia="Times New Roman" w:hAnsi="Times New Roman"/>
          <w:sz w:val="24"/>
          <w:szCs w:val="20"/>
          <w:lang w:eastAsia="ru-RU"/>
        </w:rPr>
        <w:t xml:space="preserve">грн., у тому числі за рахунок загального фонду  </w:t>
      </w:r>
      <w:r w:rsidRPr="0006756F">
        <w:rPr>
          <w:rFonts w:ascii="Times New Roman" w:eastAsia="Times New Roman" w:hAnsi="Times New Roman"/>
          <w:sz w:val="24"/>
          <w:szCs w:val="20"/>
          <w:lang w:val="uk-UA" w:eastAsia="ru-RU"/>
        </w:rPr>
        <w:t xml:space="preserve"> бюджету об’єднаної територіальної громади </w:t>
      </w:r>
      <w:r w:rsidRPr="0006756F">
        <w:rPr>
          <w:rFonts w:ascii="Times New Roman" w:eastAsia="Times New Roman" w:hAnsi="Times New Roman"/>
          <w:sz w:val="24"/>
          <w:szCs w:val="20"/>
          <w:lang w:eastAsia="ru-RU"/>
        </w:rPr>
        <w:t xml:space="preserve">–  </w:t>
      </w:r>
      <w:r w:rsidRPr="0006756F">
        <w:rPr>
          <w:rFonts w:ascii="Times New Roman" w:eastAsia="Times New Roman" w:hAnsi="Times New Roman"/>
          <w:sz w:val="24"/>
          <w:szCs w:val="20"/>
          <w:lang w:val="uk-UA" w:eastAsia="ru-RU"/>
        </w:rPr>
        <w:t>495798 грн</w:t>
      </w:r>
      <w:r w:rsidRPr="0006756F">
        <w:rPr>
          <w:rFonts w:ascii="Times New Roman" w:eastAsia="Times New Roman" w:hAnsi="Times New Roman"/>
          <w:sz w:val="24"/>
          <w:szCs w:val="20"/>
          <w:lang w:eastAsia="ru-RU"/>
        </w:rPr>
        <w:t>.</w:t>
      </w:r>
    </w:p>
    <w:p w:rsidR="0006756F" w:rsidRPr="0006756F" w:rsidRDefault="0006756F" w:rsidP="0006756F">
      <w:pPr>
        <w:spacing w:after="0" w:line="240" w:lineRule="auto"/>
        <w:jc w:val="both"/>
        <w:rPr>
          <w:rFonts w:ascii="Times New Roman" w:eastAsia="Times New Roman" w:hAnsi="Times New Roman"/>
          <w:sz w:val="24"/>
          <w:szCs w:val="20"/>
          <w:lang w:eastAsia="ru-RU"/>
        </w:rPr>
      </w:pPr>
      <w:r w:rsidRPr="0006756F">
        <w:rPr>
          <w:rFonts w:ascii="Times New Roman" w:eastAsia="Times New Roman" w:hAnsi="Times New Roman"/>
          <w:sz w:val="24"/>
          <w:szCs w:val="20"/>
          <w:lang w:val="uk-UA" w:eastAsia="ru-RU"/>
        </w:rPr>
        <w:t>3</w:t>
      </w:r>
      <w:r w:rsidRPr="0006756F">
        <w:rPr>
          <w:rFonts w:ascii="Times New Roman" w:eastAsia="Times New Roman" w:hAnsi="Times New Roman"/>
          <w:sz w:val="24"/>
          <w:szCs w:val="20"/>
          <w:lang w:eastAsia="ru-RU"/>
        </w:rPr>
        <w:t xml:space="preserve">.2. Джерела фінансування програми: </w:t>
      </w:r>
      <w:r w:rsidRPr="0006756F">
        <w:rPr>
          <w:rFonts w:ascii="Times New Roman" w:eastAsia="Times New Roman" w:hAnsi="Times New Roman"/>
          <w:sz w:val="24"/>
          <w:szCs w:val="20"/>
          <w:lang w:val="uk-UA" w:eastAsia="ru-RU"/>
        </w:rPr>
        <w:t>бюджет об’єднаної територіальної громади.</w:t>
      </w:r>
      <w:r w:rsidRPr="0006756F">
        <w:rPr>
          <w:rFonts w:ascii="Times New Roman" w:eastAsia="Times New Roman" w:hAnsi="Times New Roman"/>
          <w:sz w:val="24"/>
          <w:szCs w:val="20"/>
          <w:lang w:eastAsia="ru-RU"/>
        </w:rPr>
        <w:t xml:space="preserve">       </w:t>
      </w:r>
    </w:p>
    <w:p w:rsidR="0006756F" w:rsidRPr="0006756F" w:rsidRDefault="0006756F" w:rsidP="0006756F">
      <w:pPr>
        <w:spacing w:after="0" w:line="240" w:lineRule="auto"/>
        <w:ind w:left="426" w:hanging="426"/>
        <w:jc w:val="both"/>
        <w:rPr>
          <w:rFonts w:ascii="Times New Roman" w:eastAsia="Times New Roman" w:hAnsi="Times New Roman"/>
          <w:sz w:val="24"/>
          <w:szCs w:val="20"/>
          <w:lang w:eastAsia="ru-RU"/>
        </w:rPr>
      </w:pPr>
      <w:r w:rsidRPr="0006756F">
        <w:rPr>
          <w:rFonts w:ascii="Times New Roman" w:eastAsia="Times New Roman" w:hAnsi="Times New Roman"/>
          <w:sz w:val="24"/>
          <w:szCs w:val="20"/>
          <w:lang w:val="uk-UA" w:eastAsia="ru-RU"/>
        </w:rPr>
        <w:t>3</w:t>
      </w:r>
      <w:r w:rsidRPr="0006756F">
        <w:rPr>
          <w:rFonts w:ascii="Times New Roman" w:eastAsia="Times New Roman" w:hAnsi="Times New Roman"/>
          <w:sz w:val="24"/>
          <w:szCs w:val="20"/>
          <w:lang w:eastAsia="ru-RU"/>
        </w:rPr>
        <w:t>.3.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будівництва,житлово-комунального господарства та благоустрою території.</w:t>
      </w:r>
    </w:p>
    <w:p w:rsidR="0006756F" w:rsidRPr="0006756F" w:rsidRDefault="0006756F" w:rsidP="0006756F">
      <w:pPr>
        <w:spacing w:after="0" w:line="240" w:lineRule="auto"/>
        <w:rPr>
          <w:rFonts w:ascii="Times New Roman" w:eastAsia="Times New Roman" w:hAnsi="Times New Roman"/>
          <w:sz w:val="24"/>
          <w:szCs w:val="20"/>
          <w:lang w:eastAsia="ru-RU"/>
        </w:rPr>
      </w:pPr>
      <w:r w:rsidRPr="0006756F">
        <w:rPr>
          <w:rFonts w:ascii="Times New Roman" w:eastAsia="Times New Roman" w:hAnsi="Times New Roman"/>
          <w:sz w:val="24"/>
          <w:szCs w:val="20"/>
          <w:lang w:eastAsia="ru-RU"/>
        </w:rPr>
        <w:t xml:space="preserve">                              </w:t>
      </w:r>
    </w:p>
    <w:p w:rsidR="0006756F" w:rsidRDefault="0006756F" w:rsidP="0006756F">
      <w:pPr>
        <w:spacing w:after="0" w:line="240" w:lineRule="auto"/>
        <w:rPr>
          <w:rFonts w:ascii="Times New Roman" w:eastAsia="Times New Roman" w:hAnsi="Times New Roman"/>
          <w:sz w:val="24"/>
          <w:szCs w:val="20"/>
          <w:lang w:val="uk-UA" w:eastAsia="ru-RU"/>
        </w:rPr>
      </w:pPr>
      <w:r w:rsidRPr="0006756F">
        <w:rPr>
          <w:rFonts w:ascii="Times New Roman" w:eastAsia="Times New Roman" w:hAnsi="Times New Roman"/>
          <w:sz w:val="24"/>
          <w:szCs w:val="20"/>
          <w:lang w:eastAsia="ru-RU"/>
        </w:rPr>
        <w:t xml:space="preserve">                                   Секретар </w:t>
      </w:r>
      <w:r w:rsidRPr="0006756F">
        <w:rPr>
          <w:rFonts w:ascii="Times New Roman" w:eastAsia="Times New Roman" w:hAnsi="Times New Roman"/>
          <w:sz w:val="24"/>
          <w:szCs w:val="20"/>
          <w:lang w:val="uk-UA" w:eastAsia="ru-RU"/>
        </w:rPr>
        <w:t xml:space="preserve">міської </w:t>
      </w:r>
      <w:r w:rsidRPr="0006756F">
        <w:rPr>
          <w:rFonts w:ascii="Times New Roman" w:eastAsia="Times New Roman" w:hAnsi="Times New Roman"/>
          <w:sz w:val="24"/>
          <w:szCs w:val="20"/>
          <w:lang w:eastAsia="ru-RU"/>
        </w:rPr>
        <w:t>ради                                               О.М.</w:t>
      </w:r>
      <w:r>
        <w:rPr>
          <w:rFonts w:ascii="Times New Roman" w:eastAsia="Times New Roman" w:hAnsi="Times New Roman"/>
          <w:sz w:val="24"/>
          <w:szCs w:val="20"/>
          <w:lang w:val="uk-UA" w:eastAsia="ru-RU"/>
        </w:rPr>
        <w:t xml:space="preserve"> </w:t>
      </w:r>
      <w:r w:rsidRPr="0006756F">
        <w:rPr>
          <w:rFonts w:ascii="Times New Roman" w:eastAsia="Times New Roman" w:hAnsi="Times New Roman"/>
          <w:sz w:val="24"/>
          <w:szCs w:val="20"/>
          <w:lang w:eastAsia="ru-RU"/>
        </w:rPr>
        <w:t xml:space="preserve">Ярошенко  </w:t>
      </w:r>
    </w:p>
    <w:p w:rsidR="0006756F" w:rsidRDefault="0006756F" w:rsidP="0006756F">
      <w:pPr>
        <w:spacing w:after="0" w:line="240" w:lineRule="auto"/>
        <w:rPr>
          <w:rFonts w:ascii="Times New Roman" w:eastAsia="Times New Roman" w:hAnsi="Times New Roman"/>
          <w:sz w:val="24"/>
          <w:szCs w:val="20"/>
          <w:lang w:val="uk-UA" w:eastAsia="ru-RU"/>
        </w:rPr>
      </w:pPr>
    </w:p>
    <w:p w:rsidR="0006756F" w:rsidRPr="0006756F" w:rsidRDefault="0006756F" w:rsidP="0006756F">
      <w:pPr>
        <w:spacing w:after="0" w:line="240" w:lineRule="auto"/>
        <w:ind w:left="5529" w:firstLine="283"/>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Додаток 9</w:t>
      </w:r>
    </w:p>
    <w:p w:rsidR="0006756F" w:rsidRPr="0006756F" w:rsidRDefault="0006756F" w:rsidP="0006756F">
      <w:pPr>
        <w:spacing w:after="0" w:line="240" w:lineRule="auto"/>
        <w:ind w:left="5812"/>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до рішення Зеленодольської міської ради</w:t>
      </w:r>
    </w:p>
    <w:p w:rsidR="0006756F" w:rsidRPr="0006756F" w:rsidRDefault="0006756F" w:rsidP="0006756F">
      <w:pPr>
        <w:spacing w:after="0" w:line="240" w:lineRule="auto"/>
        <w:rPr>
          <w:rFonts w:ascii="Times New Roman" w:eastAsia="Times New Roman" w:hAnsi="Times New Roman"/>
          <w:sz w:val="24"/>
          <w:szCs w:val="24"/>
          <w:lang w:val="uk-UA" w:eastAsia="ru-RU"/>
        </w:rPr>
      </w:pPr>
      <w:r w:rsidRPr="0006756F">
        <w:rPr>
          <w:rFonts w:ascii="Times New Roman" w:eastAsia="Times New Roman" w:hAnsi="Times New Roman"/>
          <w:b/>
          <w:sz w:val="24"/>
          <w:szCs w:val="24"/>
          <w:lang w:val="uk-UA" w:eastAsia="ru-RU"/>
        </w:rPr>
        <w:t xml:space="preserve">                                                                                                 </w:t>
      </w:r>
      <w:r w:rsidRPr="0006756F">
        <w:rPr>
          <w:rFonts w:ascii="Times New Roman" w:eastAsia="Times New Roman" w:hAnsi="Times New Roman"/>
          <w:sz w:val="24"/>
          <w:szCs w:val="24"/>
          <w:lang w:val="uk-UA" w:eastAsia="ru-RU"/>
        </w:rPr>
        <w:t>від  25 лютого 2019 року № 955</w:t>
      </w:r>
    </w:p>
    <w:p w:rsidR="0006756F" w:rsidRPr="0006756F" w:rsidRDefault="0006756F" w:rsidP="0006756F">
      <w:pPr>
        <w:spacing w:after="0" w:line="240" w:lineRule="auto"/>
        <w:jc w:val="center"/>
        <w:rPr>
          <w:rFonts w:ascii="Times New Roman" w:eastAsia="Times New Roman" w:hAnsi="Times New Roman"/>
          <w:b/>
          <w:sz w:val="24"/>
          <w:szCs w:val="24"/>
          <w:lang w:val="uk-UA" w:eastAsia="ru-RU"/>
        </w:rPr>
      </w:pPr>
    </w:p>
    <w:p w:rsidR="0006756F" w:rsidRPr="0006756F" w:rsidRDefault="0006756F" w:rsidP="0006756F">
      <w:pPr>
        <w:spacing w:after="0" w:line="240" w:lineRule="auto"/>
        <w:jc w:val="center"/>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ПРОГРАМА</w:t>
      </w:r>
    </w:p>
    <w:p w:rsidR="0006756F" w:rsidRPr="0006756F" w:rsidRDefault="0006756F" w:rsidP="0006756F">
      <w:pPr>
        <w:spacing w:after="0" w:line="240" w:lineRule="auto"/>
        <w:jc w:val="center"/>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використання коштів фонду охорони навколишнього природного середовища Зеленодольської міської об’єднаної територіальної громади на 2019 рік (зі змінами)</w:t>
      </w:r>
    </w:p>
    <w:p w:rsidR="0006756F" w:rsidRPr="0006756F" w:rsidRDefault="0006756F" w:rsidP="0006756F">
      <w:pPr>
        <w:spacing w:after="0" w:line="240" w:lineRule="auto"/>
        <w:jc w:val="center"/>
        <w:rPr>
          <w:rFonts w:ascii="Times New Roman" w:eastAsia="Times New Roman" w:hAnsi="Times New Roman"/>
          <w:sz w:val="24"/>
          <w:szCs w:val="24"/>
          <w:lang w:val="uk-UA" w:eastAsia="ru-RU"/>
        </w:rPr>
      </w:pPr>
    </w:p>
    <w:p w:rsidR="0006756F" w:rsidRPr="0006756F" w:rsidRDefault="0006756F" w:rsidP="0006756F">
      <w:pPr>
        <w:spacing w:after="0" w:line="240" w:lineRule="auto"/>
        <w:jc w:val="center"/>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Розділ І.</w:t>
      </w:r>
    </w:p>
    <w:p w:rsidR="0006756F" w:rsidRPr="0006756F" w:rsidRDefault="0006756F" w:rsidP="0006756F">
      <w:pPr>
        <w:numPr>
          <w:ilvl w:val="1"/>
          <w:numId w:val="12"/>
        </w:numPr>
        <w:spacing w:after="0" w:line="240" w:lineRule="auto"/>
        <w:ind w:left="0"/>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Назва програми: Вкористання коштів фонду охорони наволишнього природного середовища Зеленодольської міської об’єднаної територіальної громади на 2019 рік.</w:t>
      </w:r>
    </w:p>
    <w:p w:rsidR="0006756F" w:rsidRPr="0006756F" w:rsidRDefault="0006756F" w:rsidP="0006756F">
      <w:pPr>
        <w:spacing w:after="0" w:line="240" w:lineRule="auto"/>
        <w:ind w:left="-360"/>
        <w:jc w:val="both"/>
        <w:rPr>
          <w:rFonts w:ascii="Times New Roman" w:eastAsia="Times New Roman" w:hAnsi="Times New Roman"/>
          <w:sz w:val="24"/>
          <w:szCs w:val="24"/>
          <w:lang w:val="uk-UA" w:eastAsia="ru-RU"/>
        </w:rPr>
      </w:pPr>
    </w:p>
    <w:p w:rsidR="0006756F" w:rsidRPr="0006756F" w:rsidRDefault="0006756F" w:rsidP="0006756F">
      <w:pPr>
        <w:numPr>
          <w:ilvl w:val="1"/>
          <w:numId w:val="12"/>
        </w:numPr>
        <w:spacing w:after="0" w:line="240" w:lineRule="auto"/>
        <w:ind w:left="0"/>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Рівень проведення програми: місцевий.</w:t>
      </w:r>
    </w:p>
    <w:p w:rsidR="0006756F" w:rsidRPr="0006756F" w:rsidRDefault="0006756F" w:rsidP="0006756F">
      <w:pPr>
        <w:spacing w:after="0" w:line="240" w:lineRule="auto"/>
        <w:ind w:left="720"/>
        <w:contextualSpacing/>
        <w:jc w:val="both"/>
        <w:rPr>
          <w:rFonts w:eastAsia="Times New Roman"/>
          <w:sz w:val="24"/>
          <w:szCs w:val="24"/>
          <w:lang w:val="uk-UA" w:eastAsia="ru-RU"/>
        </w:rPr>
      </w:pPr>
    </w:p>
    <w:p w:rsidR="0006756F" w:rsidRPr="0006756F" w:rsidRDefault="0006756F" w:rsidP="0006756F">
      <w:pPr>
        <w:numPr>
          <w:ilvl w:val="1"/>
          <w:numId w:val="12"/>
        </w:numPr>
        <w:spacing w:after="0" w:line="240" w:lineRule="auto"/>
        <w:ind w:left="0"/>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Цільова спрямованість програми: поліпшення екологічного стану природного середовища Зеленодольської міської об’єднаної територіальної громади.</w:t>
      </w:r>
    </w:p>
    <w:p w:rsidR="0006756F" w:rsidRPr="0006756F" w:rsidRDefault="0006756F" w:rsidP="0006756F">
      <w:pPr>
        <w:spacing w:after="0" w:line="240" w:lineRule="auto"/>
        <w:jc w:val="both"/>
        <w:rPr>
          <w:rFonts w:ascii="Times New Roman" w:eastAsia="Times New Roman" w:hAnsi="Times New Roman"/>
          <w:sz w:val="24"/>
          <w:szCs w:val="24"/>
          <w:lang w:val="uk-UA" w:eastAsia="ru-RU"/>
        </w:rPr>
      </w:pPr>
    </w:p>
    <w:p w:rsidR="0006756F" w:rsidRPr="0006756F" w:rsidRDefault="0006756F" w:rsidP="0006756F">
      <w:pPr>
        <w:numPr>
          <w:ilvl w:val="1"/>
          <w:numId w:val="12"/>
        </w:numPr>
        <w:spacing w:after="0" w:line="240" w:lineRule="auto"/>
        <w:ind w:left="0"/>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 (із змінами).</w:t>
      </w:r>
    </w:p>
    <w:p w:rsidR="0006756F" w:rsidRPr="0006756F" w:rsidRDefault="0006756F" w:rsidP="0006756F">
      <w:pPr>
        <w:spacing w:after="0" w:line="240" w:lineRule="auto"/>
        <w:ind w:left="-360"/>
        <w:jc w:val="both"/>
        <w:rPr>
          <w:rFonts w:ascii="Times New Roman" w:eastAsia="Times New Roman" w:hAnsi="Times New Roman"/>
          <w:sz w:val="24"/>
          <w:szCs w:val="24"/>
          <w:lang w:val="uk-UA" w:eastAsia="ru-RU"/>
        </w:rPr>
      </w:pPr>
    </w:p>
    <w:p w:rsidR="0006756F" w:rsidRPr="0006756F" w:rsidRDefault="0006756F" w:rsidP="0006756F">
      <w:pPr>
        <w:numPr>
          <w:ilvl w:val="1"/>
          <w:numId w:val="12"/>
        </w:numPr>
        <w:spacing w:after="0" w:line="240" w:lineRule="auto"/>
        <w:ind w:left="0"/>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Термін реалізації програми: 2019 рік.</w:t>
      </w:r>
    </w:p>
    <w:p w:rsidR="0006756F" w:rsidRPr="0006756F" w:rsidRDefault="0006756F" w:rsidP="0006756F">
      <w:pPr>
        <w:spacing w:after="0" w:line="240" w:lineRule="auto"/>
        <w:ind w:left="-360"/>
        <w:jc w:val="both"/>
        <w:rPr>
          <w:rFonts w:ascii="Times New Roman" w:eastAsia="Times New Roman" w:hAnsi="Times New Roman"/>
          <w:sz w:val="24"/>
          <w:szCs w:val="24"/>
          <w:lang w:val="uk-UA" w:eastAsia="ru-RU"/>
        </w:rPr>
      </w:pPr>
    </w:p>
    <w:p w:rsidR="0006756F" w:rsidRPr="0006756F" w:rsidRDefault="0006756F" w:rsidP="0006756F">
      <w:pPr>
        <w:numPr>
          <w:ilvl w:val="1"/>
          <w:numId w:val="12"/>
        </w:numPr>
        <w:spacing w:after="0" w:line="240" w:lineRule="auto"/>
        <w:ind w:left="0"/>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Актуальність та мета програми: незадовільний екологічний стан природного середовища на території громади , потреба усунення загрози ускладнення санітарно-епідемічної ситуації в місті та селах,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06756F" w:rsidRPr="0006756F" w:rsidRDefault="0006756F" w:rsidP="0006756F">
      <w:pPr>
        <w:spacing w:after="0" w:line="240" w:lineRule="auto"/>
        <w:ind w:left="-360"/>
        <w:jc w:val="both"/>
        <w:rPr>
          <w:rFonts w:ascii="Times New Roman" w:eastAsia="Times New Roman" w:hAnsi="Times New Roman"/>
          <w:sz w:val="24"/>
          <w:szCs w:val="24"/>
          <w:lang w:val="uk-UA" w:eastAsia="ru-RU"/>
        </w:rPr>
      </w:pPr>
    </w:p>
    <w:p w:rsidR="0006756F" w:rsidRPr="0006756F" w:rsidRDefault="0006756F" w:rsidP="0006756F">
      <w:pPr>
        <w:numPr>
          <w:ilvl w:val="1"/>
          <w:numId w:val="12"/>
        </w:numPr>
        <w:spacing w:after="0" w:line="240" w:lineRule="auto"/>
        <w:ind w:left="0"/>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xml:space="preserve">Соціальна категорія, на яку розраховано реалізацію програми: населення Зеленодольської об’єднаної  територіальної громади. </w:t>
      </w:r>
    </w:p>
    <w:p w:rsidR="0006756F" w:rsidRPr="0006756F" w:rsidRDefault="0006756F" w:rsidP="0006756F">
      <w:pPr>
        <w:spacing w:after="0" w:line="240" w:lineRule="auto"/>
        <w:ind w:left="-360"/>
        <w:jc w:val="both"/>
        <w:rPr>
          <w:rFonts w:ascii="Times New Roman" w:eastAsia="Times New Roman" w:hAnsi="Times New Roman"/>
          <w:sz w:val="24"/>
          <w:szCs w:val="24"/>
          <w:lang w:val="uk-UA" w:eastAsia="ru-RU"/>
        </w:rPr>
      </w:pPr>
    </w:p>
    <w:p w:rsidR="0006756F" w:rsidRPr="0006756F" w:rsidRDefault="0006756F" w:rsidP="0006756F">
      <w:pPr>
        <w:numPr>
          <w:ilvl w:val="1"/>
          <w:numId w:val="12"/>
        </w:numPr>
        <w:spacing w:after="0" w:line="240" w:lineRule="auto"/>
        <w:ind w:left="0"/>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 xml:space="preserve">Галузь та регіони використання програми: житлово-комунальне господарство Зеленодольської об’єднаної  територіальної громади. </w:t>
      </w:r>
    </w:p>
    <w:p w:rsidR="0006756F" w:rsidRPr="0006756F" w:rsidRDefault="0006756F" w:rsidP="0006756F">
      <w:pPr>
        <w:spacing w:after="0" w:line="360" w:lineRule="auto"/>
        <w:jc w:val="center"/>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Розділ ІІ.</w:t>
      </w:r>
    </w:p>
    <w:p w:rsidR="0006756F" w:rsidRPr="0006756F" w:rsidRDefault="0006756F" w:rsidP="0006756F">
      <w:pPr>
        <w:spacing w:after="0" w:line="240" w:lineRule="auto"/>
        <w:ind w:left="-360"/>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2.1 Замовник програми: виконавчий комітет Зеленодольської міської ради.</w:t>
      </w:r>
    </w:p>
    <w:p w:rsidR="0006756F" w:rsidRPr="0006756F" w:rsidRDefault="0006756F" w:rsidP="0006756F">
      <w:pPr>
        <w:spacing w:after="0" w:line="240" w:lineRule="auto"/>
        <w:ind w:left="-360"/>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2.2 Керівник (відповідальний за реалізацію програми): Виконавчий комітет Зеленодольської міської ради</w:t>
      </w:r>
    </w:p>
    <w:p w:rsidR="0006756F" w:rsidRPr="0006756F" w:rsidRDefault="0006756F" w:rsidP="0006756F">
      <w:pPr>
        <w:spacing w:after="0" w:line="240" w:lineRule="auto"/>
        <w:ind w:left="-360"/>
        <w:jc w:val="center"/>
        <w:rPr>
          <w:rFonts w:ascii="Times New Roman" w:eastAsia="Times New Roman" w:hAnsi="Times New Roman"/>
          <w:sz w:val="24"/>
          <w:szCs w:val="24"/>
          <w:lang w:val="uk-UA" w:eastAsia="ru-RU"/>
        </w:rPr>
      </w:pPr>
      <w:r w:rsidRPr="0006756F">
        <w:rPr>
          <w:rFonts w:ascii="Times New Roman" w:eastAsia="Times New Roman" w:hAnsi="Times New Roman"/>
          <w:b/>
          <w:sz w:val="24"/>
          <w:szCs w:val="24"/>
          <w:lang w:val="uk-UA" w:eastAsia="ru-RU"/>
        </w:rPr>
        <w:t>Розділ ІІІ</w:t>
      </w:r>
      <w:r w:rsidRPr="0006756F">
        <w:rPr>
          <w:rFonts w:ascii="Times New Roman" w:eastAsia="Times New Roman" w:hAnsi="Times New Roman"/>
          <w:sz w:val="24"/>
          <w:szCs w:val="24"/>
          <w:lang w:val="uk-UA" w:eastAsia="ru-RU"/>
        </w:rPr>
        <w:t>.</w:t>
      </w:r>
    </w:p>
    <w:p w:rsidR="0006756F" w:rsidRPr="0006756F" w:rsidRDefault="0006756F" w:rsidP="0006756F">
      <w:pPr>
        <w:spacing w:after="0" w:line="240" w:lineRule="auto"/>
        <w:ind w:left="-360"/>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3.1 Кількість програм – 1.</w:t>
      </w:r>
    </w:p>
    <w:p w:rsidR="0006756F" w:rsidRPr="0006756F" w:rsidRDefault="0006756F" w:rsidP="0006756F">
      <w:pPr>
        <w:spacing w:after="0" w:line="240" w:lineRule="auto"/>
        <w:ind w:left="-360"/>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3.2 Кількість розділів – 5.</w:t>
      </w:r>
    </w:p>
    <w:p w:rsidR="0006756F" w:rsidRPr="0006756F" w:rsidRDefault="0006756F" w:rsidP="0006756F">
      <w:pPr>
        <w:spacing w:after="0" w:line="240" w:lineRule="auto"/>
        <w:ind w:left="-360"/>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3.3 Кількість основних завдань – 11..</w:t>
      </w:r>
    </w:p>
    <w:p w:rsidR="0006756F" w:rsidRPr="0006756F" w:rsidRDefault="0006756F" w:rsidP="0006756F">
      <w:pPr>
        <w:spacing w:after="0" w:line="240" w:lineRule="auto"/>
        <w:ind w:left="-360"/>
        <w:jc w:val="both"/>
        <w:rPr>
          <w:rFonts w:ascii="Times New Roman" w:eastAsia="Times New Roman" w:hAnsi="Times New Roman"/>
          <w:sz w:val="24"/>
          <w:szCs w:val="24"/>
          <w:lang w:val="uk-UA" w:eastAsia="ru-RU"/>
        </w:rPr>
      </w:pPr>
    </w:p>
    <w:p w:rsidR="0006756F" w:rsidRPr="0006756F" w:rsidRDefault="0006756F" w:rsidP="0006756F">
      <w:pPr>
        <w:spacing w:after="0" w:line="240" w:lineRule="auto"/>
        <w:ind w:left="-360"/>
        <w:jc w:val="center"/>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Розділ І</w:t>
      </w:r>
      <w:r w:rsidRPr="0006756F">
        <w:rPr>
          <w:rFonts w:ascii="Times New Roman" w:eastAsia="Times New Roman" w:hAnsi="Times New Roman"/>
          <w:b/>
          <w:sz w:val="24"/>
          <w:szCs w:val="24"/>
          <w:lang w:val="en-US" w:eastAsia="ru-RU"/>
        </w:rPr>
        <w:t>V</w:t>
      </w:r>
    </w:p>
    <w:p w:rsidR="0006756F" w:rsidRPr="0006756F" w:rsidRDefault="0006756F" w:rsidP="0006756F">
      <w:pPr>
        <w:spacing w:after="0" w:line="240" w:lineRule="auto"/>
        <w:ind w:left="-360"/>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4.1 Загальний обсяг фінансування програми: 11171107 грн., в тому числі за рахунок спеціального фонду  бюджету об’єднаної територіальної громади – 11171107 грн.</w:t>
      </w:r>
    </w:p>
    <w:p w:rsidR="0006756F" w:rsidRPr="0006756F" w:rsidRDefault="0006756F" w:rsidP="0006756F">
      <w:pPr>
        <w:spacing w:after="0" w:line="240" w:lineRule="auto"/>
        <w:ind w:left="-360"/>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4.2 Джерела фінансування програми: бюджет об’єднаної територіальної громади.</w:t>
      </w:r>
    </w:p>
    <w:p w:rsidR="0006756F" w:rsidRPr="0006756F" w:rsidRDefault="0006756F" w:rsidP="0006756F">
      <w:pPr>
        <w:spacing w:after="0" w:line="240" w:lineRule="auto"/>
        <w:ind w:left="-360"/>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4.3 Контроль за виконанням програми: здійснює постійна комісія Зеленодольської міської ради з питань регулювання земельних відносин та охорони навколишнього  середовища.</w:t>
      </w:r>
    </w:p>
    <w:p w:rsidR="0006756F" w:rsidRPr="0006756F" w:rsidRDefault="0006756F" w:rsidP="0006756F">
      <w:pPr>
        <w:spacing w:after="0" w:line="240" w:lineRule="auto"/>
        <w:ind w:left="-360"/>
        <w:jc w:val="center"/>
        <w:rPr>
          <w:rFonts w:ascii="Times New Roman" w:eastAsia="Times New Roman" w:hAnsi="Times New Roman"/>
          <w:b/>
          <w:sz w:val="24"/>
          <w:szCs w:val="24"/>
          <w:lang w:val="uk-UA" w:eastAsia="ru-RU"/>
        </w:rPr>
      </w:pPr>
    </w:p>
    <w:p w:rsidR="0006756F" w:rsidRPr="0006756F" w:rsidRDefault="0006756F" w:rsidP="0006756F">
      <w:pPr>
        <w:spacing w:after="0" w:line="240" w:lineRule="auto"/>
        <w:ind w:left="-360"/>
        <w:jc w:val="center"/>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 xml:space="preserve">Розділ </w:t>
      </w:r>
      <w:r w:rsidRPr="0006756F">
        <w:rPr>
          <w:rFonts w:ascii="Times New Roman" w:eastAsia="Times New Roman" w:hAnsi="Times New Roman"/>
          <w:b/>
          <w:sz w:val="24"/>
          <w:szCs w:val="24"/>
          <w:lang w:val="en-US" w:eastAsia="ru-RU"/>
        </w:rPr>
        <w:t>V</w:t>
      </w:r>
      <w:r w:rsidRPr="0006756F">
        <w:rPr>
          <w:rFonts w:ascii="Times New Roman" w:eastAsia="Times New Roman" w:hAnsi="Times New Roman"/>
          <w:b/>
          <w:sz w:val="24"/>
          <w:szCs w:val="24"/>
          <w:lang w:val="uk-UA" w:eastAsia="ru-RU"/>
        </w:rPr>
        <w:t>.</w:t>
      </w:r>
    </w:p>
    <w:p w:rsidR="0006756F" w:rsidRPr="0006756F" w:rsidRDefault="0006756F" w:rsidP="0006756F">
      <w:pPr>
        <w:spacing w:after="0" w:line="240" w:lineRule="auto"/>
        <w:ind w:left="-360"/>
        <w:jc w:val="both"/>
        <w:rPr>
          <w:rFonts w:ascii="Times New Roman" w:eastAsia="Times New Roman" w:hAnsi="Times New Roman"/>
          <w:sz w:val="24"/>
          <w:szCs w:val="24"/>
          <w:lang w:val="uk-UA" w:eastAsia="ru-RU"/>
        </w:rPr>
      </w:pPr>
      <w:r w:rsidRPr="0006756F">
        <w:rPr>
          <w:rFonts w:ascii="Times New Roman" w:eastAsia="Times New Roman" w:hAnsi="Times New Roman"/>
          <w:sz w:val="24"/>
          <w:szCs w:val="24"/>
          <w:lang w:val="uk-UA" w:eastAsia="ru-RU"/>
        </w:rPr>
        <w:t>5.1 Перелік заходів з охорони навколишнього природного середовища на території Зеленодольської об’єднаної територіальної громади на  2019 рік, розроблених звідповідно постанови КМУ від 17 вересня 1996р. №1147 «Про затвердження переліку видів діяльності, що належать до природоохоронних заходів»</w:t>
      </w:r>
      <w:r w:rsidRPr="0006756F">
        <w:rPr>
          <w:rFonts w:ascii="Times New Roman" w:eastAsia="Times New Roman" w:hAnsi="Times New Roman"/>
          <w:b/>
          <w:sz w:val="24"/>
          <w:szCs w:val="24"/>
          <w:lang w:val="uk-UA" w:eastAsia="ru-RU"/>
        </w:rPr>
        <w:t xml:space="preserve"> </w:t>
      </w:r>
      <w:r w:rsidRPr="0006756F">
        <w:rPr>
          <w:rFonts w:ascii="Times New Roman" w:eastAsia="Times New Roman" w:hAnsi="Times New Roman"/>
          <w:sz w:val="24"/>
          <w:szCs w:val="24"/>
          <w:lang w:val="uk-UA" w:eastAsia="ru-RU"/>
        </w:rPr>
        <w:t>(із змінами)</w:t>
      </w:r>
    </w:p>
    <w:tbl>
      <w:tblPr>
        <w:tblW w:w="10784" w:type="dxa"/>
        <w:tblCellSpacing w:w="20" w:type="dxa"/>
        <w:tblInd w:w="-54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524"/>
        <w:gridCol w:w="2912"/>
        <w:gridCol w:w="1129"/>
        <w:gridCol w:w="1106"/>
        <w:gridCol w:w="826"/>
        <w:gridCol w:w="1141"/>
        <w:gridCol w:w="1293"/>
        <w:gridCol w:w="916"/>
        <w:gridCol w:w="937"/>
      </w:tblGrid>
      <w:tr w:rsidR="0006756F" w:rsidRPr="0006756F" w:rsidTr="0006756F">
        <w:trPr>
          <w:tblCellSpacing w:w="20" w:type="dxa"/>
        </w:trPr>
        <w:tc>
          <w:tcPr>
            <w:tcW w:w="464"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 з/п</w:t>
            </w:r>
          </w:p>
        </w:tc>
        <w:tc>
          <w:tcPr>
            <w:tcW w:w="2872"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Найменування заходів</w:t>
            </w:r>
          </w:p>
        </w:tc>
        <w:tc>
          <w:tcPr>
            <w:tcW w:w="1089" w:type="dxa"/>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Підстава для включення (пункт ПКМУ від 17.09.1996 №1147)</w:t>
            </w:r>
          </w:p>
        </w:tc>
        <w:tc>
          <w:tcPr>
            <w:tcW w:w="1066"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Одиниці виміру</w:t>
            </w:r>
          </w:p>
        </w:tc>
        <w:tc>
          <w:tcPr>
            <w:tcW w:w="786"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Кіль-кість</w:t>
            </w:r>
          </w:p>
        </w:tc>
        <w:tc>
          <w:tcPr>
            <w:tcW w:w="1101"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Середня вартість (ціна) за одиницю, грн.</w:t>
            </w:r>
          </w:p>
        </w:tc>
        <w:tc>
          <w:tcPr>
            <w:tcW w:w="1253"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Сума, грн.</w:t>
            </w:r>
          </w:p>
        </w:tc>
        <w:tc>
          <w:tcPr>
            <w:tcW w:w="876"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КПК</w:t>
            </w:r>
          </w:p>
        </w:tc>
        <w:tc>
          <w:tcPr>
            <w:tcW w:w="877"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КЕКВ</w:t>
            </w:r>
          </w:p>
        </w:tc>
      </w:tr>
      <w:tr w:rsidR="0006756F" w:rsidRPr="0006756F" w:rsidTr="0006756F">
        <w:trPr>
          <w:tblCellSpacing w:w="20" w:type="dxa"/>
        </w:trPr>
        <w:tc>
          <w:tcPr>
            <w:tcW w:w="464"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1</w:t>
            </w:r>
          </w:p>
        </w:tc>
        <w:tc>
          <w:tcPr>
            <w:tcW w:w="2872"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 xml:space="preserve">Озеленення території Зеленодольської міської об’єднаної територіальної громади та утримання зелених насаджень </w:t>
            </w:r>
          </w:p>
        </w:tc>
        <w:tc>
          <w:tcPr>
            <w:tcW w:w="1089" w:type="dxa"/>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п.47</w:t>
            </w:r>
          </w:p>
        </w:tc>
        <w:tc>
          <w:tcPr>
            <w:tcW w:w="106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населені пункти</w:t>
            </w:r>
          </w:p>
        </w:tc>
        <w:tc>
          <w:tcPr>
            <w:tcW w:w="78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4</w:t>
            </w:r>
          </w:p>
        </w:tc>
        <w:tc>
          <w:tcPr>
            <w:tcW w:w="1101" w:type="dxa"/>
            <w:shd w:val="clear" w:color="auto" w:fill="auto"/>
          </w:tcPr>
          <w:p w:rsidR="0006756F" w:rsidRPr="0006756F" w:rsidRDefault="0006756F" w:rsidP="0006756F">
            <w:pPr>
              <w:spacing w:after="0" w:line="240" w:lineRule="auto"/>
              <w:jc w:val="center"/>
              <w:rPr>
                <w:rFonts w:ascii="Times New Roman" w:eastAsia="Times New Roman" w:hAnsi="Times New Roman"/>
                <w:sz w:val="16"/>
                <w:szCs w:val="16"/>
                <w:lang w:val="uk-UA" w:eastAsia="ru-RU"/>
              </w:rPr>
            </w:pPr>
            <w:r w:rsidRPr="0006756F">
              <w:rPr>
                <w:rFonts w:ascii="Times New Roman" w:eastAsia="Times New Roman" w:hAnsi="Times New Roman"/>
                <w:sz w:val="16"/>
                <w:szCs w:val="16"/>
                <w:lang w:val="uk-UA" w:eastAsia="ru-RU"/>
              </w:rPr>
              <w:t>1375000,00</w:t>
            </w:r>
          </w:p>
        </w:tc>
        <w:tc>
          <w:tcPr>
            <w:tcW w:w="1253" w:type="dxa"/>
            <w:shd w:val="clear" w:color="auto" w:fill="auto"/>
          </w:tcPr>
          <w:p w:rsidR="0006756F" w:rsidRPr="0006756F" w:rsidRDefault="0006756F" w:rsidP="0006756F">
            <w:pPr>
              <w:spacing w:after="0" w:line="240" w:lineRule="auto"/>
              <w:jc w:val="center"/>
              <w:rPr>
                <w:rFonts w:ascii="Times New Roman" w:eastAsia="Times New Roman" w:hAnsi="Times New Roman"/>
                <w:sz w:val="16"/>
                <w:szCs w:val="16"/>
                <w:lang w:val="uk-UA" w:eastAsia="ru-RU"/>
              </w:rPr>
            </w:pPr>
            <w:r w:rsidRPr="0006756F">
              <w:rPr>
                <w:rFonts w:ascii="Times New Roman" w:eastAsia="Times New Roman" w:hAnsi="Times New Roman"/>
                <w:sz w:val="16"/>
                <w:szCs w:val="16"/>
                <w:lang w:val="uk-UA" w:eastAsia="ru-RU"/>
              </w:rPr>
              <w:t>5500000,00</w:t>
            </w:r>
          </w:p>
        </w:tc>
        <w:tc>
          <w:tcPr>
            <w:tcW w:w="87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0218340</w:t>
            </w:r>
          </w:p>
        </w:tc>
        <w:tc>
          <w:tcPr>
            <w:tcW w:w="877"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2240</w:t>
            </w:r>
          </w:p>
        </w:tc>
      </w:tr>
      <w:tr w:rsidR="0006756F" w:rsidRPr="0006756F" w:rsidTr="0006756F">
        <w:trPr>
          <w:tblCellSpacing w:w="20" w:type="dxa"/>
        </w:trPr>
        <w:tc>
          <w:tcPr>
            <w:tcW w:w="464"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2</w:t>
            </w:r>
          </w:p>
        </w:tc>
        <w:tc>
          <w:tcPr>
            <w:tcW w:w="2872"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Реконструкція санітарно-</w:t>
            </w:r>
            <w:r w:rsidRPr="0006756F">
              <w:rPr>
                <w:rFonts w:ascii="Times New Roman" w:eastAsia="Times New Roman" w:hAnsi="Times New Roman"/>
                <w:sz w:val="18"/>
                <w:szCs w:val="18"/>
                <w:lang w:val="uk-UA" w:eastAsia="ru-RU"/>
              </w:rPr>
              <w:lastRenderedPageBreak/>
              <w:t>технічної будівлі біологічних очисних споруд (БОС) за адресою м.Зеленодольськ, Апостолівського району, Дніпропетровської області</w:t>
            </w:r>
          </w:p>
        </w:tc>
        <w:tc>
          <w:tcPr>
            <w:tcW w:w="1089" w:type="dxa"/>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lastRenderedPageBreak/>
              <w:t>п.п. 1, 2, 7</w:t>
            </w:r>
          </w:p>
        </w:tc>
        <w:tc>
          <w:tcPr>
            <w:tcW w:w="106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 xml:space="preserve">об’єктів </w:t>
            </w:r>
            <w:r w:rsidRPr="0006756F">
              <w:rPr>
                <w:rFonts w:ascii="Times New Roman" w:eastAsia="Times New Roman" w:hAnsi="Times New Roman"/>
                <w:sz w:val="18"/>
                <w:szCs w:val="18"/>
                <w:lang w:val="uk-UA" w:eastAsia="ru-RU"/>
              </w:rPr>
              <w:lastRenderedPageBreak/>
              <w:t>реконструкції</w:t>
            </w:r>
          </w:p>
        </w:tc>
        <w:tc>
          <w:tcPr>
            <w:tcW w:w="78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lastRenderedPageBreak/>
              <w:t>1</w:t>
            </w:r>
          </w:p>
        </w:tc>
        <w:tc>
          <w:tcPr>
            <w:tcW w:w="1101" w:type="dxa"/>
            <w:shd w:val="clear" w:color="auto" w:fill="auto"/>
          </w:tcPr>
          <w:p w:rsidR="0006756F" w:rsidRPr="0006756F" w:rsidRDefault="0006756F" w:rsidP="0006756F">
            <w:pPr>
              <w:spacing w:after="0" w:line="240" w:lineRule="auto"/>
              <w:jc w:val="center"/>
              <w:rPr>
                <w:rFonts w:ascii="Times New Roman" w:eastAsia="Times New Roman" w:hAnsi="Times New Roman"/>
                <w:sz w:val="16"/>
                <w:szCs w:val="16"/>
                <w:lang w:val="uk-UA" w:eastAsia="ru-RU"/>
              </w:rPr>
            </w:pPr>
            <w:r w:rsidRPr="0006756F">
              <w:rPr>
                <w:rFonts w:ascii="Times New Roman" w:eastAsia="Times New Roman" w:hAnsi="Times New Roman"/>
                <w:sz w:val="16"/>
                <w:szCs w:val="16"/>
                <w:lang w:val="uk-UA" w:eastAsia="ru-RU"/>
              </w:rPr>
              <w:t>1896814,00</w:t>
            </w:r>
          </w:p>
        </w:tc>
        <w:tc>
          <w:tcPr>
            <w:tcW w:w="1253" w:type="dxa"/>
            <w:shd w:val="clear" w:color="auto" w:fill="auto"/>
          </w:tcPr>
          <w:p w:rsidR="0006756F" w:rsidRPr="0006756F" w:rsidRDefault="0006756F" w:rsidP="0006756F">
            <w:pPr>
              <w:spacing w:after="0" w:line="240" w:lineRule="auto"/>
              <w:jc w:val="center"/>
              <w:rPr>
                <w:rFonts w:ascii="Times New Roman" w:eastAsia="Times New Roman" w:hAnsi="Times New Roman"/>
                <w:sz w:val="16"/>
                <w:szCs w:val="16"/>
                <w:lang w:val="uk-UA" w:eastAsia="ru-RU"/>
              </w:rPr>
            </w:pPr>
            <w:r w:rsidRPr="0006756F">
              <w:rPr>
                <w:rFonts w:ascii="Times New Roman" w:eastAsia="Times New Roman" w:hAnsi="Times New Roman"/>
                <w:sz w:val="16"/>
                <w:szCs w:val="16"/>
                <w:lang w:val="uk-UA" w:eastAsia="ru-RU"/>
              </w:rPr>
              <w:t>1896814,00</w:t>
            </w:r>
          </w:p>
        </w:tc>
        <w:tc>
          <w:tcPr>
            <w:tcW w:w="87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0218340</w:t>
            </w:r>
          </w:p>
        </w:tc>
        <w:tc>
          <w:tcPr>
            <w:tcW w:w="877"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3142</w:t>
            </w:r>
          </w:p>
        </w:tc>
      </w:tr>
      <w:tr w:rsidR="0006756F" w:rsidRPr="0006756F" w:rsidTr="0006756F">
        <w:trPr>
          <w:tblCellSpacing w:w="20" w:type="dxa"/>
        </w:trPr>
        <w:tc>
          <w:tcPr>
            <w:tcW w:w="464"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lastRenderedPageBreak/>
              <w:t>3</w:t>
            </w:r>
          </w:p>
        </w:tc>
        <w:tc>
          <w:tcPr>
            <w:tcW w:w="2872"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Придбання спеціалізованого автомобіля самоскида</w:t>
            </w:r>
          </w:p>
        </w:tc>
        <w:tc>
          <w:tcPr>
            <w:tcW w:w="1089" w:type="dxa"/>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п.п. 1, 2, 7</w:t>
            </w:r>
          </w:p>
        </w:tc>
        <w:tc>
          <w:tcPr>
            <w:tcW w:w="106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штук</w:t>
            </w:r>
          </w:p>
        </w:tc>
        <w:tc>
          <w:tcPr>
            <w:tcW w:w="78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1</w:t>
            </w:r>
          </w:p>
        </w:tc>
        <w:tc>
          <w:tcPr>
            <w:tcW w:w="1101" w:type="dxa"/>
            <w:shd w:val="clear" w:color="auto" w:fill="auto"/>
          </w:tcPr>
          <w:p w:rsidR="0006756F" w:rsidRPr="0006756F" w:rsidRDefault="0006756F" w:rsidP="0006756F">
            <w:pPr>
              <w:spacing w:after="0" w:line="240" w:lineRule="auto"/>
              <w:jc w:val="center"/>
              <w:rPr>
                <w:rFonts w:ascii="Times New Roman" w:eastAsia="Times New Roman" w:hAnsi="Times New Roman"/>
                <w:sz w:val="16"/>
                <w:szCs w:val="16"/>
                <w:lang w:val="uk-UA" w:eastAsia="ru-RU"/>
              </w:rPr>
            </w:pPr>
            <w:r w:rsidRPr="0006756F">
              <w:rPr>
                <w:rFonts w:ascii="Times New Roman" w:eastAsia="Times New Roman" w:hAnsi="Times New Roman"/>
                <w:sz w:val="16"/>
                <w:szCs w:val="16"/>
                <w:lang w:val="uk-UA" w:eastAsia="ru-RU"/>
              </w:rPr>
              <w:t>1070600,00</w:t>
            </w:r>
          </w:p>
        </w:tc>
        <w:tc>
          <w:tcPr>
            <w:tcW w:w="1253" w:type="dxa"/>
            <w:shd w:val="clear" w:color="auto" w:fill="auto"/>
          </w:tcPr>
          <w:p w:rsidR="0006756F" w:rsidRPr="0006756F" w:rsidRDefault="0006756F" w:rsidP="0006756F">
            <w:pPr>
              <w:spacing w:after="0" w:line="240" w:lineRule="auto"/>
              <w:jc w:val="center"/>
              <w:rPr>
                <w:rFonts w:ascii="Times New Roman" w:eastAsia="Times New Roman" w:hAnsi="Times New Roman"/>
                <w:sz w:val="16"/>
                <w:szCs w:val="16"/>
                <w:lang w:val="uk-UA" w:eastAsia="ru-RU"/>
              </w:rPr>
            </w:pPr>
            <w:r w:rsidRPr="0006756F">
              <w:rPr>
                <w:rFonts w:ascii="Times New Roman" w:eastAsia="Times New Roman" w:hAnsi="Times New Roman"/>
                <w:sz w:val="16"/>
                <w:szCs w:val="16"/>
                <w:lang w:val="uk-UA" w:eastAsia="ru-RU"/>
              </w:rPr>
              <w:t>1070600,00</w:t>
            </w:r>
          </w:p>
        </w:tc>
        <w:tc>
          <w:tcPr>
            <w:tcW w:w="87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0218340</w:t>
            </w:r>
          </w:p>
        </w:tc>
        <w:tc>
          <w:tcPr>
            <w:tcW w:w="877"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3110</w:t>
            </w:r>
          </w:p>
        </w:tc>
      </w:tr>
      <w:tr w:rsidR="0006756F" w:rsidRPr="0006756F" w:rsidTr="0006756F">
        <w:trPr>
          <w:tblCellSpacing w:w="20" w:type="dxa"/>
        </w:trPr>
        <w:tc>
          <w:tcPr>
            <w:tcW w:w="464"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4</w:t>
            </w:r>
          </w:p>
        </w:tc>
        <w:tc>
          <w:tcPr>
            <w:tcW w:w="2872"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Придбання екскаватора із додатковим обладнанням</w:t>
            </w:r>
          </w:p>
        </w:tc>
        <w:tc>
          <w:tcPr>
            <w:tcW w:w="1089" w:type="dxa"/>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п.п. 44, 47</w:t>
            </w:r>
          </w:p>
        </w:tc>
        <w:tc>
          <w:tcPr>
            <w:tcW w:w="106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штук</w:t>
            </w:r>
          </w:p>
        </w:tc>
        <w:tc>
          <w:tcPr>
            <w:tcW w:w="78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1</w:t>
            </w:r>
          </w:p>
        </w:tc>
        <w:tc>
          <w:tcPr>
            <w:tcW w:w="1101" w:type="dxa"/>
            <w:shd w:val="clear" w:color="auto" w:fill="auto"/>
          </w:tcPr>
          <w:p w:rsidR="0006756F" w:rsidRPr="0006756F" w:rsidRDefault="0006756F" w:rsidP="0006756F">
            <w:pPr>
              <w:spacing w:after="0" w:line="240" w:lineRule="auto"/>
              <w:jc w:val="center"/>
              <w:rPr>
                <w:rFonts w:ascii="Times New Roman" w:eastAsia="Times New Roman" w:hAnsi="Times New Roman"/>
                <w:sz w:val="16"/>
                <w:szCs w:val="16"/>
                <w:lang w:val="uk-UA" w:eastAsia="ru-RU"/>
              </w:rPr>
            </w:pPr>
            <w:r w:rsidRPr="0006756F">
              <w:rPr>
                <w:rFonts w:ascii="Times New Roman" w:eastAsia="Times New Roman" w:hAnsi="Times New Roman"/>
                <w:sz w:val="16"/>
                <w:szCs w:val="16"/>
                <w:lang w:val="uk-UA" w:eastAsia="ru-RU"/>
              </w:rPr>
              <w:t>1253600,00</w:t>
            </w:r>
          </w:p>
        </w:tc>
        <w:tc>
          <w:tcPr>
            <w:tcW w:w="1253" w:type="dxa"/>
            <w:shd w:val="clear" w:color="auto" w:fill="auto"/>
          </w:tcPr>
          <w:p w:rsidR="0006756F" w:rsidRPr="0006756F" w:rsidRDefault="0006756F" w:rsidP="0006756F">
            <w:pPr>
              <w:spacing w:after="0" w:line="240" w:lineRule="auto"/>
              <w:jc w:val="center"/>
              <w:rPr>
                <w:rFonts w:ascii="Times New Roman" w:eastAsia="Times New Roman" w:hAnsi="Times New Roman"/>
                <w:sz w:val="16"/>
                <w:szCs w:val="16"/>
                <w:lang w:val="uk-UA" w:eastAsia="ru-RU"/>
              </w:rPr>
            </w:pPr>
            <w:r w:rsidRPr="0006756F">
              <w:rPr>
                <w:rFonts w:ascii="Times New Roman" w:eastAsia="Times New Roman" w:hAnsi="Times New Roman"/>
                <w:sz w:val="16"/>
                <w:szCs w:val="16"/>
                <w:lang w:val="uk-UA" w:eastAsia="ru-RU"/>
              </w:rPr>
              <w:t>1253600,00</w:t>
            </w:r>
          </w:p>
        </w:tc>
        <w:tc>
          <w:tcPr>
            <w:tcW w:w="87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0218340</w:t>
            </w:r>
          </w:p>
        </w:tc>
        <w:tc>
          <w:tcPr>
            <w:tcW w:w="877"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3110</w:t>
            </w:r>
          </w:p>
        </w:tc>
      </w:tr>
      <w:tr w:rsidR="0006756F" w:rsidRPr="0006756F" w:rsidTr="0006756F">
        <w:trPr>
          <w:tblCellSpacing w:w="20" w:type="dxa"/>
        </w:trPr>
        <w:tc>
          <w:tcPr>
            <w:tcW w:w="464"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5</w:t>
            </w:r>
          </w:p>
        </w:tc>
        <w:tc>
          <w:tcPr>
            <w:tcW w:w="2872"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Реконструкція біологічних очисних споруд (БОС) в м.Зеленодольськ,Апостолівського району Дніпропетровської області. Коригування</w:t>
            </w:r>
          </w:p>
        </w:tc>
        <w:tc>
          <w:tcPr>
            <w:tcW w:w="1089" w:type="dxa"/>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пп. 1, 2, 7</w:t>
            </w:r>
          </w:p>
        </w:tc>
        <w:tc>
          <w:tcPr>
            <w:tcW w:w="106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об’єктів рекон-струкції</w:t>
            </w:r>
          </w:p>
        </w:tc>
        <w:tc>
          <w:tcPr>
            <w:tcW w:w="78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1</w:t>
            </w:r>
          </w:p>
        </w:tc>
        <w:tc>
          <w:tcPr>
            <w:tcW w:w="1101" w:type="dxa"/>
            <w:shd w:val="clear" w:color="auto" w:fill="auto"/>
          </w:tcPr>
          <w:p w:rsidR="0006756F" w:rsidRPr="0006756F" w:rsidRDefault="0006756F" w:rsidP="0006756F">
            <w:pPr>
              <w:spacing w:after="0" w:line="240" w:lineRule="auto"/>
              <w:jc w:val="center"/>
              <w:rPr>
                <w:rFonts w:ascii="Times New Roman" w:eastAsia="Times New Roman" w:hAnsi="Times New Roman"/>
                <w:sz w:val="16"/>
                <w:szCs w:val="16"/>
                <w:lang w:val="uk-UA" w:eastAsia="ru-RU"/>
              </w:rPr>
            </w:pPr>
            <w:r w:rsidRPr="0006756F">
              <w:rPr>
                <w:rFonts w:ascii="Times New Roman" w:eastAsia="Times New Roman" w:hAnsi="Times New Roman"/>
                <w:sz w:val="16"/>
                <w:szCs w:val="16"/>
                <w:lang w:val="uk-UA" w:eastAsia="ru-RU"/>
              </w:rPr>
              <w:t>262986,00</w:t>
            </w:r>
          </w:p>
        </w:tc>
        <w:tc>
          <w:tcPr>
            <w:tcW w:w="1253" w:type="dxa"/>
            <w:shd w:val="clear" w:color="auto" w:fill="auto"/>
          </w:tcPr>
          <w:p w:rsidR="0006756F" w:rsidRPr="0006756F" w:rsidRDefault="0006756F" w:rsidP="0006756F">
            <w:pPr>
              <w:spacing w:after="0" w:line="240" w:lineRule="auto"/>
              <w:jc w:val="center"/>
              <w:rPr>
                <w:rFonts w:ascii="Times New Roman" w:eastAsia="Times New Roman" w:hAnsi="Times New Roman"/>
                <w:sz w:val="16"/>
                <w:szCs w:val="16"/>
                <w:lang w:val="uk-UA" w:eastAsia="ru-RU"/>
              </w:rPr>
            </w:pPr>
            <w:r w:rsidRPr="0006756F">
              <w:rPr>
                <w:rFonts w:ascii="Times New Roman" w:eastAsia="Times New Roman" w:hAnsi="Times New Roman"/>
                <w:sz w:val="16"/>
                <w:szCs w:val="16"/>
                <w:lang w:val="uk-UA" w:eastAsia="ru-RU"/>
              </w:rPr>
              <w:t>262986,00</w:t>
            </w:r>
          </w:p>
        </w:tc>
        <w:tc>
          <w:tcPr>
            <w:tcW w:w="87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0218340</w:t>
            </w:r>
          </w:p>
        </w:tc>
        <w:tc>
          <w:tcPr>
            <w:tcW w:w="877"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3142</w:t>
            </w:r>
          </w:p>
        </w:tc>
      </w:tr>
      <w:tr w:rsidR="0006756F" w:rsidRPr="0006756F" w:rsidTr="0006756F">
        <w:trPr>
          <w:tblCellSpacing w:w="20" w:type="dxa"/>
        </w:trPr>
        <w:tc>
          <w:tcPr>
            <w:tcW w:w="464"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6</w:t>
            </w:r>
          </w:p>
        </w:tc>
        <w:tc>
          <w:tcPr>
            <w:tcW w:w="2872"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Придбання обладнання і матеріалів для прибирання на спецтехніку КП "Зеленодольський міський водоканал": кільце щіткове пропіленове (132 шт.) - 11500 грн.; щітка дискова (90 шт.) - 13662 грн.; щітка лоткова (2 шт.) - 5545 грн.</w:t>
            </w:r>
          </w:p>
        </w:tc>
        <w:tc>
          <w:tcPr>
            <w:tcW w:w="1089" w:type="dxa"/>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п.68</w:t>
            </w:r>
          </w:p>
        </w:tc>
        <w:tc>
          <w:tcPr>
            <w:tcW w:w="106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штук</w:t>
            </w:r>
          </w:p>
        </w:tc>
        <w:tc>
          <w:tcPr>
            <w:tcW w:w="78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104</w:t>
            </w:r>
          </w:p>
        </w:tc>
        <w:tc>
          <w:tcPr>
            <w:tcW w:w="1101" w:type="dxa"/>
            <w:shd w:val="clear" w:color="auto" w:fill="auto"/>
          </w:tcPr>
          <w:p w:rsidR="0006756F" w:rsidRPr="0006756F" w:rsidRDefault="0006756F" w:rsidP="0006756F">
            <w:pPr>
              <w:spacing w:after="0" w:line="240" w:lineRule="auto"/>
              <w:jc w:val="center"/>
              <w:rPr>
                <w:rFonts w:ascii="Times New Roman" w:eastAsia="Times New Roman" w:hAnsi="Times New Roman"/>
                <w:sz w:val="16"/>
                <w:szCs w:val="16"/>
                <w:lang w:val="uk-UA" w:eastAsia="ru-RU"/>
              </w:rPr>
            </w:pPr>
            <w:r w:rsidRPr="0006756F">
              <w:rPr>
                <w:rFonts w:ascii="Times New Roman" w:eastAsia="Times New Roman" w:hAnsi="Times New Roman"/>
                <w:sz w:val="16"/>
                <w:szCs w:val="16"/>
                <w:lang w:val="uk-UA" w:eastAsia="ru-RU"/>
              </w:rPr>
              <w:t>295,26</w:t>
            </w:r>
          </w:p>
        </w:tc>
        <w:tc>
          <w:tcPr>
            <w:tcW w:w="1253" w:type="dxa"/>
            <w:shd w:val="clear" w:color="auto" w:fill="auto"/>
          </w:tcPr>
          <w:p w:rsidR="0006756F" w:rsidRPr="0006756F" w:rsidRDefault="0006756F" w:rsidP="0006756F">
            <w:pPr>
              <w:spacing w:after="0" w:line="240" w:lineRule="auto"/>
              <w:jc w:val="center"/>
              <w:rPr>
                <w:rFonts w:ascii="Times New Roman" w:eastAsia="Times New Roman" w:hAnsi="Times New Roman"/>
                <w:color w:val="000000"/>
                <w:sz w:val="16"/>
                <w:szCs w:val="16"/>
                <w:lang w:eastAsia="ru-RU"/>
              </w:rPr>
            </w:pPr>
            <w:r w:rsidRPr="0006756F">
              <w:rPr>
                <w:rFonts w:ascii="Times New Roman" w:eastAsia="Times New Roman" w:hAnsi="Times New Roman"/>
                <w:color w:val="000000"/>
                <w:sz w:val="16"/>
                <w:szCs w:val="16"/>
                <w:lang w:eastAsia="ru-RU"/>
              </w:rPr>
              <w:t xml:space="preserve">30 707,00 </w:t>
            </w:r>
          </w:p>
          <w:p w:rsidR="0006756F" w:rsidRPr="0006756F" w:rsidRDefault="0006756F" w:rsidP="0006756F">
            <w:pPr>
              <w:spacing w:after="0" w:line="240" w:lineRule="auto"/>
              <w:jc w:val="center"/>
              <w:rPr>
                <w:rFonts w:ascii="Times New Roman" w:eastAsia="Times New Roman" w:hAnsi="Times New Roman"/>
                <w:sz w:val="16"/>
                <w:szCs w:val="16"/>
                <w:lang w:val="uk-UA" w:eastAsia="ru-RU"/>
              </w:rPr>
            </w:pPr>
          </w:p>
        </w:tc>
        <w:tc>
          <w:tcPr>
            <w:tcW w:w="876" w:type="dxa"/>
            <w:shd w:val="clear" w:color="auto" w:fill="auto"/>
          </w:tcPr>
          <w:p w:rsidR="0006756F" w:rsidRPr="0006756F" w:rsidRDefault="0006756F" w:rsidP="0006756F">
            <w:pPr>
              <w:spacing w:after="0" w:line="240" w:lineRule="auto"/>
              <w:rPr>
                <w:rFonts w:ascii="Times New Roman" w:eastAsia="Times New Roman" w:hAnsi="Times New Roman"/>
                <w:sz w:val="20"/>
                <w:szCs w:val="20"/>
                <w:lang w:eastAsia="ru-RU"/>
              </w:rPr>
            </w:pPr>
            <w:r w:rsidRPr="0006756F">
              <w:rPr>
                <w:rFonts w:ascii="Times New Roman" w:eastAsia="Times New Roman" w:hAnsi="Times New Roman"/>
                <w:sz w:val="18"/>
                <w:szCs w:val="18"/>
                <w:lang w:val="uk-UA" w:eastAsia="ru-RU"/>
              </w:rPr>
              <w:t>0218340</w:t>
            </w:r>
          </w:p>
        </w:tc>
        <w:tc>
          <w:tcPr>
            <w:tcW w:w="877"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2210</w:t>
            </w:r>
          </w:p>
        </w:tc>
      </w:tr>
      <w:tr w:rsidR="0006756F" w:rsidRPr="0006756F" w:rsidTr="0006756F">
        <w:trPr>
          <w:tblCellSpacing w:w="20" w:type="dxa"/>
        </w:trPr>
        <w:tc>
          <w:tcPr>
            <w:tcW w:w="464"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7</w:t>
            </w:r>
          </w:p>
        </w:tc>
        <w:tc>
          <w:tcPr>
            <w:tcW w:w="2872"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Забезпечення екологічно безпечного збирання, перевезення, зберігання, оброблення, утилізації, видалення, знешкодження і захоронення  відходів</w:t>
            </w:r>
          </w:p>
        </w:tc>
        <w:tc>
          <w:tcPr>
            <w:tcW w:w="1089" w:type="dxa"/>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п.74-1</w:t>
            </w:r>
          </w:p>
        </w:tc>
        <w:tc>
          <w:tcPr>
            <w:tcW w:w="106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населені пункти</w:t>
            </w:r>
          </w:p>
        </w:tc>
        <w:tc>
          <w:tcPr>
            <w:tcW w:w="78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4</w:t>
            </w:r>
          </w:p>
        </w:tc>
        <w:tc>
          <w:tcPr>
            <w:tcW w:w="1101" w:type="dxa"/>
            <w:shd w:val="clear" w:color="auto" w:fill="auto"/>
          </w:tcPr>
          <w:p w:rsidR="0006756F" w:rsidRPr="0006756F" w:rsidRDefault="0006756F" w:rsidP="0006756F">
            <w:pPr>
              <w:spacing w:after="0" w:line="240" w:lineRule="auto"/>
              <w:jc w:val="center"/>
              <w:rPr>
                <w:rFonts w:ascii="Times New Roman" w:eastAsia="Times New Roman" w:hAnsi="Times New Roman"/>
                <w:sz w:val="16"/>
                <w:szCs w:val="16"/>
                <w:lang w:val="uk-UA" w:eastAsia="ru-RU"/>
              </w:rPr>
            </w:pPr>
            <w:r w:rsidRPr="0006756F">
              <w:rPr>
                <w:rFonts w:ascii="Times New Roman" w:eastAsia="Times New Roman" w:hAnsi="Times New Roman"/>
                <w:sz w:val="16"/>
                <w:szCs w:val="16"/>
                <w:lang w:val="uk-UA" w:eastAsia="ru-RU"/>
              </w:rPr>
              <w:t>30000,00</w:t>
            </w:r>
          </w:p>
        </w:tc>
        <w:tc>
          <w:tcPr>
            <w:tcW w:w="1253" w:type="dxa"/>
            <w:shd w:val="clear" w:color="auto" w:fill="auto"/>
          </w:tcPr>
          <w:p w:rsidR="0006756F" w:rsidRPr="0006756F" w:rsidRDefault="0006756F" w:rsidP="0006756F">
            <w:pPr>
              <w:spacing w:after="0" w:line="240" w:lineRule="auto"/>
              <w:jc w:val="center"/>
              <w:rPr>
                <w:rFonts w:ascii="Times New Roman" w:eastAsia="Times New Roman" w:hAnsi="Times New Roman"/>
                <w:color w:val="000000"/>
                <w:sz w:val="16"/>
                <w:szCs w:val="16"/>
                <w:lang w:eastAsia="ru-RU"/>
              </w:rPr>
            </w:pPr>
            <w:r w:rsidRPr="0006756F">
              <w:rPr>
                <w:rFonts w:ascii="Times New Roman" w:eastAsia="Times New Roman" w:hAnsi="Times New Roman"/>
                <w:color w:val="000000"/>
                <w:sz w:val="16"/>
                <w:szCs w:val="16"/>
                <w:lang w:eastAsia="ru-RU"/>
              </w:rPr>
              <w:t xml:space="preserve">120 000,00 </w:t>
            </w:r>
          </w:p>
          <w:p w:rsidR="0006756F" w:rsidRPr="0006756F" w:rsidRDefault="0006756F" w:rsidP="0006756F">
            <w:pPr>
              <w:spacing w:after="0" w:line="240" w:lineRule="auto"/>
              <w:jc w:val="center"/>
              <w:rPr>
                <w:rFonts w:ascii="Times New Roman" w:eastAsia="Times New Roman" w:hAnsi="Times New Roman"/>
                <w:sz w:val="16"/>
                <w:szCs w:val="16"/>
                <w:lang w:val="uk-UA" w:eastAsia="ru-RU"/>
              </w:rPr>
            </w:pPr>
          </w:p>
        </w:tc>
        <w:tc>
          <w:tcPr>
            <w:tcW w:w="876" w:type="dxa"/>
            <w:shd w:val="clear" w:color="auto" w:fill="auto"/>
          </w:tcPr>
          <w:p w:rsidR="0006756F" w:rsidRPr="0006756F" w:rsidRDefault="0006756F" w:rsidP="0006756F">
            <w:pPr>
              <w:spacing w:after="0" w:line="240" w:lineRule="auto"/>
              <w:rPr>
                <w:rFonts w:ascii="Times New Roman" w:eastAsia="Times New Roman" w:hAnsi="Times New Roman"/>
                <w:sz w:val="20"/>
                <w:szCs w:val="20"/>
                <w:lang w:eastAsia="ru-RU"/>
              </w:rPr>
            </w:pPr>
            <w:r w:rsidRPr="0006756F">
              <w:rPr>
                <w:rFonts w:ascii="Times New Roman" w:eastAsia="Times New Roman" w:hAnsi="Times New Roman"/>
                <w:sz w:val="18"/>
                <w:szCs w:val="18"/>
                <w:lang w:val="uk-UA" w:eastAsia="ru-RU"/>
              </w:rPr>
              <w:t>0218340</w:t>
            </w:r>
          </w:p>
        </w:tc>
        <w:tc>
          <w:tcPr>
            <w:tcW w:w="877"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2240</w:t>
            </w:r>
          </w:p>
        </w:tc>
      </w:tr>
      <w:tr w:rsidR="0006756F" w:rsidRPr="0006756F" w:rsidTr="0006756F">
        <w:trPr>
          <w:tblCellSpacing w:w="20" w:type="dxa"/>
        </w:trPr>
        <w:tc>
          <w:tcPr>
            <w:tcW w:w="464"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8</w:t>
            </w:r>
          </w:p>
        </w:tc>
        <w:tc>
          <w:tcPr>
            <w:tcW w:w="2872"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Виготовлення пректно-кошторисної документації по об'єкту "Реконструкція системи зливової каналізації по вул.Святкова в м.Зеленодольськ Дніпропетровської області"</w:t>
            </w:r>
          </w:p>
        </w:tc>
        <w:tc>
          <w:tcPr>
            <w:tcW w:w="1089" w:type="dxa"/>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п.25</w:t>
            </w:r>
          </w:p>
        </w:tc>
        <w:tc>
          <w:tcPr>
            <w:tcW w:w="106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об’єктів</w:t>
            </w:r>
          </w:p>
        </w:tc>
        <w:tc>
          <w:tcPr>
            <w:tcW w:w="78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1</w:t>
            </w:r>
          </w:p>
        </w:tc>
        <w:tc>
          <w:tcPr>
            <w:tcW w:w="1101" w:type="dxa"/>
            <w:shd w:val="clear" w:color="auto" w:fill="auto"/>
          </w:tcPr>
          <w:p w:rsidR="0006756F" w:rsidRPr="0006756F" w:rsidRDefault="0006756F" w:rsidP="0006756F">
            <w:pPr>
              <w:spacing w:after="0" w:line="240" w:lineRule="auto"/>
              <w:jc w:val="center"/>
              <w:rPr>
                <w:rFonts w:ascii="Times New Roman" w:eastAsia="Times New Roman" w:hAnsi="Times New Roman"/>
                <w:color w:val="000000"/>
                <w:sz w:val="16"/>
                <w:szCs w:val="16"/>
                <w:lang w:eastAsia="ru-RU"/>
              </w:rPr>
            </w:pPr>
            <w:r w:rsidRPr="0006756F">
              <w:rPr>
                <w:rFonts w:ascii="Times New Roman" w:eastAsia="Times New Roman" w:hAnsi="Times New Roman"/>
                <w:color w:val="000000"/>
                <w:sz w:val="16"/>
                <w:szCs w:val="16"/>
                <w:lang w:eastAsia="ru-RU"/>
              </w:rPr>
              <w:t xml:space="preserve">231 400,00 </w:t>
            </w:r>
          </w:p>
          <w:p w:rsidR="0006756F" w:rsidRPr="0006756F" w:rsidRDefault="0006756F" w:rsidP="0006756F">
            <w:pPr>
              <w:spacing w:after="0" w:line="240" w:lineRule="auto"/>
              <w:jc w:val="center"/>
              <w:rPr>
                <w:rFonts w:ascii="Times New Roman" w:eastAsia="Times New Roman" w:hAnsi="Times New Roman"/>
                <w:sz w:val="16"/>
                <w:szCs w:val="16"/>
                <w:lang w:val="uk-UA" w:eastAsia="ru-RU"/>
              </w:rPr>
            </w:pPr>
          </w:p>
        </w:tc>
        <w:tc>
          <w:tcPr>
            <w:tcW w:w="1253" w:type="dxa"/>
            <w:shd w:val="clear" w:color="auto" w:fill="auto"/>
          </w:tcPr>
          <w:p w:rsidR="0006756F" w:rsidRPr="0006756F" w:rsidRDefault="0006756F" w:rsidP="0006756F">
            <w:pPr>
              <w:spacing w:after="0" w:line="240" w:lineRule="auto"/>
              <w:jc w:val="center"/>
              <w:rPr>
                <w:rFonts w:ascii="Times New Roman" w:eastAsia="Times New Roman" w:hAnsi="Times New Roman"/>
                <w:color w:val="000000"/>
                <w:sz w:val="16"/>
                <w:szCs w:val="16"/>
                <w:lang w:eastAsia="ru-RU"/>
              </w:rPr>
            </w:pPr>
            <w:r w:rsidRPr="0006756F">
              <w:rPr>
                <w:rFonts w:ascii="Times New Roman" w:eastAsia="Times New Roman" w:hAnsi="Times New Roman"/>
                <w:color w:val="000000"/>
                <w:sz w:val="16"/>
                <w:szCs w:val="16"/>
                <w:lang w:eastAsia="ru-RU"/>
              </w:rPr>
              <w:t xml:space="preserve">231 400,00 </w:t>
            </w:r>
          </w:p>
          <w:p w:rsidR="0006756F" w:rsidRPr="0006756F" w:rsidRDefault="0006756F" w:rsidP="0006756F">
            <w:pPr>
              <w:spacing w:after="0" w:line="240" w:lineRule="auto"/>
              <w:jc w:val="center"/>
              <w:rPr>
                <w:rFonts w:ascii="Times New Roman" w:eastAsia="Times New Roman" w:hAnsi="Times New Roman"/>
                <w:sz w:val="16"/>
                <w:szCs w:val="16"/>
                <w:lang w:val="uk-UA" w:eastAsia="ru-RU"/>
              </w:rPr>
            </w:pPr>
          </w:p>
        </w:tc>
        <w:tc>
          <w:tcPr>
            <w:tcW w:w="876" w:type="dxa"/>
            <w:shd w:val="clear" w:color="auto" w:fill="auto"/>
          </w:tcPr>
          <w:p w:rsidR="0006756F" w:rsidRPr="0006756F" w:rsidRDefault="0006756F" w:rsidP="0006756F">
            <w:pPr>
              <w:spacing w:after="0" w:line="240" w:lineRule="auto"/>
              <w:rPr>
                <w:rFonts w:ascii="Times New Roman" w:eastAsia="Times New Roman" w:hAnsi="Times New Roman"/>
                <w:sz w:val="20"/>
                <w:szCs w:val="20"/>
                <w:lang w:eastAsia="ru-RU"/>
              </w:rPr>
            </w:pPr>
            <w:r w:rsidRPr="0006756F">
              <w:rPr>
                <w:rFonts w:ascii="Times New Roman" w:eastAsia="Times New Roman" w:hAnsi="Times New Roman"/>
                <w:sz w:val="18"/>
                <w:szCs w:val="18"/>
                <w:lang w:val="uk-UA" w:eastAsia="ru-RU"/>
              </w:rPr>
              <w:t>0218340</w:t>
            </w:r>
          </w:p>
        </w:tc>
        <w:tc>
          <w:tcPr>
            <w:tcW w:w="877"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3142</w:t>
            </w:r>
          </w:p>
        </w:tc>
      </w:tr>
      <w:tr w:rsidR="0006756F" w:rsidRPr="0006756F" w:rsidTr="0006756F">
        <w:trPr>
          <w:tblCellSpacing w:w="20" w:type="dxa"/>
        </w:trPr>
        <w:tc>
          <w:tcPr>
            <w:tcW w:w="464"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9</w:t>
            </w:r>
          </w:p>
        </w:tc>
        <w:tc>
          <w:tcPr>
            <w:tcW w:w="2872"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Виготовлення пректно-кошторисної документації по об'єкту "Реконструкція системи зливової каналізації по вул.Енергетична в м.Зеленодольськ Дніпропетровської області"</w:t>
            </w:r>
          </w:p>
        </w:tc>
        <w:tc>
          <w:tcPr>
            <w:tcW w:w="1089" w:type="dxa"/>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п.25</w:t>
            </w:r>
          </w:p>
        </w:tc>
        <w:tc>
          <w:tcPr>
            <w:tcW w:w="106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об’єктів</w:t>
            </w:r>
          </w:p>
        </w:tc>
        <w:tc>
          <w:tcPr>
            <w:tcW w:w="78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1</w:t>
            </w:r>
          </w:p>
        </w:tc>
        <w:tc>
          <w:tcPr>
            <w:tcW w:w="1101" w:type="dxa"/>
            <w:shd w:val="clear" w:color="auto" w:fill="auto"/>
          </w:tcPr>
          <w:p w:rsidR="0006756F" w:rsidRPr="0006756F" w:rsidRDefault="0006756F" w:rsidP="0006756F">
            <w:pPr>
              <w:spacing w:after="0" w:line="240" w:lineRule="auto"/>
              <w:jc w:val="center"/>
              <w:rPr>
                <w:rFonts w:ascii="Times New Roman" w:eastAsia="Times New Roman" w:hAnsi="Times New Roman"/>
                <w:color w:val="000000"/>
                <w:sz w:val="16"/>
                <w:szCs w:val="16"/>
                <w:lang w:eastAsia="ru-RU"/>
              </w:rPr>
            </w:pPr>
            <w:r w:rsidRPr="0006756F">
              <w:rPr>
                <w:rFonts w:ascii="Times New Roman" w:eastAsia="Times New Roman" w:hAnsi="Times New Roman"/>
                <w:color w:val="000000"/>
                <w:sz w:val="16"/>
                <w:szCs w:val="16"/>
                <w:lang w:eastAsia="ru-RU"/>
              </w:rPr>
              <w:t xml:space="preserve">355 000,00 </w:t>
            </w:r>
          </w:p>
          <w:p w:rsidR="0006756F" w:rsidRPr="0006756F" w:rsidRDefault="0006756F" w:rsidP="0006756F">
            <w:pPr>
              <w:spacing w:after="0" w:line="240" w:lineRule="auto"/>
              <w:jc w:val="center"/>
              <w:rPr>
                <w:rFonts w:ascii="Times New Roman" w:eastAsia="Times New Roman" w:hAnsi="Times New Roman"/>
                <w:sz w:val="16"/>
                <w:szCs w:val="16"/>
                <w:lang w:val="uk-UA" w:eastAsia="ru-RU"/>
              </w:rPr>
            </w:pPr>
          </w:p>
        </w:tc>
        <w:tc>
          <w:tcPr>
            <w:tcW w:w="1253" w:type="dxa"/>
            <w:shd w:val="clear" w:color="auto" w:fill="auto"/>
          </w:tcPr>
          <w:p w:rsidR="0006756F" w:rsidRPr="0006756F" w:rsidRDefault="0006756F" w:rsidP="0006756F">
            <w:pPr>
              <w:spacing w:after="0" w:line="240" w:lineRule="auto"/>
              <w:jc w:val="center"/>
              <w:rPr>
                <w:rFonts w:ascii="Times New Roman" w:eastAsia="Times New Roman" w:hAnsi="Times New Roman"/>
                <w:color w:val="000000"/>
                <w:sz w:val="16"/>
                <w:szCs w:val="16"/>
                <w:lang w:eastAsia="ru-RU"/>
              </w:rPr>
            </w:pPr>
            <w:r w:rsidRPr="0006756F">
              <w:rPr>
                <w:rFonts w:ascii="Times New Roman" w:eastAsia="Times New Roman" w:hAnsi="Times New Roman"/>
                <w:color w:val="000000"/>
                <w:sz w:val="16"/>
                <w:szCs w:val="16"/>
                <w:lang w:eastAsia="ru-RU"/>
              </w:rPr>
              <w:t xml:space="preserve">355 000,00 </w:t>
            </w:r>
          </w:p>
          <w:p w:rsidR="0006756F" w:rsidRPr="0006756F" w:rsidRDefault="0006756F" w:rsidP="0006756F">
            <w:pPr>
              <w:spacing w:after="0" w:line="240" w:lineRule="auto"/>
              <w:jc w:val="center"/>
              <w:rPr>
                <w:rFonts w:ascii="Times New Roman" w:eastAsia="Times New Roman" w:hAnsi="Times New Roman"/>
                <w:sz w:val="16"/>
                <w:szCs w:val="16"/>
                <w:lang w:val="uk-UA" w:eastAsia="ru-RU"/>
              </w:rPr>
            </w:pPr>
          </w:p>
        </w:tc>
        <w:tc>
          <w:tcPr>
            <w:tcW w:w="876" w:type="dxa"/>
            <w:shd w:val="clear" w:color="auto" w:fill="auto"/>
          </w:tcPr>
          <w:p w:rsidR="0006756F" w:rsidRPr="0006756F" w:rsidRDefault="0006756F" w:rsidP="0006756F">
            <w:pPr>
              <w:spacing w:after="0" w:line="240" w:lineRule="auto"/>
              <w:rPr>
                <w:rFonts w:ascii="Times New Roman" w:eastAsia="Times New Roman" w:hAnsi="Times New Roman"/>
                <w:sz w:val="20"/>
                <w:szCs w:val="20"/>
                <w:lang w:eastAsia="ru-RU"/>
              </w:rPr>
            </w:pPr>
            <w:r w:rsidRPr="0006756F">
              <w:rPr>
                <w:rFonts w:ascii="Times New Roman" w:eastAsia="Times New Roman" w:hAnsi="Times New Roman"/>
                <w:sz w:val="18"/>
                <w:szCs w:val="18"/>
                <w:lang w:val="uk-UA" w:eastAsia="ru-RU"/>
              </w:rPr>
              <w:t>0218340</w:t>
            </w:r>
          </w:p>
        </w:tc>
        <w:tc>
          <w:tcPr>
            <w:tcW w:w="877" w:type="dxa"/>
            <w:shd w:val="clear" w:color="auto" w:fill="auto"/>
          </w:tcPr>
          <w:p w:rsidR="0006756F" w:rsidRPr="0006756F" w:rsidRDefault="0006756F" w:rsidP="0006756F">
            <w:pPr>
              <w:spacing w:after="0" w:line="240" w:lineRule="auto"/>
              <w:rPr>
                <w:rFonts w:ascii="Times New Roman" w:eastAsia="Times New Roman" w:hAnsi="Times New Roman"/>
                <w:sz w:val="20"/>
                <w:szCs w:val="20"/>
                <w:lang w:eastAsia="ru-RU"/>
              </w:rPr>
            </w:pPr>
            <w:r w:rsidRPr="0006756F">
              <w:rPr>
                <w:rFonts w:ascii="Times New Roman" w:eastAsia="Times New Roman" w:hAnsi="Times New Roman"/>
                <w:sz w:val="18"/>
                <w:szCs w:val="18"/>
                <w:lang w:val="uk-UA" w:eastAsia="ru-RU"/>
              </w:rPr>
              <w:t>3142</w:t>
            </w:r>
          </w:p>
        </w:tc>
      </w:tr>
      <w:tr w:rsidR="0006756F" w:rsidRPr="0006756F" w:rsidTr="0006756F">
        <w:trPr>
          <w:tblCellSpacing w:w="20" w:type="dxa"/>
        </w:trPr>
        <w:tc>
          <w:tcPr>
            <w:tcW w:w="464"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10</w:t>
            </w:r>
          </w:p>
        </w:tc>
        <w:tc>
          <w:tcPr>
            <w:tcW w:w="2872"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Виготовлення пректно-кошторисної документації по об'єкту "Реконструкція системи зливової каналізації по вул.Незалежності в м.Зеленодольськ Дніпропетровської області"</w:t>
            </w:r>
          </w:p>
        </w:tc>
        <w:tc>
          <w:tcPr>
            <w:tcW w:w="1089" w:type="dxa"/>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п.25</w:t>
            </w:r>
          </w:p>
        </w:tc>
        <w:tc>
          <w:tcPr>
            <w:tcW w:w="106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об’єктів</w:t>
            </w:r>
          </w:p>
        </w:tc>
        <w:tc>
          <w:tcPr>
            <w:tcW w:w="78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1</w:t>
            </w:r>
          </w:p>
        </w:tc>
        <w:tc>
          <w:tcPr>
            <w:tcW w:w="1101" w:type="dxa"/>
            <w:shd w:val="clear" w:color="auto" w:fill="auto"/>
          </w:tcPr>
          <w:p w:rsidR="0006756F" w:rsidRPr="0006756F" w:rsidRDefault="0006756F" w:rsidP="0006756F">
            <w:pPr>
              <w:spacing w:after="0" w:line="240" w:lineRule="auto"/>
              <w:jc w:val="center"/>
              <w:rPr>
                <w:rFonts w:ascii="Times New Roman" w:eastAsia="Times New Roman" w:hAnsi="Times New Roman"/>
                <w:color w:val="000000"/>
                <w:sz w:val="16"/>
                <w:szCs w:val="16"/>
                <w:lang w:eastAsia="ru-RU"/>
              </w:rPr>
            </w:pPr>
            <w:r w:rsidRPr="0006756F">
              <w:rPr>
                <w:rFonts w:ascii="Times New Roman" w:eastAsia="Times New Roman" w:hAnsi="Times New Roman"/>
                <w:color w:val="000000"/>
                <w:sz w:val="16"/>
                <w:szCs w:val="16"/>
                <w:lang w:eastAsia="ru-RU"/>
              </w:rPr>
              <w:t xml:space="preserve">365 000,00 </w:t>
            </w:r>
          </w:p>
          <w:p w:rsidR="0006756F" w:rsidRPr="0006756F" w:rsidRDefault="0006756F" w:rsidP="0006756F">
            <w:pPr>
              <w:spacing w:after="0" w:line="240" w:lineRule="auto"/>
              <w:jc w:val="center"/>
              <w:rPr>
                <w:rFonts w:ascii="Times New Roman" w:eastAsia="Times New Roman" w:hAnsi="Times New Roman"/>
                <w:sz w:val="16"/>
                <w:szCs w:val="16"/>
                <w:lang w:val="uk-UA" w:eastAsia="ru-RU"/>
              </w:rPr>
            </w:pPr>
          </w:p>
        </w:tc>
        <w:tc>
          <w:tcPr>
            <w:tcW w:w="1253" w:type="dxa"/>
            <w:shd w:val="clear" w:color="auto" w:fill="auto"/>
          </w:tcPr>
          <w:p w:rsidR="0006756F" w:rsidRPr="0006756F" w:rsidRDefault="0006756F" w:rsidP="0006756F">
            <w:pPr>
              <w:spacing w:after="0" w:line="240" w:lineRule="auto"/>
              <w:jc w:val="center"/>
              <w:rPr>
                <w:rFonts w:ascii="Times New Roman" w:eastAsia="Times New Roman" w:hAnsi="Times New Roman"/>
                <w:color w:val="000000"/>
                <w:sz w:val="16"/>
                <w:szCs w:val="16"/>
                <w:lang w:eastAsia="ru-RU"/>
              </w:rPr>
            </w:pPr>
            <w:r w:rsidRPr="0006756F">
              <w:rPr>
                <w:rFonts w:ascii="Times New Roman" w:eastAsia="Times New Roman" w:hAnsi="Times New Roman"/>
                <w:color w:val="000000"/>
                <w:sz w:val="16"/>
                <w:szCs w:val="16"/>
                <w:lang w:eastAsia="ru-RU"/>
              </w:rPr>
              <w:t xml:space="preserve">365 000,00 </w:t>
            </w:r>
          </w:p>
          <w:p w:rsidR="0006756F" w:rsidRPr="0006756F" w:rsidRDefault="0006756F" w:rsidP="0006756F">
            <w:pPr>
              <w:spacing w:after="0" w:line="240" w:lineRule="auto"/>
              <w:jc w:val="center"/>
              <w:rPr>
                <w:rFonts w:ascii="Times New Roman" w:eastAsia="Times New Roman" w:hAnsi="Times New Roman"/>
                <w:sz w:val="16"/>
                <w:szCs w:val="16"/>
                <w:lang w:val="uk-UA" w:eastAsia="ru-RU"/>
              </w:rPr>
            </w:pPr>
          </w:p>
        </w:tc>
        <w:tc>
          <w:tcPr>
            <w:tcW w:w="876" w:type="dxa"/>
            <w:shd w:val="clear" w:color="auto" w:fill="auto"/>
          </w:tcPr>
          <w:p w:rsidR="0006756F" w:rsidRPr="0006756F" w:rsidRDefault="0006756F" w:rsidP="0006756F">
            <w:pPr>
              <w:spacing w:after="0" w:line="240" w:lineRule="auto"/>
              <w:rPr>
                <w:rFonts w:ascii="Times New Roman" w:eastAsia="Times New Roman" w:hAnsi="Times New Roman"/>
                <w:sz w:val="20"/>
                <w:szCs w:val="20"/>
                <w:lang w:eastAsia="ru-RU"/>
              </w:rPr>
            </w:pPr>
            <w:r w:rsidRPr="0006756F">
              <w:rPr>
                <w:rFonts w:ascii="Times New Roman" w:eastAsia="Times New Roman" w:hAnsi="Times New Roman"/>
                <w:sz w:val="18"/>
                <w:szCs w:val="18"/>
                <w:lang w:val="uk-UA" w:eastAsia="ru-RU"/>
              </w:rPr>
              <w:t>0218340</w:t>
            </w:r>
          </w:p>
        </w:tc>
        <w:tc>
          <w:tcPr>
            <w:tcW w:w="877" w:type="dxa"/>
            <w:shd w:val="clear" w:color="auto" w:fill="auto"/>
          </w:tcPr>
          <w:p w:rsidR="0006756F" w:rsidRPr="0006756F" w:rsidRDefault="0006756F" w:rsidP="0006756F">
            <w:pPr>
              <w:spacing w:after="0" w:line="240" w:lineRule="auto"/>
              <w:rPr>
                <w:rFonts w:ascii="Times New Roman" w:eastAsia="Times New Roman" w:hAnsi="Times New Roman"/>
                <w:sz w:val="20"/>
                <w:szCs w:val="20"/>
                <w:lang w:eastAsia="ru-RU"/>
              </w:rPr>
            </w:pPr>
            <w:r w:rsidRPr="0006756F">
              <w:rPr>
                <w:rFonts w:ascii="Times New Roman" w:eastAsia="Times New Roman" w:hAnsi="Times New Roman"/>
                <w:sz w:val="18"/>
                <w:szCs w:val="18"/>
                <w:lang w:val="uk-UA" w:eastAsia="ru-RU"/>
              </w:rPr>
              <w:t>3142</w:t>
            </w:r>
          </w:p>
        </w:tc>
      </w:tr>
      <w:tr w:rsidR="0006756F" w:rsidRPr="0006756F" w:rsidTr="0006756F">
        <w:trPr>
          <w:tblCellSpacing w:w="20" w:type="dxa"/>
        </w:trPr>
        <w:tc>
          <w:tcPr>
            <w:tcW w:w="464"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11</w:t>
            </w:r>
          </w:p>
        </w:tc>
        <w:tc>
          <w:tcPr>
            <w:tcW w:w="2872"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Коригування проектної документації "Реконструкція споруди КНС №3, її електросилового,технологічного обладнання та вентиляційних систем в м.Зеленодольськ.Коригування"</w:t>
            </w:r>
          </w:p>
        </w:tc>
        <w:tc>
          <w:tcPr>
            <w:tcW w:w="1089" w:type="dxa"/>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п.п. 1, 2, 7</w:t>
            </w:r>
          </w:p>
        </w:tc>
        <w:tc>
          <w:tcPr>
            <w:tcW w:w="106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об’єктів</w:t>
            </w:r>
          </w:p>
        </w:tc>
        <w:tc>
          <w:tcPr>
            <w:tcW w:w="78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1</w:t>
            </w:r>
          </w:p>
        </w:tc>
        <w:tc>
          <w:tcPr>
            <w:tcW w:w="1101" w:type="dxa"/>
            <w:shd w:val="clear" w:color="auto" w:fill="auto"/>
          </w:tcPr>
          <w:p w:rsidR="0006756F" w:rsidRPr="0006756F" w:rsidRDefault="0006756F" w:rsidP="0006756F">
            <w:pPr>
              <w:spacing w:after="0" w:line="240" w:lineRule="auto"/>
              <w:jc w:val="center"/>
              <w:rPr>
                <w:rFonts w:ascii="Times New Roman" w:eastAsia="Times New Roman" w:hAnsi="Times New Roman"/>
                <w:color w:val="000000"/>
                <w:sz w:val="16"/>
                <w:szCs w:val="16"/>
                <w:lang w:eastAsia="ru-RU"/>
              </w:rPr>
            </w:pPr>
            <w:r w:rsidRPr="0006756F">
              <w:rPr>
                <w:rFonts w:ascii="Times New Roman" w:eastAsia="Times New Roman" w:hAnsi="Times New Roman"/>
                <w:color w:val="000000"/>
                <w:sz w:val="16"/>
                <w:szCs w:val="16"/>
                <w:lang w:eastAsia="ru-RU"/>
              </w:rPr>
              <w:t xml:space="preserve">85 000,00 </w:t>
            </w:r>
          </w:p>
          <w:p w:rsidR="0006756F" w:rsidRPr="0006756F" w:rsidRDefault="0006756F" w:rsidP="0006756F">
            <w:pPr>
              <w:spacing w:after="0" w:line="240" w:lineRule="auto"/>
              <w:jc w:val="center"/>
              <w:rPr>
                <w:rFonts w:ascii="Times New Roman" w:eastAsia="Times New Roman" w:hAnsi="Times New Roman"/>
                <w:sz w:val="16"/>
                <w:szCs w:val="16"/>
                <w:lang w:val="uk-UA" w:eastAsia="ru-RU"/>
              </w:rPr>
            </w:pPr>
          </w:p>
        </w:tc>
        <w:tc>
          <w:tcPr>
            <w:tcW w:w="1253" w:type="dxa"/>
            <w:shd w:val="clear" w:color="auto" w:fill="auto"/>
          </w:tcPr>
          <w:p w:rsidR="0006756F" w:rsidRPr="0006756F" w:rsidRDefault="0006756F" w:rsidP="0006756F">
            <w:pPr>
              <w:spacing w:after="0" w:line="240" w:lineRule="auto"/>
              <w:jc w:val="center"/>
              <w:rPr>
                <w:rFonts w:ascii="Times New Roman" w:eastAsia="Times New Roman" w:hAnsi="Times New Roman"/>
                <w:color w:val="000000"/>
                <w:sz w:val="16"/>
                <w:szCs w:val="16"/>
                <w:lang w:eastAsia="ru-RU"/>
              </w:rPr>
            </w:pPr>
            <w:r w:rsidRPr="0006756F">
              <w:rPr>
                <w:rFonts w:ascii="Times New Roman" w:eastAsia="Times New Roman" w:hAnsi="Times New Roman"/>
                <w:color w:val="000000"/>
                <w:sz w:val="16"/>
                <w:szCs w:val="16"/>
                <w:lang w:eastAsia="ru-RU"/>
              </w:rPr>
              <w:t xml:space="preserve">85 000,00 </w:t>
            </w:r>
          </w:p>
          <w:p w:rsidR="0006756F" w:rsidRPr="0006756F" w:rsidRDefault="0006756F" w:rsidP="0006756F">
            <w:pPr>
              <w:spacing w:after="0" w:line="240" w:lineRule="auto"/>
              <w:jc w:val="center"/>
              <w:rPr>
                <w:rFonts w:ascii="Times New Roman" w:eastAsia="Times New Roman" w:hAnsi="Times New Roman"/>
                <w:sz w:val="16"/>
                <w:szCs w:val="16"/>
                <w:lang w:val="uk-UA" w:eastAsia="ru-RU"/>
              </w:rPr>
            </w:pPr>
          </w:p>
        </w:tc>
        <w:tc>
          <w:tcPr>
            <w:tcW w:w="876" w:type="dxa"/>
            <w:shd w:val="clear" w:color="auto" w:fill="auto"/>
          </w:tcPr>
          <w:p w:rsidR="0006756F" w:rsidRPr="0006756F" w:rsidRDefault="0006756F" w:rsidP="0006756F">
            <w:pPr>
              <w:spacing w:after="0" w:line="240" w:lineRule="auto"/>
              <w:rPr>
                <w:rFonts w:ascii="Times New Roman" w:eastAsia="Times New Roman" w:hAnsi="Times New Roman"/>
                <w:sz w:val="20"/>
                <w:szCs w:val="20"/>
                <w:lang w:eastAsia="ru-RU"/>
              </w:rPr>
            </w:pPr>
            <w:r w:rsidRPr="0006756F">
              <w:rPr>
                <w:rFonts w:ascii="Times New Roman" w:eastAsia="Times New Roman" w:hAnsi="Times New Roman"/>
                <w:sz w:val="18"/>
                <w:szCs w:val="18"/>
                <w:lang w:val="uk-UA" w:eastAsia="ru-RU"/>
              </w:rPr>
              <w:t>0218340</w:t>
            </w:r>
          </w:p>
        </w:tc>
        <w:tc>
          <w:tcPr>
            <w:tcW w:w="877" w:type="dxa"/>
            <w:shd w:val="clear" w:color="auto" w:fill="auto"/>
          </w:tcPr>
          <w:p w:rsidR="0006756F" w:rsidRPr="0006756F" w:rsidRDefault="0006756F" w:rsidP="0006756F">
            <w:pPr>
              <w:spacing w:after="0" w:line="240" w:lineRule="auto"/>
              <w:rPr>
                <w:rFonts w:ascii="Times New Roman" w:eastAsia="Times New Roman" w:hAnsi="Times New Roman"/>
                <w:sz w:val="20"/>
                <w:szCs w:val="20"/>
                <w:lang w:eastAsia="ru-RU"/>
              </w:rPr>
            </w:pPr>
            <w:r w:rsidRPr="0006756F">
              <w:rPr>
                <w:rFonts w:ascii="Times New Roman" w:eastAsia="Times New Roman" w:hAnsi="Times New Roman"/>
                <w:sz w:val="18"/>
                <w:szCs w:val="18"/>
                <w:lang w:val="uk-UA" w:eastAsia="ru-RU"/>
              </w:rPr>
              <w:t>3142</w:t>
            </w:r>
          </w:p>
        </w:tc>
      </w:tr>
      <w:tr w:rsidR="0006756F" w:rsidRPr="0006756F" w:rsidTr="0006756F">
        <w:trPr>
          <w:tblCellSpacing w:w="20" w:type="dxa"/>
        </w:trPr>
        <w:tc>
          <w:tcPr>
            <w:tcW w:w="464"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p>
        </w:tc>
        <w:tc>
          <w:tcPr>
            <w:tcW w:w="2872" w:type="dxa"/>
            <w:shd w:val="clear" w:color="auto" w:fill="auto"/>
          </w:tcPr>
          <w:p w:rsidR="0006756F" w:rsidRPr="0006756F" w:rsidRDefault="0006756F" w:rsidP="0006756F">
            <w:pPr>
              <w:spacing w:after="0" w:line="240" w:lineRule="auto"/>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ВСЬОГО</w:t>
            </w:r>
          </w:p>
        </w:tc>
        <w:tc>
          <w:tcPr>
            <w:tcW w:w="1089" w:type="dxa"/>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Х</w:t>
            </w:r>
          </w:p>
        </w:tc>
        <w:tc>
          <w:tcPr>
            <w:tcW w:w="106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Х</w:t>
            </w:r>
          </w:p>
        </w:tc>
        <w:tc>
          <w:tcPr>
            <w:tcW w:w="78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Х</w:t>
            </w:r>
          </w:p>
        </w:tc>
        <w:tc>
          <w:tcPr>
            <w:tcW w:w="1101" w:type="dxa"/>
            <w:shd w:val="clear" w:color="auto" w:fill="auto"/>
          </w:tcPr>
          <w:p w:rsidR="0006756F" w:rsidRPr="0006756F" w:rsidRDefault="0006756F" w:rsidP="0006756F">
            <w:pPr>
              <w:spacing w:after="0" w:line="240" w:lineRule="auto"/>
              <w:jc w:val="center"/>
              <w:rPr>
                <w:rFonts w:ascii="Times New Roman" w:eastAsia="Times New Roman" w:hAnsi="Times New Roman"/>
                <w:sz w:val="16"/>
                <w:szCs w:val="16"/>
                <w:lang w:val="uk-UA" w:eastAsia="ru-RU"/>
              </w:rPr>
            </w:pPr>
            <w:r w:rsidRPr="0006756F">
              <w:rPr>
                <w:rFonts w:ascii="Times New Roman" w:eastAsia="Times New Roman" w:hAnsi="Times New Roman"/>
                <w:sz w:val="16"/>
                <w:szCs w:val="16"/>
                <w:lang w:val="uk-UA" w:eastAsia="ru-RU"/>
              </w:rPr>
              <w:t>Х</w:t>
            </w:r>
          </w:p>
        </w:tc>
        <w:tc>
          <w:tcPr>
            <w:tcW w:w="1253" w:type="dxa"/>
            <w:shd w:val="clear" w:color="auto" w:fill="auto"/>
          </w:tcPr>
          <w:p w:rsidR="0006756F" w:rsidRPr="0006756F" w:rsidRDefault="0006756F" w:rsidP="0006756F">
            <w:pPr>
              <w:spacing w:after="0" w:line="240" w:lineRule="auto"/>
              <w:rPr>
                <w:rFonts w:ascii="Times New Roman" w:eastAsia="Times New Roman" w:hAnsi="Times New Roman"/>
                <w:sz w:val="16"/>
                <w:szCs w:val="16"/>
                <w:lang w:val="uk-UA" w:eastAsia="ru-RU"/>
              </w:rPr>
            </w:pPr>
            <w:r w:rsidRPr="0006756F">
              <w:rPr>
                <w:rFonts w:ascii="Times New Roman" w:eastAsia="Times New Roman" w:hAnsi="Times New Roman"/>
                <w:sz w:val="16"/>
                <w:szCs w:val="16"/>
                <w:lang w:val="uk-UA" w:eastAsia="ru-RU"/>
              </w:rPr>
              <w:t>11171107,00</w:t>
            </w:r>
          </w:p>
        </w:tc>
        <w:tc>
          <w:tcPr>
            <w:tcW w:w="876"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Х</w:t>
            </w:r>
          </w:p>
        </w:tc>
        <w:tc>
          <w:tcPr>
            <w:tcW w:w="877" w:type="dxa"/>
            <w:shd w:val="clear" w:color="auto" w:fill="auto"/>
          </w:tcPr>
          <w:p w:rsidR="0006756F" w:rsidRPr="0006756F" w:rsidRDefault="0006756F" w:rsidP="0006756F">
            <w:pPr>
              <w:spacing w:after="0" w:line="240" w:lineRule="auto"/>
              <w:jc w:val="center"/>
              <w:rPr>
                <w:rFonts w:ascii="Times New Roman" w:eastAsia="Times New Roman" w:hAnsi="Times New Roman"/>
                <w:sz w:val="18"/>
                <w:szCs w:val="18"/>
                <w:lang w:val="uk-UA" w:eastAsia="ru-RU"/>
              </w:rPr>
            </w:pPr>
            <w:r w:rsidRPr="0006756F">
              <w:rPr>
                <w:rFonts w:ascii="Times New Roman" w:eastAsia="Times New Roman" w:hAnsi="Times New Roman"/>
                <w:sz w:val="18"/>
                <w:szCs w:val="18"/>
                <w:lang w:val="uk-UA" w:eastAsia="ru-RU"/>
              </w:rPr>
              <w:t>Х</w:t>
            </w:r>
          </w:p>
        </w:tc>
      </w:tr>
    </w:tbl>
    <w:p w:rsidR="0006756F" w:rsidRDefault="0006756F" w:rsidP="0006756F">
      <w:pPr>
        <w:spacing w:after="0" w:line="240" w:lineRule="auto"/>
        <w:rPr>
          <w:rFonts w:ascii="Times New Roman" w:eastAsia="Times New Roman" w:hAnsi="Times New Roman"/>
          <w:b/>
          <w:sz w:val="24"/>
          <w:szCs w:val="24"/>
          <w:lang w:val="uk-UA" w:eastAsia="ru-RU"/>
        </w:rPr>
      </w:pPr>
      <w:r w:rsidRPr="0006756F">
        <w:rPr>
          <w:rFonts w:ascii="Times New Roman" w:eastAsia="Times New Roman" w:hAnsi="Times New Roman"/>
          <w:b/>
          <w:sz w:val="24"/>
          <w:szCs w:val="24"/>
          <w:lang w:val="uk-UA" w:eastAsia="ru-RU"/>
        </w:rPr>
        <w:t xml:space="preserve">        Секретар міської ради                                                                     О.М.</w:t>
      </w:r>
      <w:r>
        <w:rPr>
          <w:rFonts w:ascii="Times New Roman" w:eastAsia="Times New Roman" w:hAnsi="Times New Roman"/>
          <w:b/>
          <w:sz w:val="24"/>
          <w:szCs w:val="24"/>
          <w:lang w:val="uk-UA" w:eastAsia="ru-RU"/>
        </w:rPr>
        <w:t xml:space="preserve"> </w:t>
      </w:r>
      <w:r w:rsidRPr="0006756F">
        <w:rPr>
          <w:rFonts w:ascii="Times New Roman" w:eastAsia="Times New Roman" w:hAnsi="Times New Roman"/>
          <w:b/>
          <w:sz w:val="24"/>
          <w:szCs w:val="24"/>
          <w:lang w:val="uk-UA" w:eastAsia="ru-RU"/>
        </w:rPr>
        <w:t>Ярошенко</w:t>
      </w:r>
    </w:p>
    <w:p w:rsidR="0006756F" w:rsidRDefault="0006756F" w:rsidP="0006756F">
      <w:pPr>
        <w:spacing w:after="0" w:line="240" w:lineRule="auto"/>
        <w:rPr>
          <w:rFonts w:ascii="Times New Roman" w:eastAsia="Times New Roman" w:hAnsi="Times New Roman"/>
          <w:b/>
          <w:sz w:val="24"/>
          <w:szCs w:val="24"/>
          <w:lang w:val="uk-UA" w:eastAsia="ru-RU"/>
        </w:rPr>
      </w:pPr>
    </w:p>
    <w:p w:rsidR="00324693" w:rsidRPr="00324693" w:rsidRDefault="00324693" w:rsidP="00324693">
      <w:pPr>
        <w:spacing w:after="0" w:line="240" w:lineRule="auto"/>
        <w:ind w:firstLine="720"/>
        <w:rPr>
          <w:rFonts w:ascii="Times New Roman" w:eastAsia="Times New Roman" w:hAnsi="Times New Roman"/>
          <w:i/>
          <w:sz w:val="28"/>
          <w:szCs w:val="20"/>
          <w:lang w:val="uk-UA" w:eastAsia="ru-RU"/>
        </w:rPr>
      </w:pPr>
      <w:r>
        <w:rPr>
          <w:rFonts w:ascii="Times New Roman" w:eastAsia="Times New Roman" w:hAnsi="Times New Roman"/>
          <w:i/>
          <w:noProof/>
          <w:sz w:val="28"/>
          <w:szCs w:val="20"/>
          <w:lang w:eastAsia="ru-RU"/>
        </w:rPr>
        <w:drawing>
          <wp:anchor distT="0" distB="0" distL="114300" distR="114300" simplePos="0" relativeHeight="251661312" behindDoc="0" locked="0" layoutInCell="1" allowOverlap="1">
            <wp:simplePos x="0" y="0"/>
            <wp:positionH relativeFrom="column">
              <wp:posOffset>2670175</wp:posOffset>
            </wp:positionH>
            <wp:positionV relativeFrom="paragraph">
              <wp:posOffset>360680</wp:posOffset>
            </wp:positionV>
            <wp:extent cx="445770" cy="63246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4693" w:rsidRPr="00324693" w:rsidRDefault="00324693" w:rsidP="00324693">
      <w:pPr>
        <w:spacing w:after="0" w:line="240" w:lineRule="auto"/>
        <w:ind w:firstLine="720"/>
        <w:rPr>
          <w:rFonts w:ascii="Times New Roman" w:eastAsia="Times New Roman" w:hAnsi="Times New Roman"/>
          <w:i/>
          <w:sz w:val="28"/>
          <w:szCs w:val="20"/>
          <w:lang w:val="uk-UA" w:eastAsia="ru-RU"/>
        </w:rPr>
      </w:pPr>
    </w:p>
    <w:p w:rsidR="00324693" w:rsidRPr="00324693" w:rsidRDefault="00324693" w:rsidP="00324693">
      <w:pPr>
        <w:spacing w:after="0" w:line="240" w:lineRule="auto"/>
        <w:ind w:firstLine="720"/>
        <w:rPr>
          <w:rFonts w:ascii="Times New Roman" w:eastAsia="Times New Roman" w:hAnsi="Times New Roman"/>
          <w:i/>
          <w:sz w:val="28"/>
          <w:szCs w:val="20"/>
          <w:lang w:val="uk-UA" w:eastAsia="ru-RU"/>
        </w:rPr>
      </w:pPr>
    </w:p>
    <w:p w:rsidR="00324693" w:rsidRPr="00324693" w:rsidRDefault="00324693" w:rsidP="00324693">
      <w:pPr>
        <w:spacing w:after="0" w:line="240" w:lineRule="auto"/>
        <w:jc w:val="center"/>
        <w:rPr>
          <w:rFonts w:ascii="Times New Roman" w:eastAsia="Times New Roman" w:hAnsi="Times New Roman"/>
          <w:sz w:val="24"/>
          <w:szCs w:val="20"/>
          <w:lang w:eastAsia="ru-RU"/>
        </w:rPr>
      </w:pPr>
      <w:r w:rsidRPr="00324693">
        <w:rPr>
          <w:rFonts w:ascii="Times New Roman" w:eastAsia="Times New Roman" w:hAnsi="Times New Roman"/>
          <w:sz w:val="24"/>
          <w:szCs w:val="20"/>
          <w:lang w:eastAsia="ru-RU"/>
        </w:rPr>
        <w:t>У К Р А Ї Н А</w:t>
      </w:r>
    </w:p>
    <w:p w:rsidR="00324693" w:rsidRPr="00324693" w:rsidRDefault="00324693" w:rsidP="00324693">
      <w:pPr>
        <w:spacing w:after="0" w:line="240" w:lineRule="auto"/>
        <w:jc w:val="center"/>
        <w:rPr>
          <w:rFonts w:ascii="Times New Roman" w:eastAsia="Times New Roman" w:hAnsi="Times New Roman"/>
          <w:sz w:val="28"/>
          <w:szCs w:val="20"/>
          <w:lang w:val="uk-UA" w:eastAsia="ru-RU"/>
        </w:rPr>
      </w:pPr>
      <w:r w:rsidRPr="00324693">
        <w:rPr>
          <w:rFonts w:ascii="Times New Roman" w:eastAsia="Times New Roman" w:hAnsi="Times New Roman"/>
          <w:sz w:val="28"/>
          <w:szCs w:val="20"/>
          <w:lang w:val="uk-UA" w:eastAsia="ru-RU"/>
        </w:rPr>
        <w:t>Зеленодольська міська об’єднана територіальна громада</w:t>
      </w:r>
    </w:p>
    <w:p w:rsidR="00324693" w:rsidRPr="00324693" w:rsidRDefault="00324693" w:rsidP="00324693">
      <w:pPr>
        <w:pBdr>
          <w:bottom w:val="single" w:sz="12" w:space="1" w:color="auto"/>
        </w:pBdr>
        <w:spacing w:after="0" w:line="240" w:lineRule="auto"/>
        <w:jc w:val="center"/>
        <w:rPr>
          <w:rFonts w:ascii="Times New Roman" w:eastAsia="Times New Roman" w:hAnsi="Times New Roman"/>
          <w:sz w:val="28"/>
          <w:szCs w:val="20"/>
          <w:lang w:eastAsia="ru-RU"/>
        </w:rPr>
      </w:pPr>
      <w:r w:rsidRPr="00324693">
        <w:rPr>
          <w:rFonts w:ascii="Times New Roman" w:eastAsia="Times New Roman" w:hAnsi="Times New Roman"/>
          <w:sz w:val="28"/>
          <w:szCs w:val="20"/>
          <w:lang w:eastAsia="ru-RU"/>
        </w:rPr>
        <w:t>Апостолівського району Дніпропетровської області</w:t>
      </w:r>
    </w:p>
    <w:p w:rsidR="00324693" w:rsidRPr="00324693" w:rsidRDefault="00324693" w:rsidP="00324693">
      <w:pPr>
        <w:spacing w:after="0" w:line="240" w:lineRule="auto"/>
        <w:jc w:val="center"/>
        <w:rPr>
          <w:rFonts w:ascii="Times New Roman" w:eastAsia="Times New Roman" w:hAnsi="Times New Roman"/>
          <w:sz w:val="28"/>
          <w:szCs w:val="20"/>
          <w:lang w:val="uk-UA" w:eastAsia="ru-RU"/>
        </w:rPr>
      </w:pPr>
      <w:r w:rsidRPr="00324693">
        <w:rPr>
          <w:rFonts w:ascii="Times New Roman" w:eastAsia="Times New Roman" w:hAnsi="Times New Roman"/>
          <w:sz w:val="28"/>
          <w:szCs w:val="20"/>
          <w:lang w:val="uk-UA" w:eastAsia="ru-RU"/>
        </w:rPr>
        <w:t>Орган місцевого самоврядування</w:t>
      </w:r>
    </w:p>
    <w:p w:rsidR="00324693" w:rsidRPr="00324693" w:rsidRDefault="00324693" w:rsidP="00324693">
      <w:pPr>
        <w:spacing w:after="0" w:line="240" w:lineRule="auto"/>
        <w:jc w:val="center"/>
        <w:rPr>
          <w:rFonts w:ascii="Times New Roman" w:eastAsia="Times New Roman" w:hAnsi="Times New Roman"/>
          <w:sz w:val="28"/>
          <w:szCs w:val="20"/>
          <w:lang w:val="uk-UA" w:eastAsia="ru-RU"/>
        </w:rPr>
      </w:pPr>
    </w:p>
    <w:p w:rsidR="00324693" w:rsidRPr="00324693" w:rsidRDefault="00324693" w:rsidP="00324693">
      <w:pPr>
        <w:keepNext/>
        <w:spacing w:after="0" w:line="240" w:lineRule="auto"/>
        <w:jc w:val="both"/>
        <w:outlineLvl w:val="0"/>
        <w:rPr>
          <w:rFonts w:ascii="Times New Roman" w:eastAsia="Times New Roman" w:hAnsi="Times New Roman"/>
          <w:b/>
          <w:sz w:val="24"/>
          <w:szCs w:val="20"/>
          <w:lang w:eastAsia="ru-RU"/>
        </w:rPr>
      </w:pPr>
      <w:r w:rsidRPr="00324693">
        <w:rPr>
          <w:rFonts w:ascii="Times New Roman" w:eastAsia="Times New Roman" w:hAnsi="Times New Roman"/>
          <w:b/>
          <w:sz w:val="24"/>
          <w:szCs w:val="20"/>
          <w:lang w:val="uk-UA" w:eastAsia="ru-RU"/>
        </w:rPr>
        <w:t xml:space="preserve">                                                              </w:t>
      </w:r>
      <w:r w:rsidRPr="00324693">
        <w:rPr>
          <w:rFonts w:ascii="Times New Roman" w:eastAsia="Times New Roman" w:hAnsi="Times New Roman"/>
          <w:b/>
          <w:sz w:val="24"/>
          <w:szCs w:val="20"/>
          <w:lang w:eastAsia="ru-RU"/>
        </w:rPr>
        <w:t>Р І Ш Е Н Н Я</w:t>
      </w:r>
    </w:p>
    <w:p w:rsidR="00324693" w:rsidRPr="00324693" w:rsidRDefault="00324693" w:rsidP="00324693">
      <w:pPr>
        <w:spacing w:after="0" w:line="240" w:lineRule="auto"/>
        <w:rPr>
          <w:rFonts w:ascii="Times New Roman" w:eastAsia="Times New Roman" w:hAnsi="Times New Roman"/>
          <w:sz w:val="32"/>
          <w:szCs w:val="20"/>
          <w:lang w:val="uk-UA" w:eastAsia="ru-RU"/>
        </w:rPr>
      </w:pPr>
      <w:r w:rsidRPr="00324693">
        <w:rPr>
          <w:rFonts w:ascii="Times New Roman" w:eastAsia="Times New Roman" w:hAnsi="Times New Roman"/>
          <w:sz w:val="32"/>
          <w:szCs w:val="20"/>
          <w:lang w:val="uk-UA" w:eastAsia="ru-RU"/>
        </w:rPr>
        <w:t xml:space="preserve">                                Зеленодольської міської ради </w:t>
      </w:r>
    </w:p>
    <w:p w:rsidR="00324693" w:rsidRPr="00324693" w:rsidRDefault="00324693" w:rsidP="00324693">
      <w:pPr>
        <w:spacing w:after="0" w:line="240" w:lineRule="auto"/>
        <w:rPr>
          <w:rFonts w:ascii="Times New Roman" w:eastAsia="Times New Roman" w:hAnsi="Times New Roman"/>
          <w:sz w:val="28"/>
          <w:szCs w:val="28"/>
          <w:lang w:val="uk-UA" w:eastAsia="ru-RU"/>
        </w:rPr>
      </w:pPr>
      <w:r w:rsidRPr="00324693">
        <w:rPr>
          <w:rFonts w:ascii="Times New Roman" w:eastAsia="Times New Roman" w:hAnsi="Times New Roman"/>
          <w:sz w:val="20"/>
          <w:szCs w:val="20"/>
          <w:lang w:val="uk-UA" w:eastAsia="ru-RU"/>
        </w:rPr>
        <w:t xml:space="preserve">                                             </w:t>
      </w:r>
      <w:r w:rsidRPr="00324693">
        <w:rPr>
          <w:rFonts w:ascii="Times New Roman" w:eastAsia="Times New Roman" w:hAnsi="Times New Roman"/>
          <w:sz w:val="28"/>
          <w:szCs w:val="28"/>
          <w:lang w:val="uk-UA" w:eastAsia="ru-RU"/>
        </w:rPr>
        <w:t>_____56___сесія__</w:t>
      </w:r>
      <w:r w:rsidRPr="00324693">
        <w:rPr>
          <w:rFonts w:ascii="Times New Roman" w:eastAsia="Times New Roman" w:hAnsi="Times New Roman"/>
          <w:sz w:val="28"/>
          <w:szCs w:val="28"/>
          <w:lang w:val="en-US" w:eastAsia="ru-RU"/>
        </w:rPr>
        <w:t>VII</w:t>
      </w:r>
      <w:r w:rsidRPr="00324693">
        <w:rPr>
          <w:rFonts w:ascii="Times New Roman" w:eastAsia="Times New Roman" w:hAnsi="Times New Roman"/>
          <w:sz w:val="28"/>
          <w:szCs w:val="28"/>
          <w:lang w:val="uk-UA" w:eastAsia="ru-RU"/>
        </w:rPr>
        <w:t>__ скликання</w:t>
      </w: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r w:rsidRPr="00324693">
        <w:rPr>
          <w:rFonts w:ascii="Times New Roman" w:eastAsia="Times New Roman" w:hAnsi="Times New Roman"/>
          <w:sz w:val="28"/>
          <w:szCs w:val="28"/>
          <w:lang w:val="uk-UA" w:eastAsia="ru-RU"/>
        </w:rPr>
        <w:t>25 лютого</w:t>
      </w:r>
      <w:r w:rsidRPr="00324693">
        <w:rPr>
          <w:rFonts w:ascii="Times New Roman" w:eastAsia="Times New Roman" w:hAnsi="Times New Roman"/>
          <w:sz w:val="20"/>
          <w:szCs w:val="20"/>
          <w:lang w:val="uk-UA" w:eastAsia="ru-RU"/>
        </w:rPr>
        <w:t xml:space="preserve"> </w:t>
      </w:r>
      <w:r w:rsidRPr="00324693">
        <w:rPr>
          <w:rFonts w:ascii="Times New Roman" w:eastAsia="Times New Roman" w:hAnsi="Times New Roman"/>
          <w:sz w:val="28"/>
          <w:szCs w:val="28"/>
          <w:lang w:val="uk-UA" w:eastAsia="ru-RU"/>
        </w:rPr>
        <w:t>2019  року                                                    №  956</w:t>
      </w:r>
    </w:p>
    <w:p w:rsidR="00324693" w:rsidRPr="00324693" w:rsidRDefault="00324693" w:rsidP="00324693">
      <w:pPr>
        <w:spacing w:after="0" w:line="240" w:lineRule="auto"/>
        <w:rPr>
          <w:rFonts w:ascii="Times New Roman" w:eastAsia="Times New Roman" w:hAnsi="Times New Roman"/>
          <w:i/>
          <w:sz w:val="28"/>
          <w:szCs w:val="28"/>
          <w:lang w:val="uk-UA" w:eastAsia="ru-RU"/>
        </w:rPr>
      </w:pPr>
      <w:r w:rsidRPr="00324693">
        <w:rPr>
          <w:rFonts w:ascii="Times New Roman" w:eastAsia="Times New Roman" w:hAnsi="Times New Roman"/>
          <w:i/>
          <w:sz w:val="28"/>
          <w:szCs w:val="28"/>
          <w:lang w:val="uk-UA" w:eastAsia="ru-RU"/>
        </w:rPr>
        <w:t xml:space="preserve">           </w:t>
      </w:r>
    </w:p>
    <w:p w:rsidR="00324693" w:rsidRPr="00324693" w:rsidRDefault="00324693" w:rsidP="00324693">
      <w:pPr>
        <w:spacing w:after="0" w:line="240" w:lineRule="auto"/>
        <w:rPr>
          <w:rFonts w:ascii="Times New Roman" w:eastAsia="Times New Roman" w:hAnsi="Times New Roman"/>
          <w:b/>
          <w:i/>
          <w:sz w:val="28"/>
          <w:szCs w:val="28"/>
          <w:lang w:val="uk-UA" w:eastAsia="ru-RU"/>
        </w:rPr>
      </w:pPr>
      <w:r w:rsidRPr="00324693">
        <w:rPr>
          <w:rFonts w:ascii="Times New Roman" w:eastAsia="Times New Roman" w:hAnsi="Times New Roman"/>
          <w:b/>
          <w:i/>
          <w:sz w:val="28"/>
          <w:szCs w:val="28"/>
          <w:lang w:val="uk-UA" w:eastAsia="ru-RU"/>
        </w:rPr>
        <w:t>Про  передачу на баланс</w:t>
      </w:r>
    </w:p>
    <w:p w:rsidR="00324693" w:rsidRPr="00324693" w:rsidRDefault="00324693" w:rsidP="00324693">
      <w:pPr>
        <w:spacing w:after="0" w:line="240" w:lineRule="auto"/>
        <w:rPr>
          <w:rFonts w:ascii="Times New Roman" w:eastAsia="Times New Roman" w:hAnsi="Times New Roman"/>
          <w:b/>
          <w:i/>
          <w:sz w:val="28"/>
          <w:szCs w:val="28"/>
          <w:lang w:val="uk-UA" w:eastAsia="ru-RU"/>
        </w:rPr>
      </w:pPr>
    </w:p>
    <w:p w:rsidR="00324693" w:rsidRPr="00324693" w:rsidRDefault="00324693" w:rsidP="00324693">
      <w:pPr>
        <w:tabs>
          <w:tab w:val="left" w:pos="0"/>
        </w:tabs>
        <w:spacing w:after="0" w:line="240" w:lineRule="auto"/>
        <w:jc w:val="both"/>
        <w:rPr>
          <w:rFonts w:ascii="Times New Roman" w:eastAsia="Times New Roman" w:hAnsi="Times New Roman"/>
          <w:sz w:val="28"/>
          <w:szCs w:val="28"/>
          <w:lang w:val="uk-UA" w:eastAsia="ru-RU"/>
        </w:rPr>
      </w:pPr>
      <w:r w:rsidRPr="00324693">
        <w:rPr>
          <w:rFonts w:ascii="Times New Roman" w:eastAsia="Times New Roman" w:hAnsi="Times New Roman"/>
          <w:b/>
          <w:sz w:val="28"/>
          <w:szCs w:val="28"/>
          <w:lang w:val="uk-UA" w:eastAsia="ru-RU"/>
        </w:rPr>
        <w:t xml:space="preserve"> </w:t>
      </w:r>
      <w:r w:rsidRPr="00324693">
        <w:rPr>
          <w:rFonts w:ascii="Times New Roman" w:eastAsia="Times New Roman" w:hAnsi="Times New Roman"/>
          <w:b/>
          <w:sz w:val="28"/>
          <w:szCs w:val="28"/>
          <w:lang w:val="uk-UA" w:eastAsia="ru-RU"/>
        </w:rPr>
        <w:tab/>
      </w:r>
      <w:r w:rsidRPr="00324693">
        <w:rPr>
          <w:rFonts w:ascii="Times New Roman" w:eastAsia="Times New Roman" w:hAnsi="Times New Roman"/>
          <w:sz w:val="28"/>
          <w:szCs w:val="28"/>
          <w:lang w:val="uk-UA" w:eastAsia="ru-RU"/>
        </w:rPr>
        <w:t>Керуючись п.30 ч.1 ст.26 Закону України «Про місцеве самоврядування в Україні», Зеленодольська  міська  рада  вирішила :</w:t>
      </w:r>
    </w:p>
    <w:p w:rsidR="00324693" w:rsidRPr="00324693" w:rsidRDefault="00324693" w:rsidP="00324693">
      <w:pPr>
        <w:spacing w:after="0" w:line="240" w:lineRule="auto"/>
        <w:ind w:firstLine="708"/>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1.Передати на  баланс  комунального  підприємства “Зеленодольський міський водоканал”  як внесок Зеленодольської міської ради у статутний капітал комунального підприємства «Зеленодольський  міський водоканал» в обмін на корпоративні права:</w:t>
      </w:r>
    </w:p>
    <w:p w:rsidR="00324693" w:rsidRPr="00324693" w:rsidRDefault="00324693" w:rsidP="00324693">
      <w:pPr>
        <w:keepNext/>
        <w:spacing w:after="0" w:line="240" w:lineRule="auto"/>
        <w:ind w:left="360"/>
        <w:jc w:val="both"/>
        <w:outlineLvl w:val="2"/>
        <w:rPr>
          <w:rFonts w:ascii="Times New Roman" w:eastAsia="Times New Roman" w:hAnsi="Times New Roman"/>
          <w:b/>
          <w:sz w:val="28"/>
          <w:szCs w:val="28"/>
          <w:lang w:val="uk-UA" w:eastAsia="ru-RU"/>
        </w:rPr>
      </w:pPr>
      <w:r w:rsidRPr="00324693">
        <w:rPr>
          <w:rFonts w:ascii="Times New Roman" w:eastAsia="Times New Roman" w:hAnsi="Times New Roman"/>
          <w:sz w:val="28"/>
          <w:szCs w:val="28"/>
          <w:lang w:val="uk-UA" w:eastAsia="ru-RU"/>
        </w:rPr>
        <w:t xml:space="preserve">- автомобіль спеціальний вантажний - спеціальний цистерна асенізаційна–С, марка (модель) ВІВА АС-0301, номерний знак АЕ 6765 КС, рік випуску 2018, номер шасі (кузова, рами) </w:t>
      </w:r>
      <w:r w:rsidRPr="00324693">
        <w:rPr>
          <w:rFonts w:ascii="Times New Roman" w:eastAsia="Times New Roman" w:hAnsi="Times New Roman"/>
          <w:sz w:val="28"/>
          <w:szCs w:val="28"/>
          <w:lang w:eastAsia="ru-RU"/>
        </w:rPr>
        <w:t>Y</w:t>
      </w:r>
      <w:r w:rsidRPr="00324693">
        <w:rPr>
          <w:rFonts w:ascii="Times New Roman" w:eastAsia="Times New Roman" w:hAnsi="Times New Roman"/>
          <w:sz w:val="28"/>
          <w:szCs w:val="28"/>
          <w:lang w:val="uk-UA" w:eastAsia="ru-RU"/>
        </w:rPr>
        <w:t>79010000</w:t>
      </w:r>
      <w:r w:rsidRPr="00324693">
        <w:rPr>
          <w:rFonts w:ascii="Times New Roman" w:eastAsia="Times New Roman" w:hAnsi="Times New Roman"/>
          <w:sz w:val="28"/>
          <w:szCs w:val="28"/>
          <w:lang w:val="en-US" w:eastAsia="ru-RU"/>
        </w:rPr>
        <w:t>J</w:t>
      </w:r>
      <w:r w:rsidRPr="00324693">
        <w:rPr>
          <w:rFonts w:ascii="Times New Roman" w:eastAsia="Times New Roman" w:hAnsi="Times New Roman"/>
          <w:sz w:val="28"/>
          <w:szCs w:val="28"/>
          <w:lang w:val="uk-UA" w:eastAsia="ru-RU"/>
        </w:rPr>
        <w:t>0</w:t>
      </w:r>
      <w:r w:rsidRPr="00324693">
        <w:rPr>
          <w:rFonts w:ascii="Times New Roman" w:eastAsia="Times New Roman" w:hAnsi="Times New Roman"/>
          <w:sz w:val="28"/>
          <w:szCs w:val="28"/>
          <w:lang w:val="en-US" w:eastAsia="ru-RU"/>
        </w:rPr>
        <w:t>C</w:t>
      </w:r>
      <w:r w:rsidRPr="00324693">
        <w:rPr>
          <w:rFonts w:ascii="Times New Roman" w:eastAsia="Times New Roman" w:hAnsi="Times New Roman"/>
          <w:sz w:val="28"/>
          <w:szCs w:val="28"/>
          <w:lang w:val="uk-UA" w:eastAsia="ru-RU"/>
        </w:rPr>
        <w:t xml:space="preserve">77118 </w:t>
      </w:r>
      <w:r w:rsidRPr="00324693">
        <w:rPr>
          <w:rFonts w:ascii="Times New Roman" w:eastAsia="Times New Roman" w:hAnsi="Times New Roman"/>
          <w:sz w:val="28"/>
          <w:szCs w:val="28"/>
          <w:lang w:val="en-US" w:eastAsia="ru-RU"/>
        </w:rPr>
        <w:t>C</w:t>
      </w:r>
      <w:r w:rsidRPr="00324693">
        <w:rPr>
          <w:rFonts w:ascii="Times New Roman" w:eastAsia="Times New Roman" w:hAnsi="Times New Roman"/>
          <w:sz w:val="28"/>
          <w:szCs w:val="28"/>
          <w:lang w:val="uk-UA" w:eastAsia="ru-RU"/>
        </w:rPr>
        <w:t>41</w:t>
      </w:r>
      <w:r w:rsidRPr="00324693">
        <w:rPr>
          <w:rFonts w:ascii="Times New Roman" w:eastAsia="Times New Roman" w:hAnsi="Times New Roman"/>
          <w:sz w:val="28"/>
          <w:szCs w:val="28"/>
          <w:lang w:val="en-US" w:eastAsia="ru-RU"/>
        </w:rPr>
        <w:t>R</w:t>
      </w:r>
      <w:r w:rsidRPr="00324693">
        <w:rPr>
          <w:rFonts w:ascii="Times New Roman" w:eastAsia="Times New Roman" w:hAnsi="Times New Roman"/>
          <w:sz w:val="28"/>
          <w:szCs w:val="28"/>
          <w:lang w:val="uk-UA" w:eastAsia="ru-RU"/>
        </w:rPr>
        <w:t>11</w:t>
      </w:r>
      <w:r w:rsidRPr="00324693">
        <w:rPr>
          <w:rFonts w:ascii="Times New Roman" w:eastAsia="Times New Roman" w:hAnsi="Times New Roman"/>
          <w:sz w:val="28"/>
          <w:szCs w:val="28"/>
          <w:lang w:val="en-US" w:eastAsia="ru-RU"/>
        </w:rPr>
        <w:t>J</w:t>
      </w:r>
      <w:r w:rsidRPr="00324693">
        <w:rPr>
          <w:rFonts w:ascii="Times New Roman" w:eastAsia="Times New Roman" w:hAnsi="Times New Roman"/>
          <w:sz w:val="28"/>
          <w:szCs w:val="28"/>
          <w:lang w:val="uk-UA" w:eastAsia="ru-RU"/>
        </w:rPr>
        <w:t xml:space="preserve">0020769 </w:t>
      </w:r>
      <w:r w:rsidRPr="00324693">
        <w:rPr>
          <w:rFonts w:ascii="Times New Roman" w:eastAsia="Times New Roman" w:hAnsi="Times New Roman"/>
          <w:sz w:val="28"/>
          <w:szCs w:val="28"/>
          <w:lang w:val="en-US" w:eastAsia="ru-RU"/>
        </w:rPr>
        <w:t>X</w:t>
      </w:r>
      <w:r w:rsidRPr="00324693">
        <w:rPr>
          <w:rFonts w:ascii="Times New Roman" w:eastAsia="Times New Roman" w:hAnsi="Times New Roman"/>
          <w:sz w:val="28"/>
          <w:szCs w:val="28"/>
          <w:lang w:val="uk-UA" w:eastAsia="ru-RU"/>
        </w:rPr>
        <w:t>96</w:t>
      </w:r>
      <w:r w:rsidRPr="00324693">
        <w:rPr>
          <w:rFonts w:ascii="Times New Roman" w:eastAsia="Times New Roman" w:hAnsi="Times New Roman"/>
          <w:sz w:val="28"/>
          <w:szCs w:val="28"/>
          <w:lang w:val="en-US" w:eastAsia="ru-RU"/>
        </w:rPr>
        <w:t>C</w:t>
      </w:r>
      <w:r w:rsidRPr="00324693">
        <w:rPr>
          <w:rFonts w:ascii="Times New Roman" w:eastAsia="Times New Roman" w:hAnsi="Times New Roman"/>
          <w:sz w:val="28"/>
          <w:szCs w:val="28"/>
          <w:lang w:val="uk-UA" w:eastAsia="ru-RU"/>
        </w:rPr>
        <w:t>41</w:t>
      </w:r>
      <w:r w:rsidRPr="00324693">
        <w:rPr>
          <w:rFonts w:ascii="Times New Roman" w:eastAsia="Times New Roman" w:hAnsi="Times New Roman"/>
          <w:sz w:val="28"/>
          <w:szCs w:val="28"/>
          <w:lang w:val="en-US" w:eastAsia="ru-RU"/>
        </w:rPr>
        <w:t>R</w:t>
      </w:r>
      <w:r w:rsidRPr="00324693">
        <w:rPr>
          <w:rFonts w:ascii="Times New Roman" w:eastAsia="Times New Roman" w:hAnsi="Times New Roman"/>
          <w:sz w:val="28"/>
          <w:szCs w:val="28"/>
          <w:lang w:val="uk-UA" w:eastAsia="ru-RU"/>
        </w:rPr>
        <w:t>13</w:t>
      </w:r>
      <w:r w:rsidRPr="00324693">
        <w:rPr>
          <w:rFonts w:ascii="Times New Roman" w:eastAsia="Times New Roman" w:hAnsi="Times New Roman"/>
          <w:sz w:val="28"/>
          <w:szCs w:val="28"/>
          <w:lang w:val="en-US" w:eastAsia="ru-RU"/>
        </w:rPr>
        <w:t>J</w:t>
      </w:r>
      <w:r w:rsidRPr="00324693">
        <w:rPr>
          <w:rFonts w:ascii="Times New Roman" w:eastAsia="Times New Roman" w:hAnsi="Times New Roman"/>
          <w:sz w:val="28"/>
          <w:szCs w:val="28"/>
          <w:lang w:val="uk-UA" w:eastAsia="ru-RU"/>
        </w:rPr>
        <w:t xml:space="preserve">1096805, вартістю 1098000,00 грн.. </w:t>
      </w:r>
    </w:p>
    <w:p w:rsidR="00324693" w:rsidRPr="00324693" w:rsidRDefault="00324693" w:rsidP="00324693">
      <w:pPr>
        <w:keepNext/>
        <w:spacing w:after="0" w:line="240" w:lineRule="auto"/>
        <w:ind w:left="360"/>
        <w:jc w:val="both"/>
        <w:outlineLvl w:val="2"/>
        <w:rPr>
          <w:rFonts w:ascii="Times New Roman" w:eastAsia="Times New Roman" w:hAnsi="Times New Roman"/>
          <w:b/>
          <w:sz w:val="28"/>
          <w:szCs w:val="28"/>
          <w:lang w:eastAsia="ru-RU"/>
        </w:rPr>
      </w:pPr>
      <w:r w:rsidRPr="00324693">
        <w:rPr>
          <w:rFonts w:ascii="Times New Roman" w:eastAsia="Times New Roman" w:hAnsi="Times New Roman"/>
          <w:sz w:val="28"/>
          <w:szCs w:val="28"/>
          <w:lang w:val="uk-UA" w:eastAsia="ru-RU"/>
        </w:rPr>
        <w:t xml:space="preserve">- автомобіль спеціальний вантажний – спеціальний сміттєвоз-С, марка (модель) ВЛІВ СУПЕР МІНІ Б 9-8 </w:t>
      </w:r>
      <w:r w:rsidRPr="00324693">
        <w:rPr>
          <w:rFonts w:ascii="Times New Roman" w:eastAsia="Times New Roman" w:hAnsi="Times New Roman"/>
          <w:sz w:val="28"/>
          <w:szCs w:val="28"/>
          <w:lang w:eastAsia="ru-RU"/>
        </w:rPr>
        <w:t>GZ</w:t>
      </w:r>
      <w:r w:rsidRPr="00324693">
        <w:rPr>
          <w:rFonts w:ascii="Times New Roman" w:eastAsia="Times New Roman" w:hAnsi="Times New Roman"/>
          <w:sz w:val="28"/>
          <w:szCs w:val="28"/>
          <w:lang w:val="uk-UA" w:eastAsia="ru-RU"/>
        </w:rPr>
        <w:t xml:space="preserve"> </w:t>
      </w:r>
      <w:r w:rsidRPr="00324693">
        <w:rPr>
          <w:rFonts w:ascii="Times New Roman" w:eastAsia="Times New Roman" w:hAnsi="Times New Roman"/>
          <w:sz w:val="28"/>
          <w:szCs w:val="28"/>
          <w:lang w:eastAsia="ru-RU"/>
        </w:rPr>
        <w:t>C</w:t>
      </w:r>
      <w:r w:rsidRPr="00324693">
        <w:rPr>
          <w:rFonts w:ascii="Times New Roman" w:eastAsia="Times New Roman" w:hAnsi="Times New Roman"/>
          <w:sz w:val="28"/>
          <w:szCs w:val="28"/>
          <w:lang w:val="uk-UA" w:eastAsia="ru-RU"/>
        </w:rPr>
        <w:t>41</w:t>
      </w:r>
      <w:r w:rsidRPr="00324693">
        <w:rPr>
          <w:rFonts w:ascii="Times New Roman" w:eastAsia="Times New Roman" w:hAnsi="Times New Roman"/>
          <w:sz w:val="28"/>
          <w:szCs w:val="28"/>
          <w:lang w:eastAsia="ru-RU"/>
        </w:rPr>
        <w:t>R</w:t>
      </w:r>
      <w:r w:rsidRPr="00324693">
        <w:rPr>
          <w:rFonts w:ascii="Times New Roman" w:eastAsia="Times New Roman" w:hAnsi="Times New Roman"/>
          <w:sz w:val="28"/>
          <w:szCs w:val="28"/>
          <w:lang w:val="uk-UA" w:eastAsia="ru-RU"/>
        </w:rPr>
        <w:t xml:space="preserve">13, номерний знак АЕ 6764 КС, рік випуску 2018, номер шасі (кузова, рами) </w:t>
      </w:r>
      <w:r w:rsidRPr="00324693">
        <w:rPr>
          <w:rFonts w:ascii="Times New Roman" w:eastAsia="Times New Roman" w:hAnsi="Times New Roman"/>
          <w:sz w:val="28"/>
          <w:szCs w:val="28"/>
          <w:lang w:val="en-US" w:eastAsia="ru-RU"/>
        </w:rPr>
        <w:t>Y</w:t>
      </w:r>
      <w:r w:rsidRPr="00324693">
        <w:rPr>
          <w:rFonts w:ascii="Times New Roman" w:eastAsia="Times New Roman" w:hAnsi="Times New Roman"/>
          <w:sz w:val="28"/>
          <w:szCs w:val="28"/>
          <w:lang w:val="uk-UA" w:eastAsia="ru-RU"/>
        </w:rPr>
        <w:t>79050000</w:t>
      </w:r>
      <w:r w:rsidRPr="00324693">
        <w:rPr>
          <w:rFonts w:ascii="Times New Roman" w:eastAsia="Times New Roman" w:hAnsi="Times New Roman"/>
          <w:sz w:val="28"/>
          <w:szCs w:val="28"/>
          <w:lang w:val="en-US" w:eastAsia="ru-RU"/>
        </w:rPr>
        <w:t>J</w:t>
      </w:r>
      <w:r w:rsidRPr="00324693">
        <w:rPr>
          <w:rFonts w:ascii="Times New Roman" w:eastAsia="Times New Roman" w:hAnsi="Times New Roman"/>
          <w:sz w:val="28"/>
          <w:szCs w:val="28"/>
          <w:lang w:val="uk-UA" w:eastAsia="ru-RU"/>
        </w:rPr>
        <w:t>0</w:t>
      </w:r>
      <w:r w:rsidRPr="00324693">
        <w:rPr>
          <w:rFonts w:ascii="Times New Roman" w:eastAsia="Times New Roman" w:hAnsi="Times New Roman"/>
          <w:sz w:val="28"/>
          <w:szCs w:val="28"/>
          <w:lang w:val="en-US" w:eastAsia="ru-RU"/>
        </w:rPr>
        <w:t>C</w:t>
      </w:r>
      <w:r w:rsidRPr="00324693">
        <w:rPr>
          <w:rFonts w:ascii="Times New Roman" w:eastAsia="Times New Roman" w:hAnsi="Times New Roman"/>
          <w:sz w:val="28"/>
          <w:szCs w:val="28"/>
          <w:lang w:val="uk-UA" w:eastAsia="ru-RU"/>
        </w:rPr>
        <w:t xml:space="preserve">77137 </w:t>
      </w:r>
      <w:r w:rsidRPr="00324693">
        <w:rPr>
          <w:rFonts w:ascii="Times New Roman" w:eastAsia="Times New Roman" w:hAnsi="Times New Roman"/>
          <w:sz w:val="28"/>
          <w:szCs w:val="28"/>
          <w:lang w:val="en-US" w:eastAsia="ru-RU"/>
        </w:rPr>
        <w:t>C</w:t>
      </w:r>
      <w:r w:rsidRPr="00324693">
        <w:rPr>
          <w:rFonts w:ascii="Times New Roman" w:eastAsia="Times New Roman" w:hAnsi="Times New Roman"/>
          <w:sz w:val="28"/>
          <w:szCs w:val="28"/>
          <w:lang w:val="uk-UA" w:eastAsia="ru-RU"/>
        </w:rPr>
        <w:t>41</w:t>
      </w:r>
      <w:r w:rsidRPr="00324693">
        <w:rPr>
          <w:rFonts w:ascii="Times New Roman" w:eastAsia="Times New Roman" w:hAnsi="Times New Roman"/>
          <w:sz w:val="28"/>
          <w:szCs w:val="28"/>
          <w:lang w:val="en-US" w:eastAsia="ru-RU"/>
        </w:rPr>
        <w:t>R</w:t>
      </w:r>
      <w:r w:rsidRPr="00324693">
        <w:rPr>
          <w:rFonts w:ascii="Times New Roman" w:eastAsia="Times New Roman" w:hAnsi="Times New Roman"/>
          <w:sz w:val="28"/>
          <w:szCs w:val="28"/>
          <w:lang w:val="uk-UA" w:eastAsia="ru-RU"/>
        </w:rPr>
        <w:t>11</w:t>
      </w:r>
      <w:r w:rsidRPr="00324693">
        <w:rPr>
          <w:rFonts w:ascii="Times New Roman" w:eastAsia="Times New Roman" w:hAnsi="Times New Roman"/>
          <w:sz w:val="28"/>
          <w:szCs w:val="28"/>
          <w:lang w:val="en-US" w:eastAsia="ru-RU"/>
        </w:rPr>
        <w:t>J</w:t>
      </w:r>
      <w:r w:rsidRPr="00324693">
        <w:rPr>
          <w:rFonts w:ascii="Times New Roman" w:eastAsia="Times New Roman" w:hAnsi="Times New Roman"/>
          <w:sz w:val="28"/>
          <w:szCs w:val="28"/>
          <w:lang w:val="uk-UA" w:eastAsia="ru-RU"/>
        </w:rPr>
        <w:t xml:space="preserve">0021065 </w:t>
      </w:r>
      <w:r w:rsidRPr="00324693">
        <w:rPr>
          <w:rFonts w:ascii="Times New Roman" w:eastAsia="Times New Roman" w:hAnsi="Times New Roman"/>
          <w:sz w:val="28"/>
          <w:szCs w:val="28"/>
          <w:lang w:val="en-US" w:eastAsia="ru-RU"/>
        </w:rPr>
        <w:t>X</w:t>
      </w:r>
      <w:r w:rsidRPr="00324693">
        <w:rPr>
          <w:rFonts w:ascii="Times New Roman" w:eastAsia="Times New Roman" w:hAnsi="Times New Roman"/>
          <w:sz w:val="28"/>
          <w:szCs w:val="28"/>
          <w:lang w:val="uk-UA" w:eastAsia="ru-RU"/>
        </w:rPr>
        <w:t>96</w:t>
      </w:r>
      <w:r w:rsidRPr="00324693">
        <w:rPr>
          <w:rFonts w:ascii="Times New Roman" w:eastAsia="Times New Roman" w:hAnsi="Times New Roman"/>
          <w:sz w:val="28"/>
          <w:szCs w:val="28"/>
          <w:lang w:val="en-US" w:eastAsia="ru-RU"/>
        </w:rPr>
        <w:t>C</w:t>
      </w:r>
      <w:r w:rsidRPr="00324693">
        <w:rPr>
          <w:rFonts w:ascii="Times New Roman" w:eastAsia="Times New Roman" w:hAnsi="Times New Roman"/>
          <w:sz w:val="28"/>
          <w:szCs w:val="28"/>
          <w:lang w:val="uk-UA" w:eastAsia="ru-RU"/>
        </w:rPr>
        <w:t>41</w:t>
      </w:r>
      <w:r w:rsidRPr="00324693">
        <w:rPr>
          <w:rFonts w:ascii="Times New Roman" w:eastAsia="Times New Roman" w:hAnsi="Times New Roman"/>
          <w:sz w:val="28"/>
          <w:szCs w:val="28"/>
          <w:lang w:val="en-US" w:eastAsia="ru-RU"/>
        </w:rPr>
        <w:t>R</w:t>
      </w:r>
      <w:r w:rsidRPr="00324693">
        <w:rPr>
          <w:rFonts w:ascii="Times New Roman" w:eastAsia="Times New Roman" w:hAnsi="Times New Roman"/>
          <w:sz w:val="28"/>
          <w:szCs w:val="28"/>
          <w:lang w:val="uk-UA" w:eastAsia="ru-RU"/>
        </w:rPr>
        <w:t>13</w:t>
      </w:r>
      <w:r w:rsidRPr="00324693">
        <w:rPr>
          <w:rFonts w:ascii="Times New Roman" w:eastAsia="Times New Roman" w:hAnsi="Times New Roman"/>
          <w:sz w:val="28"/>
          <w:szCs w:val="28"/>
          <w:lang w:val="en-US" w:eastAsia="ru-RU"/>
        </w:rPr>
        <w:t>J</w:t>
      </w:r>
      <w:r w:rsidRPr="00324693">
        <w:rPr>
          <w:rFonts w:ascii="Times New Roman" w:eastAsia="Times New Roman" w:hAnsi="Times New Roman"/>
          <w:sz w:val="28"/>
          <w:szCs w:val="28"/>
          <w:lang w:val="uk-UA" w:eastAsia="ru-RU"/>
        </w:rPr>
        <w:t>1097268, вартістю 1288000,00 грн.</w:t>
      </w:r>
      <w:r w:rsidRPr="00324693">
        <w:rPr>
          <w:rFonts w:ascii="Times New Roman" w:eastAsia="Times New Roman" w:hAnsi="Times New Roman"/>
          <w:sz w:val="28"/>
          <w:szCs w:val="28"/>
          <w:lang w:eastAsia="ru-RU"/>
        </w:rPr>
        <w:t>.</w:t>
      </w:r>
    </w:p>
    <w:p w:rsidR="00324693" w:rsidRPr="00324693" w:rsidRDefault="00324693" w:rsidP="00324693">
      <w:pPr>
        <w:keepNext/>
        <w:spacing w:after="0" w:line="240" w:lineRule="auto"/>
        <w:ind w:left="360"/>
        <w:jc w:val="both"/>
        <w:outlineLvl w:val="2"/>
        <w:rPr>
          <w:rFonts w:ascii="Times New Roman" w:eastAsia="Times New Roman" w:hAnsi="Times New Roman"/>
          <w:b/>
          <w:sz w:val="28"/>
          <w:szCs w:val="28"/>
          <w:lang w:eastAsia="ru-RU"/>
        </w:rPr>
      </w:pPr>
      <w:r w:rsidRPr="00324693">
        <w:rPr>
          <w:rFonts w:ascii="Times New Roman" w:eastAsia="Times New Roman" w:hAnsi="Times New Roman"/>
          <w:sz w:val="28"/>
          <w:szCs w:val="28"/>
          <w:lang w:eastAsia="ru-RU"/>
        </w:rPr>
        <w:t xml:space="preserve">- автомобіль спеціальний вантажний – спеціальний цистерна, марка (модель) МАЗ 5340С2, номерний знак АЕ 3966 КС, рік випуску 2017, номер шасі (кузова, рами) Y3M5340C2H0000106, вартістю </w:t>
      </w:r>
      <w:r w:rsidRPr="00324693">
        <w:rPr>
          <w:rFonts w:ascii="Times New Roman" w:eastAsia="Times New Roman" w:hAnsi="Times New Roman"/>
          <w:sz w:val="28"/>
          <w:szCs w:val="28"/>
          <w:lang w:val="uk-UA" w:eastAsia="ru-RU"/>
        </w:rPr>
        <w:t>2068200,00 грн</w:t>
      </w:r>
      <w:r w:rsidRPr="00324693">
        <w:rPr>
          <w:rFonts w:ascii="Times New Roman" w:eastAsia="Times New Roman" w:hAnsi="Times New Roman"/>
          <w:sz w:val="28"/>
          <w:szCs w:val="28"/>
          <w:lang w:eastAsia="ru-RU"/>
        </w:rPr>
        <w:t>.</w:t>
      </w:r>
    </w:p>
    <w:p w:rsidR="00324693" w:rsidRPr="00324693" w:rsidRDefault="00324693" w:rsidP="00324693">
      <w:pPr>
        <w:spacing w:after="0" w:line="240" w:lineRule="auto"/>
        <w:ind w:firstLine="360"/>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 об’єкти комунального господарства Зеленодольської об’єднаної територіальної громади за списком згідно додатку 1 цього рішення.</w:t>
      </w:r>
    </w:p>
    <w:p w:rsidR="00324693" w:rsidRPr="00324693" w:rsidRDefault="00324693" w:rsidP="00324693">
      <w:pPr>
        <w:spacing w:after="0" w:line="240" w:lineRule="auto"/>
        <w:jc w:val="both"/>
        <w:rPr>
          <w:rFonts w:ascii="Times New Roman" w:eastAsia="Times New Roman" w:hAnsi="Times New Roman"/>
          <w:sz w:val="28"/>
          <w:szCs w:val="28"/>
          <w:lang w:val="uk-UA" w:eastAsia="ru-RU"/>
        </w:rPr>
      </w:pPr>
    </w:p>
    <w:p w:rsidR="00324693" w:rsidRPr="00324693" w:rsidRDefault="00324693" w:rsidP="00324693">
      <w:pPr>
        <w:spacing w:after="0" w:line="240" w:lineRule="auto"/>
        <w:ind w:firstLine="360"/>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2. Рішення Зеленодольської міської ради від 19.12.2018 року № 906 та рішення Зеленодольської міської ради від 23.01.2019 року № 928 вважати такими, що втратили чинність.</w:t>
      </w:r>
    </w:p>
    <w:p w:rsidR="00324693" w:rsidRPr="00324693" w:rsidRDefault="00324693" w:rsidP="00324693">
      <w:pPr>
        <w:keepNext/>
        <w:spacing w:after="0" w:line="240" w:lineRule="auto"/>
        <w:ind w:firstLine="360"/>
        <w:outlineLvl w:val="1"/>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 xml:space="preserve">3. Контроль за виконанням цього рішення покласти на комісію міської ради з питань розвитку інфраструктури, комунальної власності, будівництва, житлово-комунального господарства та благоустрою території             </w:t>
      </w:r>
    </w:p>
    <w:p w:rsidR="00324693" w:rsidRPr="00324693" w:rsidRDefault="00324693" w:rsidP="00324693">
      <w:pPr>
        <w:keepNext/>
        <w:spacing w:after="0" w:line="240" w:lineRule="auto"/>
        <w:outlineLvl w:val="1"/>
        <w:rPr>
          <w:rFonts w:ascii="Times New Roman" w:eastAsia="Times New Roman" w:hAnsi="Times New Roman"/>
          <w:sz w:val="28"/>
          <w:szCs w:val="28"/>
          <w:lang w:val="uk-UA" w:eastAsia="ru-RU"/>
        </w:rPr>
      </w:pPr>
    </w:p>
    <w:p w:rsidR="00324693" w:rsidRDefault="00324693" w:rsidP="00324693">
      <w:pPr>
        <w:keepNext/>
        <w:spacing w:after="0" w:line="240" w:lineRule="auto"/>
        <w:outlineLvl w:val="1"/>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 xml:space="preserve">               В. о. міського  голови                                   О. М. Ярошенко</w:t>
      </w:r>
    </w:p>
    <w:p w:rsidR="00324693" w:rsidRDefault="00324693" w:rsidP="00324693">
      <w:pPr>
        <w:keepNext/>
        <w:spacing w:after="0" w:line="240" w:lineRule="auto"/>
        <w:outlineLvl w:val="1"/>
        <w:rPr>
          <w:rFonts w:ascii="Times New Roman" w:eastAsia="Times New Roman" w:hAnsi="Times New Roman"/>
          <w:sz w:val="28"/>
          <w:szCs w:val="28"/>
          <w:lang w:val="uk-UA" w:eastAsia="ru-RU"/>
        </w:rPr>
      </w:pPr>
    </w:p>
    <w:p w:rsidR="00324693" w:rsidRPr="00324693" w:rsidRDefault="00324693" w:rsidP="00324693">
      <w:pPr>
        <w:spacing w:after="0" w:line="240" w:lineRule="auto"/>
        <w:ind w:firstLine="720"/>
        <w:rPr>
          <w:rFonts w:ascii="Times New Roman" w:eastAsia="Times New Roman" w:hAnsi="Times New Roman"/>
          <w:i/>
          <w:sz w:val="28"/>
          <w:szCs w:val="20"/>
          <w:lang w:val="uk-UA" w:eastAsia="ru-RU"/>
        </w:rPr>
      </w:pPr>
      <w:r>
        <w:rPr>
          <w:rFonts w:ascii="Times New Roman" w:eastAsia="Times New Roman" w:hAnsi="Times New Roman"/>
          <w:i/>
          <w:noProof/>
          <w:sz w:val="28"/>
          <w:szCs w:val="20"/>
          <w:lang w:eastAsia="ru-RU"/>
        </w:rPr>
        <w:drawing>
          <wp:anchor distT="0" distB="0" distL="114300" distR="114300" simplePos="0" relativeHeight="251663360" behindDoc="0" locked="0" layoutInCell="1" allowOverlap="1">
            <wp:simplePos x="0" y="0"/>
            <wp:positionH relativeFrom="column">
              <wp:posOffset>2670175</wp:posOffset>
            </wp:positionH>
            <wp:positionV relativeFrom="paragraph">
              <wp:posOffset>360680</wp:posOffset>
            </wp:positionV>
            <wp:extent cx="445770" cy="63246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4693" w:rsidRPr="00324693" w:rsidRDefault="00324693" w:rsidP="00324693">
      <w:pPr>
        <w:spacing w:after="0" w:line="240" w:lineRule="auto"/>
        <w:ind w:firstLine="720"/>
        <w:rPr>
          <w:rFonts w:ascii="Times New Roman" w:eastAsia="Times New Roman" w:hAnsi="Times New Roman"/>
          <w:i/>
          <w:sz w:val="28"/>
          <w:szCs w:val="20"/>
          <w:lang w:val="uk-UA" w:eastAsia="ru-RU"/>
        </w:rPr>
      </w:pPr>
    </w:p>
    <w:p w:rsidR="00324693" w:rsidRPr="00324693" w:rsidRDefault="00324693" w:rsidP="00324693">
      <w:pPr>
        <w:spacing w:after="0" w:line="240" w:lineRule="auto"/>
        <w:ind w:firstLine="720"/>
        <w:rPr>
          <w:rFonts w:ascii="Times New Roman" w:eastAsia="Times New Roman" w:hAnsi="Times New Roman"/>
          <w:i/>
          <w:sz w:val="28"/>
          <w:szCs w:val="20"/>
          <w:lang w:val="uk-UA" w:eastAsia="ru-RU"/>
        </w:rPr>
      </w:pPr>
    </w:p>
    <w:p w:rsidR="00324693" w:rsidRPr="00324693" w:rsidRDefault="00324693" w:rsidP="00324693">
      <w:pPr>
        <w:spacing w:after="0" w:line="240" w:lineRule="auto"/>
        <w:jc w:val="center"/>
        <w:rPr>
          <w:rFonts w:ascii="Times New Roman" w:eastAsia="Times New Roman" w:hAnsi="Times New Roman"/>
          <w:sz w:val="24"/>
          <w:szCs w:val="20"/>
          <w:lang w:eastAsia="ru-RU"/>
        </w:rPr>
      </w:pPr>
      <w:r w:rsidRPr="00324693">
        <w:rPr>
          <w:rFonts w:ascii="Times New Roman" w:eastAsia="Times New Roman" w:hAnsi="Times New Roman"/>
          <w:sz w:val="24"/>
          <w:szCs w:val="20"/>
          <w:lang w:eastAsia="ru-RU"/>
        </w:rPr>
        <w:t>У К Р А Ї Н А</w:t>
      </w:r>
    </w:p>
    <w:p w:rsidR="00324693" w:rsidRPr="00324693" w:rsidRDefault="00324693" w:rsidP="00324693">
      <w:pPr>
        <w:spacing w:after="0" w:line="240" w:lineRule="auto"/>
        <w:jc w:val="center"/>
        <w:rPr>
          <w:rFonts w:ascii="Times New Roman" w:eastAsia="Times New Roman" w:hAnsi="Times New Roman"/>
          <w:sz w:val="28"/>
          <w:szCs w:val="20"/>
          <w:lang w:val="uk-UA" w:eastAsia="ru-RU"/>
        </w:rPr>
      </w:pPr>
      <w:r w:rsidRPr="00324693">
        <w:rPr>
          <w:rFonts w:ascii="Times New Roman" w:eastAsia="Times New Roman" w:hAnsi="Times New Roman"/>
          <w:sz w:val="28"/>
          <w:szCs w:val="20"/>
          <w:lang w:val="uk-UA" w:eastAsia="ru-RU"/>
        </w:rPr>
        <w:t>Зеленодольська міська об’єднана територіальна громада</w:t>
      </w:r>
    </w:p>
    <w:p w:rsidR="00324693" w:rsidRPr="00324693" w:rsidRDefault="00324693" w:rsidP="00324693">
      <w:pPr>
        <w:pBdr>
          <w:bottom w:val="single" w:sz="12" w:space="1" w:color="auto"/>
        </w:pBdr>
        <w:spacing w:after="0" w:line="240" w:lineRule="auto"/>
        <w:jc w:val="center"/>
        <w:rPr>
          <w:rFonts w:ascii="Times New Roman" w:eastAsia="Times New Roman" w:hAnsi="Times New Roman"/>
          <w:sz w:val="28"/>
          <w:szCs w:val="20"/>
          <w:lang w:eastAsia="ru-RU"/>
        </w:rPr>
      </w:pPr>
      <w:r w:rsidRPr="00324693">
        <w:rPr>
          <w:rFonts w:ascii="Times New Roman" w:eastAsia="Times New Roman" w:hAnsi="Times New Roman"/>
          <w:sz w:val="28"/>
          <w:szCs w:val="20"/>
          <w:lang w:eastAsia="ru-RU"/>
        </w:rPr>
        <w:t>Апостолівського району Дніпропетровської області</w:t>
      </w:r>
    </w:p>
    <w:p w:rsidR="00324693" w:rsidRPr="00324693" w:rsidRDefault="00324693" w:rsidP="00324693">
      <w:pPr>
        <w:spacing w:after="0" w:line="240" w:lineRule="auto"/>
        <w:jc w:val="center"/>
        <w:rPr>
          <w:rFonts w:ascii="Times New Roman" w:eastAsia="Times New Roman" w:hAnsi="Times New Roman"/>
          <w:sz w:val="28"/>
          <w:szCs w:val="20"/>
          <w:lang w:val="uk-UA" w:eastAsia="ru-RU"/>
        </w:rPr>
      </w:pPr>
      <w:r w:rsidRPr="00324693">
        <w:rPr>
          <w:rFonts w:ascii="Times New Roman" w:eastAsia="Times New Roman" w:hAnsi="Times New Roman"/>
          <w:sz w:val="28"/>
          <w:szCs w:val="20"/>
          <w:lang w:val="uk-UA" w:eastAsia="ru-RU"/>
        </w:rPr>
        <w:t>Орган місцевого самоврядування</w:t>
      </w:r>
    </w:p>
    <w:p w:rsidR="00324693" w:rsidRPr="00324693" w:rsidRDefault="00324693" w:rsidP="00324693">
      <w:pPr>
        <w:spacing w:after="0" w:line="240" w:lineRule="auto"/>
        <w:jc w:val="center"/>
        <w:rPr>
          <w:rFonts w:ascii="Times New Roman" w:eastAsia="Times New Roman" w:hAnsi="Times New Roman"/>
          <w:sz w:val="28"/>
          <w:szCs w:val="20"/>
          <w:lang w:val="uk-UA" w:eastAsia="ru-RU"/>
        </w:rPr>
      </w:pPr>
    </w:p>
    <w:p w:rsidR="00324693" w:rsidRPr="00324693" w:rsidRDefault="00324693" w:rsidP="00324693">
      <w:pPr>
        <w:keepNext/>
        <w:spacing w:after="0" w:line="240" w:lineRule="auto"/>
        <w:jc w:val="both"/>
        <w:outlineLvl w:val="0"/>
        <w:rPr>
          <w:rFonts w:ascii="Times New Roman" w:eastAsia="Times New Roman" w:hAnsi="Times New Roman"/>
          <w:b/>
          <w:sz w:val="24"/>
          <w:szCs w:val="20"/>
          <w:lang w:eastAsia="ru-RU"/>
        </w:rPr>
      </w:pPr>
      <w:r w:rsidRPr="00324693">
        <w:rPr>
          <w:rFonts w:ascii="Times New Roman" w:eastAsia="Times New Roman" w:hAnsi="Times New Roman"/>
          <w:b/>
          <w:sz w:val="24"/>
          <w:szCs w:val="20"/>
          <w:lang w:val="uk-UA" w:eastAsia="ru-RU"/>
        </w:rPr>
        <w:t xml:space="preserve">                                                              </w:t>
      </w:r>
      <w:r w:rsidRPr="00324693">
        <w:rPr>
          <w:rFonts w:ascii="Times New Roman" w:eastAsia="Times New Roman" w:hAnsi="Times New Roman"/>
          <w:b/>
          <w:sz w:val="24"/>
          <w:szCs w:val="20"/>
          <w:lang w:eastAsia="ru-RU"/>
        </w:rPr>
        <w:t>Р І Ш Е Н Н Я</w:t>
      </w:r>
    </w:p>
    <w:p w:rsidR="00324693" w:rsidRPr="00324693" w:rsidRDefault="00324693" w:rsidP="00324693">
      <w:pPr>
        <w:spacing w:after="0" w:line="240" w:lineRule="auto"/>
        <w:rPr>
          <w:rFonts w:ascii="Times New Roman" w:eastAsia="Times New Roman" w:hAnsi="Times New Roman"/>
          <w:sz w:val="32"/>
          <w:szCs w:val="20"/>
          <w:lang w:val="uk-UA" w:eastAsia="ru-RU"/>
        </w:rPr>
      </w:pPr>
      <w:r w:rsidRPr="00324693">
        <w:rPr>
          <w:rFonts w:ascii="Times New Roman" w:eastAsia="Times New Roman" w:hAnsi="Times New Roman"/>
          <w:sz w:val="32"/>
          <w:szCs w:val="20"/>
          <w:lang w:val="uk-UA" w:eastAsia="ru-RU"/>
        </w:rPr>
        <w:t xml:space="preserve">                                Зеленодольської міської ради </w:t>
      </w:r>
    </w:p>
    <w:p w:rsidR="00324693" w:rsidRPr="00324693" w:rsidRDefault="00324693" w:rsidP="00324693">
      <w:pPr>
        <w:spacing w:after="0" w:line="240" w:lineRule="auto"/>
        <w:rPr>
          <w:rFonts w:ascii="Times New Roman" w:eastAsia="Times New Roman" w:hAnsi="Times New Roman"/>
          <w:sz w:val="28"/>
          <w:szCs w:val="28"/>
          <w:lang w:val="uk-UA" w:eastAsia="ru-RU"/>
        </w:rPr>
      </w:pPr>
      <w:r w:rsidRPr="00324693">
        <w:rPr>
          <w:rFonts w:ascii="Times New Roman" w:eastAsia="Times New Roman" w:hAnsi="Times New Roman"/>
          <w:sz w:val="20"/>
          <w:szCs w:val="20"/>
          <w:lang w:val="uk-UA" w:eastAsia="ru-RU"/>
        </w:rPr>
        <w:t xml:space="preserve">                                             </w:t>
      </w:r>
      <w:r w:rsidRPr="00324693">
        <w:rPr>
          <w:rFonts w:ascii="Times New Roman" w:eastAsia="Times New Roman" w:hAnsi="Times New Roman"/>
          <w:sz w:val="28"/>
          <w:szCs w:val="28"/>
          <w:lang w:val="uk-UA" w:eastAsia="ru-RU"/>
        </w:rPr>
        <w:t>_____56___сесія__</w:t>
      </w:r>
      <w:r w:rsidRPr="00324693">
        <w:rPr>
          <w:rFonts w:ascii="Times New Roman" w:eastAsia="Times New Roman" w:hAnsi="Times New Roman"/>
          <w:sz w:val="28"/>
          <w:szCs w:val="28"/>
          <w:lang w:val="en-US" w:eastAsia="ru-RU"/>
        </w:rPr>
        <w:t>VII</w:t>
      </w:r>
      <w:r w:rsidRPr="00324693">
        <w:rPr>
          <w:rFonts w:ascii="Times New Roman" w:eastAsia="Times New Roman" w:hAnsi="Times New Roman"/>
          <w:sz w:val="28"/>
          <w:szCs w:val="28"/>
          <w:lang w:val="uk-UA" w:eastAsia="ru-RU"/>
        </w:rPr>
        <w:t>__ скликання</w:t>
      </w: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r w:rsidRPr="00324693">
        <w:rPr>
          <w:rFonts w:ascii="Times New Roman" w:eastAsia="Times New Roman" w:hAnsi="Times New Roman"/>
          <w:sz w:val="20"/>
          <w:szCs w:val="20"/>
          <w:lang w:val="uk-UA" w:eastAsia="ru-RU"/>
        </w:rPr>
        <w:t xml:space="preserve"> </w:t>
      </w:r>
      <w:r w:rsidRPr="00324693">
        <w:rPr>
          <w:rFonts w:ascii="Times New Roman" w:eastAsia="Times New Roman" w:hAnsi="Times New Roman"/>
          <w:sz w:val="28"/>
          <w:szCs w:val="28"/>
          <w:lang w:val="uk-UA" w:eastAsia="ru-RU"/>
        </w:rPr>
        <w:t>25 лютого</w:t>
      </w:r>
      <w:r w:rsidRPr="00324693">
        <w:rPr>
          <w:rFonts w:ascii="Times New Roman" w:eastAsia="Times New Roman" w:hAnsi="Times New Roman"/>
          <w:sz w:val="20"/>
          <w:szCs w:val="20"/>
          <w:lang w:val="uk-UA" w:eastAsia="ru-RU"/>
        </w:rPr>
        <w:t xml:space="preserve"> </w:t>
      </w:r>
      <w:r w:rsidRPr="00324693">
        <w:rPr>
          <w:rFonts w:ascii="Times New Roman" w:eastAsia="Times New Roman" w:hAnsi="Times New Roman"/>
          <w:sz w:val="28"/>
          <w:szCs w:val="28"/>
          <w:lang w:val="uk-UA" w:eastAsia="ru-RU"/>
        </w:rPr>
        <w:t>2019  року                                                                   №  957</w:t>
      </w:r>
    </w:p>
    <w:p w:rsidR="00324693" w:rsidRPr="00324693" w:rsidRDefault="00324693" w:rsidP="00324693">
      <w:pPr>
        <w:spacing w:after="0" w:line="240" w:lineRule="auto"/>
        <w:rPr>
          <w:rFonts w:ascii="Times New Roman" w:eastAsia="Times New Roman" w:hAnsi="Times New Roman"/>
          <w:i/>
          <w:sz w:val="28"/>
          <w:szCs w:val="28"/>
          <w:lang w:val="uk-UA" w:eastAsia="ru-RU"/>
        </w:rPr>
      </w:pPr>
      <w:r w:rsidRPr="00324693">
        <w:rPr>
          <w:rFonts w:ascii="Times New Roman" w:eastAsia="Times New Roman" w:hAnsi="Times New Roman"/>
          <w:i/>
          <w:sz w:val="28"/>
          <w:szCs w:val="28"/>
          <w:lang w:val="uk-UA" w:eastAsia="ru-RU"/>
        </w:rPr>
        <w:t xml:space="preserve">           </w:t>
      </w:r>
    </w:p>
    <w:p w:rsidR="00324693" w:rsidRPr="00324693" w:rsidRDefault="00324693" w:rsidP="00324693">
      <w:pPr>
        <w:spacing w:after="0" w:line="240" w:lineRule="auto"/>
        <w:rPr>
          <w:rFonts w:ascii="Times New Roman" w:eastAsia="Times New Roman" w:hAnsi="Times New Roman"/>
          <w:b/>
          <w:i/>
          <w:sz w:val="28"/>
          <w:szCs w:val="28"/>
          <w:lang w:val="uk-UA" w:eastAsia="ru-RU"/>
        </w:rPr>
      </w:pPr>
      <w:r w:rsidRPr="00324693">
        <w:rPr>
          <w:rFonts w:ascii="Times New Roman" w:eastAsia="Times New Roman" w:hAnsi="Times New Roman"/>
          <w:b/>
          <w:i/>
          <w:sz w:val="28"/>
          <w:szCs w:val="28"/>
          <w:lang w:val="uk-UA" w:eastAsia="ru-RU"/>
        </w:rPr>
        <w:t xml:space="preserve">Про  надання ЖКП «Мар’янське-1» дозволу </w:t>
      </w:r>
    </w:p>
    <w:p w:rsidR="00324693" w:rsidRPr="00324693" w:rsidRDefault="00324693" w:rsidP="00324693">
      <w:pPr>
        <w:spacing w:after="0" w:line="240" w:lineRule="auto"/>
        <w:rPr>
          <w:rFonts w:ascii="Times New Roman" w:eastAsia="Times New Roman" w:hAnsi="Times New Roman"/>
          <w:b/>
          <w:i/>
          <w:sz w:val="28"/>
          <w:szCs w:val="28"/>
          <w:lang w:val="uk-UA" w:eastAsia="ru-RU"/>
        </w:rPr>
      </w:pPr>
      <w:r w:rsidRPr="00324693">
        <w:rPr>
          <w:rFonts w:ascii="Times New Roman" w:eastAsia="Times New Roman" w:hAnsi="Times New Roman"/>
          <w:b/>
          <w:i/>
          <w:sz w:val="28"/>
          <w:szCs w:val="28"/>
          <w:lang w:val="uk-UA" w:eastAsia="ru-RU"/>
        </w:rPr>
        <w:t xml:space="preserve">на отримання кредитного </w:t>
      </w:r>
      <w:r>
        <w:rPr>
          <w:rFonts w:ascii="Times New Roman" w:eastAsia="Times New Roman" w:hAnsi="Times New Roman"/>
          <w:b/>
          <w:i/>
          <w:sz w:val="28"/>
          <w:szCs w:val="28"/>
          <w:lang w:val="uk-UA" w:eastAsia="ru-RU"/>
        </w:rPr>
        <w:t xml:space="preserve"> </w:t>
      </w:r>
      <w:r w:rsidRPr="00324693">
        <w:rPr>
          <w:rFonts w:ascii="Times New Roman" w:eastAsia="Times New Roman" w:hAnsi="Times New Roman"/>
          <w:b/>
          <w:i/>
          <w:sz w:val="28"/>
          <w:szCs w:val="28"/>
          <w:lang w:val="uk-UA" w:eastAsia="ru-RU"/>
        </w:rPr>
        <w:t>ліміту на поточний рахунок</w:t>
      </w:r>
    </w:p>
    <w:p w:rsidR="00324693" w:rsidRPr="00324693" w:rsidRDefault="00324693" w:rsidP="00324693">
      <w:pPr>
        <w:spacing w:after="0" w:line="240" w:lineRule="auto"/>
        <w:rPr>
          <w:rFonts w:ascii="Times New Roman" w:eastAsia="Times New Roman" w:hAnsi="Times New Roman"/>
          <w:b/>
          <w:i/>
          <w:sz w:val="28"/>
          <w:szCs w:val="28"/>
          <w:lang w:val="uk-UA" w:eastAsia="ru-RU"/>
        </w:rPr>
      </w:pPr>
    </w:p>
    <w:p w:rsidR="00324693" w:rsidRPr="00324693" w:rsidRDefault="00324693" w:rsidP="00324693">
      <w:pPr>
        <w:tabs>
          <w:tab w:val="left" w:pos="0"/>
        </w:tabs>
        <w:spacing w:after="0" w:line="240" w:lineRule="auto"/>
        <w:jc w:val="both"/>
        <w:rPr>
          <w:rFonts w:ascii="Times New Roman" w:eastAsia="Times New Roman" w:hAnsi="Times New Roman"/>
          <w:sz w:val="28"/>
          <w:szCs w:val="28"/>
          <w:lang w:val="uk-UA" w:eastAsia="ru-RU"/>
        </w:rPr>
      </w:pPr>
      <w:r w:rsidRPr="00324693">
        <w:rPr>
          <w:rFonts w:ascii="Times New Roman" w:eastAsia="Times New Roman" w:hAnsi="Times New Roman"/>
          <w:b/>
          <w:sz w:val="28"/>
          <w:szCs w:val="28"/>
          <w:lang w:val="uk-UA" w:eastAsia="ru-RU"/>
        </w:rPr>
        <w:t xml:space="preserve"> </w:t>
      </w:r>
      <w:r w:rsidRPr="00324693">
        <w:rPr>
          <w:rFonts w:ascii="Times New Roman" w:eastAsia="Times New Roman" w:hAnsi="Times New Roman"/>
          <w:b/>
          <w:sz w:val="28"/>
          <w:szCs w:val="28"/>
          <w:lang w:val="uk-UA" w:eastAsia="ru-RU"/>
        </w:rPr>
        <w:tab/>
      </w:r>
      <w:r w:rsidRPr="00324693">
        <w:rPr>
          <w:rFonts w:ascii="Times New Roman" w:eastAsia="Times New Roman" w:hAnsi="Times New Roman"/>
          <w:sz w:val="28"/>
          <w:szCs w:val="28"/>
          <w:lang w:val="uk-UA" w:eastAsia="ru-RU"/>
        </w:rPr>
        <w:t>Керуючись п.5 ст.60 та п.2 ст.70 Закону України «Про місцеве самоврядування в Україні», Зеленодольська  міська  рада  вирішила :</w:t>
      </w:r>
    </w:p>
    <w:p w:rsidR="00324693" w:rsidRPr="00324693" w:rsidRDefault="00324693" w:rsidP="00324693">
      <w:pPr>
        <w:numPr>
          <w:ilvl w:val="0"/>
          <w:numId w:val="13"/>
        </w:numPr>
        <w:spacing w:after="0" w:line="240" w:lineRule="auto"/>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Надати дозвіл ЖКП «Мар’янське-1», код 38813644, на отримання кредитного ліміту на поточний рахунок від ПАТ КБ «ПРИВАТБАНК», код 14360570 на наступних умовах:</w:t>
      </w:r>
    </w:p>
    <w:p w:rsidR="00324693" w:rsidRPr="00324693" w:rsidRDefault="00324693" w:rsidP="00324693">
      <w:pPr>
        <w:spacing w:after="0" w:line="240" w:lineRule="auto"/>
        <w:ind w:left="1080"/>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а) сума кредиту : загальний кредитний ліміт не може перевищувати 10000,00 (Десять тисяч) гривень 00 копійок;</w:t>
      </w:r>
    </w:p>
    <w:p w:rsidR="00324693" w:rsidRPr="00324693" w:rsidRDefault="00324693" w:rsidP="00324693">
      <w:pPr>
        <w:spacing w:after="0" w:line="240" w:lineRule="auto"/>
        <w:ind w:left="1080"/>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б) зміна суми кредиту: може змінюватися протягом дії кредитного договору в межах погодженого вище загального кредитного ліміту без додаткових погоджень та без підписання додаткових угод до кредитного договору;</w:t>
      </w:r>
    </w:p>
    <w:p w:rsidR="00324693" w:rsidRPr="00324693" w:rsidRDefault="00324693" w:rsidP="00324693">
      <w:pPr>
        <w:spacing w:after="0" w:line="240" w:lineRule="auto"/>
        <w:ind w:left="1080"/>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в) відсоткова ставка за користування кредитом: за час фактичного користування кредитним лімітом банку сплачуються відсотки в розмірі 21% (двадцять один відсоток) річних, відсотки у разі непогашення кредиту упродовж 30 днів з дати початку безперервного періоду, починаючи з 31-го дня після дати закінчення періоду, у котрому дебетове сальдо підлягало обнуленню (з моменту виникнення простроченої заборгованості): 42% (сорок два відсотки) річних;</w:t>
      </w:r>
    </w:p>
    <w:p w:rsidR="00324693" w:rsidRPr="00324693" w:rsidRDefault="00324693" w:rsidP="00324693">
      <w:pPr>
        <w:spacing w:after="0" w:line="240" w:lineRule="auto"/>
        <w:ind w:left="1080"/>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г) комісії: Комісія за користування кредитним лімітом (сплата щомісячно 1-го числа) від суми максимального сальдо кредиту, що існував на кінець банківського дня у будь-який з днів за попередній місяць – 0,5%;</w:t>
      </w:r>
    </w:p>
    <w:p w:rsidR="00324693" w:rsidRPr="00324693" w:rsidRDefault="00324693" w:rsidP="00324693">
      <w:pPr>
        <w:spacing w:after="0" w:line="240" w:lineRule="auto"/>
        <w:ind w:left="1080"/>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д) строк дії даного рішення – 12 міс. (у випадку продовження строку дії кредитного договору дане розпорядження підлягає оновленню на новий строк).</w:t>
      </w:r>
    </w:p>
    <w:p w:rsidR="00324693" w:rsidRPr="00324693" w:rsidRDefault="00324693" w:rsidP="00324693">
      <w:pPr>
        <w:spacing w:after="0" w:line="240" w:lineRule="auto"/>
        <w:ind w:left="1080"/>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 xml:space="preserve">2. Надати повноваження директору ЖКП «Мар’янське-1», код 38813644 на укладання та підписання від імені підприємства з ПАТ </w:t>
      </w:r>
      <w:r w:rsidRPr="00324693">
        <w:rPr>
          <w:rFonts w:ascii="Times New Roman" w:eastAsia="Times New Roman" w:hAnsi="Times New Roman"/>
          <w:sz w:val="28"/>
          <w:szCs w:val="28"/>
          <w:lang w:val="uk-UA" w:eastAsia="ru-RU"/>
        </w:rPr>
        <w:lastRenderedPageBreak/>
        <w:t xml:space="preserve">КБ «ПРИВАТБАНК» необхідні супроводжуючі правочинні документи та документи, пов’язані з отриманням кредиту. </w:t>
      </w:r>
    </w:p>
    <w:p w:rsidR="00324693" w:rsidRPr="00324693" w:rsidRDefault="00324693" w:rsidP="00324693">
      <w:pPr>
        <w:spacing w:after="0" w:line="240" w:lineRule="auto"/>
        <w:ind w:firstLine="708"/>
        <w:jc w:val="both"/>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ab/>
      </w:r>
      <w:r w:rsidRPr="00324693">
        <w:rPr>
          <w:rFonts w:ascii="Times New Roman" w:eastAsia="Times New Roman" w:hAnsi="Times New Roman"/>
          <w:sz w:val="28"/>
          <w:szCs w:val="28"/>
          <w:lang w:val="uk-UA" w:eastAsia="ru-RU"/>
        </w:rPr>
        <w:t>3. Контроль за виконанням цього рішення покласти на  комісію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324693" w:rsidRPr="00324693" w:rsidRDefault="00324693" w:rsidP="00324693">
      <w:pPr>
        <w:keepNext/>
        <w:spacing w:after="0" w:line="240" w:lineRule="auto"/>
        <w:outlineLvl w:val="1"/>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 xml:space="preserve">                </w:t>
      </w:r>
    </w:p>
    <w:p w:rsidR="00324693" w:rsidRDefault="00324693" w:rsidP="00324693">
      <w:pPr>
        <w:keepNext/>
        <w:spacing w:after="0" w:line="240" w:lineRule="auto"/>
        <w:outlineLvl w:val="1"/>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 xml:space="preserve">               В. о. міського  голови                                            О.М.</w:t>
      </w:r>
      <w:r>
        <w:rPr>
          <w:rFonts w:ascii="Times New Roman" w:eastAsia="Times New Roman" w:hAnsi="Times New Roman"/>
          <w:sz w:val="28"/>
          <w:szCs w:val="28"/>
          <w:lang w:val="uk-UA" w:eastAsia="ru-RU"/>
        </w:rPr>
        <w:t xml:space="preserve"> </w:t>
      </w:r>
      <w:r w:rsidRPr="00324693">
        <w:rPr>
          <w:rFonts w:ascii="Times New Roman" w:eastAsia="Times New Roman" w:hAnsi="Times New Roman"/>
          <w:sz w:val="28"/>
          <w:szCs w:val="28"/>
          <w:lang w:val="uk-UA" w:eastAsia="ru-RU"/>
        </w:rPr>
        <w:t>Ярошенко</w:t>
      </w:r>
    </w:p>
    <w:p w:rsidR="00324693" w:rsidRDefault="00324693" w:rsidP="00324693">
      <w:pPr>
        <w:keepNext/>
        <w:spacing w:after="0" w:line="240" w:lineRule="auto"/>
        <w:outlineLvl w:val="1"/>
        <w:rPr>
          <w:rFonts w:ascii="Times New Roman" w:eastAsia="Times New Roman" w:hAnsi="Times New Roman"/>
          <w:sz w:val="28"/>
          <w:szCs w:val="28"/>
          <w:lang w:val="uk-UA" w:eastAsia="ru-RU"/>
        </w:rPr>
      </w:pPr>
    </w:p>
    <w:p w:rsidR="00324693" w:rsidRPr="00324693" w:rsidRDefault="00324693" w:rsidP="00324693">
      <w:pPr>
        <w:suppressAutoHyphens/>
        <w:autoSpaceDE w:val="0"/>
        <w:spacing w:after="0" w:line="240" w:lineRule="auto"/>
        <w:rPr>
          <w:rFonts w:ascii="Times New Roman" w:eastAsia="Times New Roman" w:hAnsi="Times New Roman"/>
          <w:sz w:val="20"/>
          <w:szCs w:val="20"/>
          <w:lang w:val="uk-UA" w:eastAsia="ar-SA"/>
        </w:rPr>
      </w:pPr>
      <w:r>
        <w:rPr>
          <w:rFonts w:ascii="Times New Roman" w:eastAsia="Times New Roman" w:hAnsi="Times New Roman"/>
          <w:noProof/>
          <w:sz w:val="20"/>
          <w:szCs w:val="20"/>
          <w:lang w:eastAsia="ru-RU"/>
        </w:rPr>
        <w:drawing>
          <wp:anchor distT="0" distB="0" distL="114300" distR="114300" simplePos="0" relativeHeight="251667456" behindDoc="0" locked="0" layoutInCell="1" allowOverlap="1">
            <wp:simplePos x="0" y="0"/>
            <wp:positionH relativeFrom="column">
              <wp:posOffset>2760345</wp:posOffset>
            </wp:positionH>
            <wp:positionV relativeFrom="paragraph">
              <wp:posOffset>-99695</wp:posOffset>
            </wp:positionV>
            <wp:extent cx="445770" cy="632460"/>
            <wp:effectExtent l="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4693" w:rsidRPr="00324693" w:rsidRDefault="00324693" w:rsidP="00324693">
      <w:pPr>
        <w:spacing w:after="0" w:line="240" w:lineRule="auto"/>
        <w:jc w:val="center"/>
        <w:rPr>
          <w:rFonts w:ascii="Times New Roman" w:eastAsia="Times New Roman" w:hAnsi="Times New Roman"/>
          <w:sz w:val="32"/>
          <w:szCs w:val="20"/>
          <w:lang w:val="uk-UA" w:eastAsia="uk-UA"/>
        </w:rPr>
      </w:pPr>
      <w:r w:rsidRPr="00324693">
        <w:rPr>
          <w:rFonts w:ascii="Times New Roman" w:eastAsia="Times New Roman" w:hAnsi="Times New Roman"/>
          <w:sz w:val="32"/>
          <w:szCs w:val="20"/>
          <w:lang w:val="uk-UA" w:eastAsia="uk-UA"/>
        </w:rPr>
        <w:t>У К Р А Ї Н А</w:t>
      </w:r>
    </w:p>
    <w:p w:rsidR="00324693" w:rsidRPr="00324693" w:rsidRDefault="00324693" w:rsidP="00324693">
      <w:pPr>
        <w:spacing w:after="0" w:line="240" w:lineRule="auto"/>
        <w:jc w:val="center"/>
        <w:rPr>
          <w:rFonts w:ascii="Times New Roman" w:eastAsia="Times New Roman" w:hAnsi="Times New Roman"/>
          <w:sz w:val="28"/>
          <w:szCs w:val="20"/>
          <w:lang w:val="uk-UA" w:eastAsia="uk-UA"/>
        </w:rPr>
      </w:pPr>
      <w:r w:rsidRPr="00324693">
        <w:rPr>
          <w:rFonts w:ascii="Times New Roman" w:eastAsia="Times New Roman" w:hAnsi="Times New Roman"/>
          <w:sz w:val="28"/>
          <w:szCs w:val="20"/>
          <w:lang w:val="uk-UA" w:eastAsia="uk-UA"/>
        </w:rPr>
        <w:t>Зеленодольська об’єднана територіальна громада</w:t>
      </w:r>
    </w:p>
    <w:p w:rsidR="00324693" w:rsidRPr="00324693" w:rsidRDefault="00324693" w:rsidP="00324693">
      <w:pPr>
        <w:pBdr>
          <w:bottom w:val="single" w:sz="12" w:space="1" w:color="auto"/>
        </w:pBdr>
        <w:suppressAutoHyphens/>
        <w:autoSpaceDE w:val="0"/>
        <w:spacing w:after="0" w:line="240" w:lineRule="auto"/>
        <w:jc w:val="center"/>
        <w:rPr>
          <w:rFonts w:ascii="Times New Roman" w:eastAsia="Times New Roman" w:hAnsi="Times New Roman"/>
          <w:sz w:val="28"/>
          <w:szCs w:val="20"/>
          <w:lang w:eastAsia="ar-SA"/>
        </w:rPr>
      </w:pPr>
      <w:r w:rsidRPr="00324693">
        <w:rPr>
          <w:rFonts w:ascii="Times New Roman" w:eastAsia="Times New Roman" w:hAnsi="Times New Roman"/>
          <w:sz w:val="28"/>
          <w:szCs w:val="20"/>
          <w:lang w:eastAsia="ar-SA"/>
        </w:rPr>
        <w:t>Апостолівського району Дніпропетровської області</w:t>
      </w:r>
    </w:p>
    <w:p w:rsidR="00324693" w:rsidRPr="00324693" w:rsidRDefault="00324693" w:rsidP="00324693">
      <w:pPr>
        <w:suppressAutoHyphens/>
        <w:autoSpaceDE w:val="0"/>
        <w:spacing w:after="0" w:line="240" w:lineRule="auto"/>
        <w:jc w:val="center"/>
        <w:rPr>
          <w:rFonts w:ascii="Times New Roman" w:eastAsia="Times New Roman" w:hAnsi="Times New Roman"/>
          <w:sz w:val="28"/>
          <w:szCs w:val="20"/>
          <w:lang w:val="uk-UA" w:eastAsia="ar-SA"/>
        </w:rPr>
      </w:pPr>
      <w:r w:rsidRPr="00324693">
        <w:rPr>
          <w:rFonts w:ascii="Times New Roman" w:eastAsia="Times New Roman" w:hAnsi="Times New Roman"/>
          <w:sz w:val="28"/>
          <w:szCs w:val="20"/>
          <w:lang w:val="uk-UA" w:eastAsia="ar-SA"/>
        </w:rPr>
        <w:t>Орган місцевого самоврядування</w:t>
      </w:r>
    </w:p>
    <w:p w:rsidR="00324693" w:rsidRPr="00324693" w:rsidRDefault="00324693" w:rsidP="00324693">
      <w:pPr>
        <w:keepNext/>
        <w:suppressAutoHyphens/>
        <w:autoSpaceDE w:val="0"/>
        <w:spacing w:before="240" w:after="60" w:line="240" w:lineRule="auto"/>
        <w:jc w:val="center"/>
        <w:outlineLvl w:val="0"/>
        <w:rPr>
          <w:rFonts w:ascii="Cambria" w:eastAsia="Times New Roman" w:hAnsi="Cambria"/>
          <w:bCs/>
          <w:kern w:val="32"/>
          <w:sz w:val="28"/>
          <w:szCs w:val="28"/>
          <w:lang w:eastAsia="ar-SA"/>
        </w:rPr>
      </w:pPr>
      <w:r w:rsidRPr="00324693">
        <w:rPr>
          <w:rFonts w:ascii="Cambria" w:eastAsia="Times New Roman" w:hAnsi="Cambria"/>
          <w:bCs/>
          <w:kern w:val="32"/>
          <w:sz w:val="28"/>
          <w:szCs w:val="28"/>
          <w:lang w:eastAsia="ar-SA"/>
        </w:rPr>
        <w:t>Р І Ш Е Н Н Я</w:t>
      </w:r>
    </w:p>
    <w:p w:rsidR="00324693" w:rsidRPr="00324693" w:rsidRDefault="00324693" w:rsidP="00324693">
      <w:pPr>
        <w:suppressAutoHyphens/>
        <w:autoSpaceDE w:val="0"/>
        <w:spacing w:after="0" w:line="240" w:lineRule="auto"/>
        <w:jc w:val="center"/>
        <w:rPr>
          <w:rFonts w:ascii="Times New Roman" w:eastAsia="Times New Roman" w:hAnsi="Times New Roman"/>
          <w:sz w:val="32"/>
          <w:szCs w:val="20"/>
          <w:lang w:val="uk-UA" w:eastAsia="ar-SA"/>
        </w:rPr>
      </w:pPr>
      <w:r w:rsidRPr="00324693">
        <w:rPr>
          <w:rFonts w:ascii="Times New Roman" w:eastAsia="Times New Roman" w:hAnsi="Times New Roman"/>
          <w:sz w:val="32"/>
          <w:szCs w:val="20"/>
          <w:lang w:val="uk-UA" w:eastAsia="ar-SA"/>
        </w:rPr>
        <w:t>Зеленодольської міської ради</w:t>
      </w:r>
    </w:p>
    <w:p w:rsidR="00324693" w:rsidRPr="00324693" w:rsidRDefault="00324693" w:rsidP="00324693">
      <w:pPr>
        <w:suppressAutoHyphens/>
        <w:autoSpaceDE w:val="0"/>
        <w:spacing w:after="0" w:line="240" w:lineRule="auto"/>
        <w:jc w:val="center"/>
        <w:rPr>
          <w:rFonts w:ascii="Times New Roman" w:eastAsia="Times New Roman" w:hAnsi="Times New Roman"/>
          <w:sz w:val="28"/>
          <w:szCs w:val="28"/>
          <w:lang w:val="uk-UA" w:eastAsia="ar-SA"/>
        </w:rPr>
      </w:pPr>
      <w:r w:rsidRPr="00324693">
        <w:rPr>
          <w:rFonts w:ascii="Times New Roman" w:eastAsia="Times New Roman" w:hAnsi="Times New Roman"/>
          <w:sz w:val="28"/>
          <w:szCs w:val="28"/>
          <w:lang w:val="uk-UA" w:eastAsia="ar-SA"/>
        </w:rPr>
        <w:t xml:space="preserve">56 сесія </w:t>
      </w:r>
      <w:r w:rsidRPr="00324693">
        <w:rPr>
          <w:rFonts w:ascii="Times New Roman" w:eastAsia="Times New Roman" w:hAnsi="Times New Roman"/>
          <w:sz w:val="28"/>
          <w:szCs w:val="28"/>
          <w:lang w:val="en-US" w:eastAsia="ar-SA"/>
        </w:rPr>
        <w:t>VII</w:t>
      </w:r>
      <w:r w:rsidRPr="00324693">
        <w:rPr>
          <w:rFonts w:ascii="Times New Roman" w:eastAsia="Times New Roman" w:hAnsi="Times New Roman"/>
          <w:sz w:val="28"/>
          <w:szCs w:val="28"/>
          <w:lang w:val="uk-UA" w:eastAsia="ar-SA"/>
        </w:rPr>
        <w:t xml:space="preserve"> скликання</w:t>
      </w:r>
    </w:p>
    <w:p w:rsidR="00324693" w:rsidRPr="00324693" w:rsidRDefault="00324693" w:rsidP="00324693">
      <w:pPr>
        <w:suppressAutoHyphens/>
        <w:autoSpaceDE w:val="0"/>
        <w:spacing w:after="0" w:line="240" w:lineRule="auto"/>
        <w:rPr>
          <w:rFonts w:ascii="Times New Roman" w:eastAsia="Times New Roman" w:hAnsi="Times New Roman"/>
          <w:sz w:val="20"/>
          <w:szCs w:val="20"/>
          <w:lang w:val="uk-UA" w:eastAsia="ar-SA"/>
        </w:rPr>
      </w:pPr>
    </w:p>
    <w:p w:rsidR="00324693" w:rsidRPr="00324693" w:rsidRDefault="00324693" w:rsidP="00324693">
      <w:pPr>
        <w:suppressAutoHyphens/>
        <w:autoSpaceDE w:val="0"/>
        <w:spacing w:after="0" w:line="240" w:lineRule="auto"/>
        <w:rPr>
          <w:rFonts w:ascii="Times New Roman" w:eastAsia="Times New Roman" w:hAnsi="Times New Roman"/>
          <w:sz w:val="28"/>
          <w:szCs w:val="28"/>
          <w:lang w:val="uk-UA" w:eastAsia="ar-SA"/>
        </w:rPr>
      </w:pPr>
      <w:r w:rsidRPr="00324693">
        <w:rPr>
          <w:rFonts w:ascii="Times New Roman" w:eastAsia="Times New Roman" w:hAnsi="Times New Roman"/>
          <w:sz w:val="28"/>
          <w:szCs w:val="28"/>
          <w:lang w:val="uk-UA" w:eastAsia="ar-SA"/>
        </w:rPr>
        <w:t>25 лютого 2019 року                                                                     №  958</w:t>
      </w:r>
    </w:p>
    <w:p w:rsidR="00324693" w:rsidRPr="00324693" w:rsidRDefault="00324693" w:rsidP="00324693">
      <w:pPr>
        <w:suppressAutoHyphens/>
        <w:autoSpaceDE w:val="0"/>
        <w:spacing w:after="0" w:line="240" w:lineRule="auto"/>
        <w:rPr>
          <w:rFonts w:ascii="Times New Roman" w:eastAsia="Times New Roman" w:hAnsi="Times New Roman"/>
          <w:i/>
          <w:sz w:val="28"/>
          <w:szCs w:val="28"/>
          <w:lang w:val="uk-UA" w:eastAsia="ar-SA"/>
        </w:rPr>
      </w:pPr>
    </w:p>
    <w:p w:rsidR="00324693" w:rsidRPr="00324693" w:rsidRDefault="00324693" w:rsidP="00324693">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324693">
        <w:rPr>
          <w:rFonts w:ascii="Times New Roman" w:eastAsia="Times New Roman" w:hAnsi="Times New Roman" w:cs="Bookman Old Style"/>
          <w:b/>
          <w:i/>
          <w:sz w:val="28"/>
          <w:szCs w:val="28"/>
          <w:lang w:val="uk-UA" w:eastAsia="ar-SA"/>
        </w:rPr>
        <w:t>Про внесення змін до рішення міської ради</w:t>
      </w:r>
    </w:p>
    <w:p w:rsidR="00324693" w:rsidRPr="00324693" w:rsidRDefault="00324693" w:rsidP="00324693">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324693">
        <w:rPr>
          <w:rFonts w:ascii="Times New Roman" w:eastAsia="Times New Roman" w:hAnsi="Times New Roman" w:cs="Bookman Old Style"/>
          <w:b/>
          <w:i/>
          <w:sz w:val="28"/>
          <w:szCs w:val="28"/>
          <w:lang w:val="uk-UA" w:eastAsia="ar-SA"/>
        </w:rPr>
        <w:t xml:space="preserve"> від 19 грудня 2018 року №909 «Про бюджет </w:t>
      </w:r>
    </w:p>
    <w:p w:rsidR="00324693" w:rsidRPr="00324693" w:rsidRDefault="00324693" w:rsidP="00324693">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324693">
        <w:rPr>
          <w:rFonts w:ascii="Times New Roman" w:eastAsia="Times New Roman" w:hAnsi="Times New Roman" w:cs="Bookman Old Style"/>
          <w:b/>
          <w:i/>
          <w:sz w:val="28"/>
          <w:szCs w:val="28"/>
          <w:lang w:val="uk-UA" w:eastAsia="ar-SA"/>
        </w:rPr>
        <w:t>об’єднаної територіальної громади на 2019 рік»</w:t>
      </w:r>
    </w:p>
    <w:p w:rsidR="00324693" w:rsidRPr="00324693" w:rsidRDefault="00324693" w:rsidP="00324693">
      <w:pPr>
        <w:suppressAutoHyphens/>
        <w:autoSpaceDE w:val="0"/>
        <w:spacing w:after="0" w:line="240" w:lineRule="auto"/>
        <w:jc w:val="center"/>
        <w:rPr>
          <w:rFonts w:ascii="Times New Roman" w:eastAsia="Times New Roman" w:hAnsi="Times New Roman"/>
          <w:sz w:val="20"/>
          <w:szCs w:val="20"/>
          <w:lang w:val="uk-UA" w:eastAsia="ar-SA"/>
        </w:rPr>
      </w:pPr>
    </w:p>
    <w:p w:rsidR="00324693" w:rsidRPr="00324693" w:rsidRDefault="00324693" w:rsidP="00324693">
      <w:pPr>
        <w:spacing w:after="0" w:line="240" w:lineRule="auto"/>
        <w:ind w:firstLine="709"/>
        <w:jc w:val="both"/>
        <w:rPr>
          <w:rFonts w:ascii="Times New Roman" w:eastAsia="Times New Roman" w:hAnsi="Times New Roman"/>
          <w:sz w:val="28"/>
          <w:szCs w:val="28"/>
          <w:lang w:val="uk-UA" w:eastAsia="uk-UA"/>
        </w:rPr>
      </w:pPr>
      <w:r w:rsidRPr="00324693">
        <w:rPr>
          <w:rFonts w:ascii="Times New Roman" w:eastAsia="Times New Roman" w:hAnsi="Times New Roman"/>
          <w:sz w:val="28"/>
          <w:szCs w:val="28"/>
          <w:lang w:val="uk-UA" w:eastAsia="uk-UA"/>
        </w:rPr>
        <w:t xml:space="preserve">Відповідно до Конституції України, керуючись Бюджетним кодексом України, </w:t>
      </w:r>
      <w:r w:rsidRPr="00324693">
        <w:rPr>
          <w:rFonts w:ascii="Times New Roman" w:eastAsia="Times New Roman" w:hAnsi="Times New Roman"/>
          <w:sz w:val="28"/>
          <w:szCs w:val="27"/>
          <w:lang w:val="uk-UA" w:eastAsia="uk-UA"/>
        </w:rPr>
        <w:t xml:space="preserve">на підставі  підпункту 23 пункту 1 статті 26 Закону України «Про місцеве самоврядування в Україні», </w:t>
      </w:r>
      <w:r w:rsidRPr="00324693">
        <w:rPr>
          <w:rFonts w:ascii="Times New Roman" w:eastAsia="Times New Roman" w:hAnsi="Times New Roman"/>
          <w:sz w:val="28"/>
          <w:szCs w:val="28"/>
          <w:lang w:val="uk-UA" w:eastAsia="uk-UA"/>
        </w:rPr>
        <w:t xml:space="preserve">враховуючи висновки постійних комісій міської ради,  міська рада </w:t>
      </w:r>
      <w:r w:rsidRPr="00324693">
        <w:rPr>
          <w:rFonts w:ascii="Times New Roman" w:eastAsia="Times New Roman" w:hAnsi="Times New Roman"/>
          <w:b/>
          <w:sz w:val="28"/>
          <w:szCs w:val="28"/>
          <w:lang w:val="uk-UA" w:eastAsia="uk-UA"/>
        </w:rPr>
        <w:t>вирішила</w:t>
      </w:r>
      <w:r w:rsidRPr="00324693">
        <w:rPr>
          <w:rFonts w:ascii="Times New Roman" w:eastAsia="Times New Roman" w:hAnsi="Times New Roman"/>
          <w:sz w:val="28"/>
          <w:szCs w:val="28"/>
          <w:lang w:val="uk-UA" w:eastAsia="uk-UA"/>
        </w:rPr>
        <w:t xml:space="preserve">: </w:t>
      </w:r>
    </w:p>
    <w:p w:rsidR="00324693" w:rsidRPr="00324693" w:rsidRDefault="00324693" w:rsidP="00324693">
      <w:pPr>
        <w:numPr>
          <w:ilvl w:val="0"/>
          <w:numId w:val="15"/>
        </w:numPr>
        <w:suppressAutoHyphens/>
        <w:autoSpaceDE w:val="0"/>
        <w:spacing w:after="0" w:line="240" w:lineRule="auto"/>
        <w:ind w:left="0" w:firstLine="709"/>
        <w:jc w:val="both"/>
        <w:rPr>
          <w:rFonts w:ascii="Times New Roman" w:eastAsia="Times New Roman" w:hAnsi="Times New Roman"/>
          <w:sz w:val="28"/>
          <w:szCs w:val="28"/>
          <w:lang w:val="uk-UA" w:eastAsia="uk-UA"/>
        </w:rPr>
      </w:pPr>
      <w:r w:rsidRPr="00324693">
        <w:rPr>
          <w:rFonts w:ascii="Times New Roman" w:eastAsia="Times New Roman" w:hAnsi="Times New Roman"/>
          <w:sz w:val="28"/>
          <w:szCs w:val="28"/>
          <w:lang w:val="uk-UA" w:eastAsia="uk-UA"/>
        </w:rPr>
        <w:t>Внести зміни до рішення міської ради від 19 грудня 2018 року №909 «Про бюджет об’єднаної територіальної громади на 2019 рік»:</w:t>
      </w:r>
    </w:p>
    <w:p w:rsidR="00324693" w:rsidRPr="00324693" w:rsidRDefault="00324693" w:rsidP="00324693">
      <w:pPr>
        <w:spacing w:after="0" w:line="240" w:lineRule="auto"/>
        <w:ind w:firstLine="709"/>
        <w:jc w:val="both"/>
        <w:rPr>
          <w:rFonts w:ascii="Times New Roman" w:eastAsia="Times New Roman" w:hAnsi="Times New Roman"/>
          <w:sz w:val="28"/>
          <w:szCs w:val="28"/>
          <w:lang w:val="uk-UA" w:eastAsia="uk-UA"/>
        </w:rPr>
      </w:pPr>
      <w:r w:rsidRPr="00324693">
        <w:rPr>
          <w:rFonts w:ascii="Times New Roman" w:eastAsia="Times New Roman" w:hAnsi="Times New Roman"/>
          <w:b/>
          <w:sz w:val="28"/>
          <w:szCs w:val="28"/>
          <w:lang w:val="uk-UA" w:eastAsia="uk-UA"/>
        </w:rPr>
        <w:t>1.1.</w:t>
      </w:r>
      <w:r w:rsidRPr="00324693">
        <w:rPr>
          <w:rFonts w:ascii="Times New Roman" w:eastAsia="Times New Roman" w:hAnsi="Times New Roman"/>
          <w:sz w:val="28"/>
          <w:szCs w:val="28"/>
          <w:lang w:val="uk-UA" w:eastAsia="uk-UA"/>
        </w:rPr>
        <w:t xml:space="preserve"> Пункт 1 рішення викласти у такій редакції:</w:t>
      </w:r>
    </w:p>
    <w:p w:rsidR="00324693" w:rsidRPr="00324693" w:rsidRDefault="00324693" w:rsidP="00324693">
      <w:pPr>
        <w:spacing w:after="0" w:line="240" w:lineRule="auto"/>
        <w:ind w:firstLine="709"/>
        <w:jc w:val="both"/>
        <w:rPr>
          <w:rFonts w:ascii="Times New Roman" w:eastAsia="Times New Roman" w:hAnsi="Times New Roman"/>
          <w:sz w:val="28"/>
          <w:szCs w:val="28"/>
          <w:lang w:val="uk-UA" w:eastAsia="uk-UA"/>
        </w:rPr>
      </w:pPr>
      <w:r w:rsidRPr="00324693">
        <w:rPr>
          <w:rFonts w:ascii="Times New Roman" w:eastAsia="Times New Roman" w:hAnsi="Times New Roman"/>
          <w:sz w:val="28"/>
          <w:szCs w:val="28"/>
          <w:lang w:val="uk-UA" w:eastAsia="uk-UA"/>
        </w:rPr>
        <w:t>«1. Визначити на 2019 рік:</w:t>
      </w:r>
    </w:p>
    <w:p w:rsidR="00324693" w:rsidRPr="00324693" w:rsidRDefault="00324693" w:rsidP="00324693">
      <w:pPr>
        <w:spacing w:after="0" w:line="240" w:lineRule="auto"/>
        <w:ind w:firstLine="709"/>
        <w:jc w:val="both"/>
        <w:rPr>
          <w:rFonts w:ascii="Times New Roman" w:eastAsia="Times New Roman" w:hAnsi="Times New Roman"/>
          <w:sz w:val="28"/>
          <w:szCs w:val="28"/>
          <w:lang w:val="uk-UA" w:eastAsia="uk-UA"/>
        </w:rPr>
      </w:pPr>
      <w:r w:rsidRPr="00324693">
        <w:rPr>
          <w:rFonts w:ascii="Times New Roman" w:eastAsia="Times New Roman" w:hAnsi="Times New Roman"/>
          <w:bCs/>
          <w:sz w:val="28"/>
          <w:szCs w:val="28"/>
          <w:lang w:val="uk-UA" w:eastAsia="uk-UA"/>
        </w:rPr>
        <w:t>доходи</w:t>
      </w:r>
      <w:r w:rsidRPr="00324693">
        <w:rPr>
          <w:rFonts w:ascii="Times New Roman" w:eastAsia="Times New Roman" w:hAnsi="Times New Roman"/>
          <w:sz w:val="28"/>
          <w:szCs w:val="28"/>
          <w:lang w:val="uk-UA" w:eastAsia="uk-UA"/>
        </w:rPr>
        <w:t xml:space="preserve"> бюджету об’єднаної територіальної громади у сумі 133 740 102 гривні, у тому числі доходи загального фонду бюджету об’єднаної територіальної громади – 121 973 543 гривні та доходи спеціального фонду місцевого бюджету – 11 766 559  гривень згідно з додатком 1 до цього рішення;</w:t>
      </w:r>
    </w:p>
    <w:p w:rsidR="00324693" w:rsidRPr="00324693" w:rsidRDefault="00324693" w:rsidP="00324693">
      <w:pPr>
        <w:spacing w:after="0" w:line="240" w:lineRule="auto"/>
        <w:ind w:firstLine="709"/>
        <w:jc w:val="both"/>
        <w:rPr>
          <w:rFonts w:ascii="Times New Roman" w:eastAsia="Times New Roman" w:hAnsi="Times New Roman"/>
          <w:sz w:val="28"/>
          <w:szCs w:val="28"/>
          <w:lang w:val="uk-UA" w:eastAsia="uk-UA"/>
        </w:rPr>
      </w:pPr>
      <w:r w:rsidRPr="00324693">
        <w:rPr>
          <w:rFonts w:ascii="Times New Roman" w:eastAsia="Times New Roman" w:hAnsi="Times New Roman"/>
          <w:bCs/>
          <w:sz w:val="28"/>
          <w:szCs w:val="28"/>
          <w:lang w:val="uk-UA" w:eastAsia="uk-UA"/>
        </w:rPr>
        <w:t>видатки</w:t>
      </w:r>
      <w:r w:rsidRPr="00324693">
        <w:rPr>
          <w:rFonts w:ascii="Times New Roman" w:eastAsia="Times New Roman" w:hAnsi="Times New Roman"/>
          <w:sz w:val="28"/>
          <w:szCs w:val="28"/>
          <w:lang w:val="uk-UA" w:eastAsia="uk-UA"/>
        </w:rPr>
        <w:t xml:space="preserve"> бюджету об’єднаної територіальної громади у сумі</w:t>
      </w:r>
      <w:r w:rsidRPr="00324693">
        <w:rPr>
          <w:rFonts w:ascii="Times New Roman" w:eastAsia="Times New Roman" w:hAnsi="Times New Roman"/>
          <w:i/>
          <w:iCs/>
          <w:sz w:val="28"/>
          <w:szCs w:val="28"/>
          <w:vertAlign w:val="superscript"/>
          <w:lang w:val="uk-UA" w:eastAsia="uk-UA"/>
        </w:rPr>
        <w:t xml:space="preserve">                       </w:t>
      </w:r>
      <w:r w:rsidRPr="00324693">
        <w:rPr>
          <w:rFonts w:ascii="Times New Roman" w:eastAsia="Times New Roman" w:hAnsi="Times New Roman"/>
          <w:sz w:val="28"/>
          <w:szCs w:val="28"/>
          <w:lang w:val="uk-UA" w:eastAsia="uk-UA"/>
        </w:rPr>
        <w:t>143 169 151 гривня, у тому числі видатки загального фонду бюджету об’єднаної територіальної громади – 130 132 937 гривень та видатки спеціального фонду місцевого бюджету – 13 036 214 гривень;</w:t>
      </w:r>
    </w:p>
    <w:p w:rsidR="00324693" w:rsidRPr="00324693" w:rsidRDefault="00324693" w:rsidP="00324693">
      <w:pPr>
        <w:spacing w:after="0" w:line="240" w:lineRule="auto"/>
        <w:ind w:firstLine="709"/>
        <w:jc w:val="both"/>
        <w:rPr>
          <w:rFonts w:ascii="Times New Roman" w:eastAsia="Times New Roman" w:hAnsi="Times New Roman"/>
          <w:sz w:val="28"/>
          <w:szCs w:val="28"/>
          <w:lang w:val="uk-UA" w:eastAsia="uk-UA"/>
        </w:rPr>
      </w:pPr>
      <w:r w:rsidRPr="00324693">
        <w:rPr>
          <w:rFonts w:ascii="Times New Roman" w:eastAsia="Times New Roman" w:hAnsi="Times New Roman"/>
          <w:bCs/>
          <w:sz w:val="28"/>
          <w:szCs w:val="28"/>
          <w:lang w:val="uk-UA" w:eastAsia="uk-UA"/>
        </w:rPr>
        <w:lastRenderedPageBreak/>
        <w:t>дефіцит</w:t>
      </w:r>
      <w:r w:rsidRPr="00324693">
        <w:rPr>
          <w:rFonts w:ascii="Times New Roman" w:eastAsia="Times New Roman" w:hAnsi="Times New Roman"/>
          <w:sz w:val="28"/>
          <w:szCs w:val="28"/>
          <w:lang w:val="uk-UA" w:eastAsia="uk-UA"/>
        </w:rPr>
        <w:t xml:space="preserve"> за загальним фондом бюджету об’єднаної територіальної громади у сумі 8 159 394 гривні згідно з додатком 2 до цього рішення;</w:t>
      </w:r>
    </w:p>
    <w:p w:rsidR="00324693" w:rsidRPr="00324693" w:rsidRDefault="00324693" w:rsidP="00324693">
      <w:pPr>
        <w:spacing w:after="0" w:line="240" w:lineRule="auto"/>
        <w:ind w:firstLine="709"/>
        <w:jc w:val="both"/>
        <w:rPr>
          <w:rFonts w:ascii="Times New Roman" w:eastAsia="Times New Roman" w:hAnsi="Times New Roman"/>
          <w:sz w:val="28"/>
          <w:szCs w:val="28"/>
          <w:lang w:val="uk-UA" w:eastAsia="uk-UA"/>
        </w:rPr>
      </w:pPr>
      <w:r w:rsidRPr="00324693">
        <w:rPr>
          <w:rFonts w:ascii="Times New Roman" w:eastAsia="Times New Roman" w:hAnsi="Times New Roman"/>
          <w:bCs/>
          <w:sz w:val="28"/>
          <w:szCs w:val="28"/>
          <w:lang w:val="uk-UA" w:eastAsia="uk-UA"/>
        </w:rPr>
        <w:t xml:space="preserve">дефіцит </w:t>
      </w:r>
      <w:r w:rsidRPr="00324693">
        <w:rPr>
          <w:rFonts w:ascii="Times New Roman" w:eastAsia="Times New Roman" w:hAnsi="Times New Roman"/>
          <w:sz w:val="28"/>
          <w:szCs w:val="28"/>
          <w:lang w:val="uk-UA" w:eastAsia="uk-UA"/>
        </w:rPr>
        <w:t>за спеціальним фондом бюджету об’єднаної територіальної громади у сумі 1 269 655 гривень згідно з додатком 2 до цього рішення;</w:t>
      </w:r>
    </w:p>
    <w:p w:rsidR="00324693" w:rsidRPr="00324693" w:rsidRDefault="00324693" w:rsidP="00324693">
      <w:pPr>
        <w:spacing w:after="0" w:line="240" w:lineRule="auto"/>
        <w:ind w:firstLine="709"/>
        <w:jc w:val="both"/>
        <w:rPr>
          <w:rFonts w:ascii="Times New Roman" w:eastAsia="Times New Roman" w:hAnsi="Times New Roman"/>
          <w:sz w:val="28"/>
          <w:szCs w:val="28"/>
          <w:lang w:val="uk-UA" w:eastAsia="uk-UA"/>
        </w:rPr>
      </w:pPr>
      <w:r w:rsidRPr="00324693">
        <w:rPr>
          <w:rFonts w:ascii="Times New Roman" w:eastAsia="Times New Roman" w:hAnsi="Times New Roman"/>
          <w:bCs/>
          <w:sz w:val="28"/>
          <w:szCs w:val="28"/>
          <w:lang w:val="uk-UA" w:eastAsia="uk-UA"/>
        </w:rPr>
        <w:t xml:space="preserve">оборотний залишок бюджетних коштів </w:t>
      </w:r>
      <w:r w:rsidRPr="00324693">
        <w:rPr>
          <w:rFonts w:ascii="Times New Roman" w:eastAsia="Times New Roman" w:hAnsi="Times New Roman"/>
          <w:sz w:val="28"/>
          <w:szCs w:val="28"/>
          <w:lang w:val="uk-UA" w:eastAsia="uk-UA"/>
        </w:rPr>
        <w:t>бюджету об’єднаної територіальної громади у розмірі 15 000 гривень, що становить 0,01 відсотків видатків загального фонду бюджету об’єднаної територіальної громади, визначених цим пунктом.»</w:t>
      </w:r>
    </w:p>
    <w:p w:rsidR="00324693" w:rsidRPr="00324693" w:rsidRDefault="00324693" w:rsidP="00324693">
      <w:pPr>
        <w:numPr>
          <w:ilvl w:val="1"/>
          <w:numId w:val="14"/>
        </w:numPr>
        <w:suppressAutoHyphens/>
        <w:autoSpaceDE w:val="0"/>
        <w:spacing w:after="0" w:line="240" w:lineRule="auto"/>
        <w:jc w:val="both"/>
        <w:rPr>
          <w:rFonts w:ascii="Times New Roman" w:eastAsia="Times New Roman" w:hAnsi="Times New Roman"/>
          <w:sz w:val="28"/>
          <w:szCs w:val="28"/>
          <w:lang w:val="uk-UA" w:eastAsia="uk-UA"/>
        </w:rPr>
      </w:pPr>
      <w:r w:rsidRPr="00324693">
        <w:rPr>
          <w:rFonts w:ascii="Times New Roman" w:eastAsia="Times New Roman" w:hAnsi="Times New Roman"/>
          <w:sz w:val="28"/>
          <w:szCs w:val="28"/>
          <w:lang w:val="uk-UA" w:eastAsia="uk-UA"/>
        </w:rPr>
        <w:t>Доповнити рішення пунктом 3</w:t>
      </w:r>
      <w:r w:rsidRPr="00324693">
        <w:rPr>
          <w:rFonts w:ascii="Times New Roman" w:eastAsia="Times New Roman" w:hAnsi="Times New Roman"/>
          <w:sz w:val="28"/>
          <w:szCs w:val="28"/>
          <w:vertAlign w:val="superscript"/>
          <w:lang w:val="uk-UA" w:eastAsia="uk-UA"/>
        </w:rPr>
        <w:t>1</w:t>
      </w:r>
      <w:r w:rsidRPr="00324693">
        <w:rPr>
          <w:rFonts w:ascii="Times New Roman" w:eastAsia="Times New Roman" w:hAnsi="Times New Roman"/>
          <w:sz w:val="28"/>
          <w:szCs w:val="28"/>
          <w:lang w:val="uk-UA" w:eastAsia="uk-UA"/>
        </w:rPr>
        <w:t xml:space="preserve"> такого змісту:</w:t>
      </w:r>
    </w:p>
    <w:p w:rsidR="00324693" w:rsidRPr="00324693" w:rsidRDefault="00324693" w:rsidP="00324693">
      <w:pPr>
        <w:spacing w:after="0" w:line="240" w:lineRule="auto"/>
        <w:ind w:firstLine="709"/>
        <w:jc w:val="both"/>
        <w:rPr>
          <w:rFonts w:ascii="Times New Roman" w:eastAsia="Times New Roman" w:hAnsi="Times New Roman"/>
          <w:sz w:val="28"/>
          <w:szCs w:val="28"/>
          <w:lang w:val="uk-UA" w:eastAsia="uk-UA"/>
        </w:rPr>
      </w:pPr>
      <w:r w:rsidRPr="00324693">
        <w:rPr>
          <w:rFonts w:ascii="Times New Roman" w:eastAsia="Times New Roman" w:hAnsi="Times New Roman"/>
          <w:sz w:val="28"/>
          <w:szCs w:val="28"/>
          <w:lang w:val="uk-UA" w:eastAsia="uk-UA"/>
        </w:rPr>
        <w:t>«3</w:t>
      </w:r>
      <w:r w:rsidRPr="00324693">
        <w:rPr>
          <w:rFonts w:ascii="Times New Roman" w:eastAsia="Times New Roman" w:hAnsi="Times New Roman"/>
          <w:sz w:val="28"/>
          <w:szCs w:val="28"/>
          <w:vertAlign w:val="superscript"/>
          <w:lang w:val="uk-UA" w:eastAsia="uk-UA"/>
        </w:rPr>
        <w:t>1</w:t>
      </w:r>
      <w:r w:rsidRPr="00324693">
        <w:rPr>
          <w:rFonts w:ascii="Times New Roman" w:eastAsia="Times New Roman" w:hAnsi="Times New Roman"/>
          <w:sz w:val="28"/>
          <w:szCs w:val="28"/>
          <w:lang w:val="uk-UA" w:eastAsia="uk-UA"/>
        </w:rPr>
        <w:t xml:space="preserve">. Затвердити на 2019 рік </w:t>
      </w:r>
      <w:r w:rsidRPr="00324693">
        <w:rPr>
          <w:rFonts w:ascii="Times New Roman" w:eastAsia="Times New Roman" w:hAnsi="Times New Roman"/>
          <w:bCs/>
          <w:sz w:val="28"/>
          <w:szCs w:val="28"/>
          <w:lang w:val="uk-UA" w:eastAsia="uk-UA"/>
        </w:rPr>
        <w:t xml:space="preserve">розподіл коштів бюджету розвитку </w:t>
      </w:r>
      <w:r w:rsidRPr="00324693">
        <w:rPr>
          <w:rFonts w:ascii="Times New Roman" w:eastAsia="Times New Roman" w:hAnsi="Times New Roman"/>
          <w:sz w:val="28"/>
          <w:szCs w:val="28"/>
          <w:lang w:val="uk-UA" w:eastAsia="uk-UA"/>
        </w:rPr>
        <w:t>на здійснення заходів на будівництво, реконструкцію і реставрацію об'єктів виробничої, комунікаційної та соціальної інфраструктури за об'єктами</w:t>
      </w:r>
      <w:r w:rsidRPr="00324693">
        <w:rPr>
          <w:rFonts w:ascii="Times New Roman" w:eastAsia="Times New Roman" w:hAnsi="Times New Roman"/>
          <w:bCs/>
          <w:sz w:val="28"/>
          <w:szCs w:val="28"/>
          <w:lang w:val="uk-UA" w:eastAsia="uk-UA"/>
        </w:rPr>
        <w:t xml:space="preserve"> </w:t>
      </w:r>
      <w:r w:rsidRPr="00324693">
        <w:rPr>
          <w:rFonts w:ascii="Times New Roman" w:eastAsia="Times New Roman" w:hAnsi="Times New Roman"/>
          <w:sz w:val="28"/>
          <w:szCs w:val="28"/>
          <w:lang w:val="uk-UA" w:eastAsia="uk-UA"/>
        </w:rPr>
        <w:t>згідно з додатком 6 до цього рішення.»</w:t>
      </w:r>
    </w:p>
    <w:p w:rsidR="00324693" w:rsidRPr="00324693" w:rsidRDefault="00324693" w:rsidP="00324693">
      <w:pPr>
        <w:spacing w:after="0" w:line="240" w:lineRule="auto"/>
        <w:ind w:firstLine="709"/>
        <w:jc w:val="both"/>
        <w:rPr>
          <w:rFonts w:ascii="Times New Roman" w:eastAsia="Times New Roman" w:hAnsi="Times New Roman"/>
          <w:sz w:val="28"/>
          <w:szCs w:val="28"/>
          <w:lang w:val="uk-UA" w:eastAsia="uk-UA"/>
        </w:rPr>
      </w:pPr>
      <w:r w:rsidRPr="00324693">
        <w:rPr>
          <w:rFonts w:ascii="Times New Roman" w:eastAsia="Times New Roman" w:hAnsi="Times New Roman"/>
          <w:b/>
          <w:sz w:val="28"/>
          <w:szCs w:val="28"/>
          <w:lang w:val="uk-UA" w:eastAsia="uk-UA"/>
        </w:rPr>
        <w:t>1.3.</w:t>
      </w:r>
      <w:r w:rsidRPr="00324693">
        <w:rPr>
          <w:rFonts w:ascii="Times New Roman" w:eastAsia="Times New Roman" w:hAnsi="Times New Roman"/>
          <w:sz w:val="28"/>
          <w:szCs w:val="28"/>
          <w:lang w:val="uk-UA" w:eastAsia="uk-UA"/>
        </w:rPr>
        <w:t xml:space="preserve"> Пункт 4 рішення викласти у такій редакції:</w:t>
      </w:r>
    </w:p>
    <w:p w:rsidR="00324693" w:rsidRPr="00324693" w:rsidRDefault="00324693" w:rsidP="00324693">
      <w:pPr>
        <w:spacing w:after="0" w:line="240" w:lineRule="auto"/>
        <w:ind w:firstLine="709"/>
        <w:jc w:val="both"/>
        <w:rPr>
          <w:rFonts w:ascii="Times New Roman" w:eastAsia="Times New Roman" w:hAnsi="Times New Roman"/>
          <w:sz w:val="28"/>
          <w:szCs w:val="28"/>
          <w:lang w:val="uk-UA" w:eastAsia="uk-UA"/>
        </w:rPr>
      </w:pPr>
      <w:r w:rsidRPr="00324693">
        <w:rPr>
          <w:rFonts w:ascii="Times New Roman" w:eastAsia="Times New Roman" w:hAnsi="Times New Roman"/>
          <w:sz w:val="28"/>
          <w:szCs w:val="28"/>
          <w:lang w:val="uk-UA" w:eastAsia="uk-UA"/>
        </w:rPr>
        <w:t xml:space="preserve">«4. Затвердити </w:t>
      </w:r>
      <w:r w:rsidRPr="00324693">
        <w:rPr>
          <w:rFonts w:ascii="Times New Roman" w:eastAsia="Times New Roman" w:hAnsi="Times New Roman"/>
          <w:bCs/>
          <w:sz w:val="28"/>
          <w:szCs w:val="28"/>
          <w:lang w:val="uk-UA" w:eastAsia="uk-UA"/>
        </w:rPr>
        <w:t>розподіл витрат бюджету об’єднаної територіальної громади на реалізацію міських програм</w:t>
      </w:r>
      <w:r w:rsidRPr="00324693">
        <w:rPr>
          <w:rFonts w:ascii="Times New Roman" w:eastAsia="Times New Roman" w:hAnsi="Times New Roman"/>
          <w:sz w:val="28"/>
          <w:szCs w:val="28"/>
          <w:lang w:val="uk-UA" w:eastAsia="uk-UA"/>
        </w:rPr>
        <w:t xml:space="preserve"> у сумі 25 321 556 гривень згідно з додатком 5 до цього рішення.»</w:t>
      </w:r>
    </w:p>
    <w:p w:rsidR="00324693" w:rsidRPr="00324693" w:rsidRDefault="00324693" w:rsidP="00324693">
      <w:pPr>
        <w:numPr>
          <w:ilvl w:val="1"/>
          <w:numId w:val="14"/>
        </w:numPr>
        <w:suppressAutoHyphens/>
        <w:autoSpaceDE w:val="0"/>
        <w:spacing w:after="0" w:line="240" w:lineRule="auto"/>
        <w:ind w:left="0" w:firstLine="709"/>
        <w:jc w:val="both"/>
        <w:rPr>
          <w:rFonts w:ascii="Times New Roman" w:eastAsia="Times New Roman" w:hAnsi="Times New Roman"/>
          <w:sz w:val="28"/>
          <w:szCs w:val="28"/>
          <w:lang w:val="uk-UA" w:eastAsia="uk-UA"/>
        </w:rPr>
      </w:pPr>
      <w:r w:rsidRPr="00324693">
        <w:rPr>
          <w:rFonts w:ascii="Times New Roman" w:eastAsia="Times New Roman" w:hAnsi="Times New Roman"/>
          <w:sz w:val="28"/>
          <w:szCs w:val="28"/>
          <w:lang w:val="uk-UA" w:eastAsia="uk-UA"/>
        </w:rPr>
        <w:t>Доповнити рішення додатком 6 згідно з додатком 6 до цього рішення.</w:t>
      </w:r>
    </w:p>
    <w:p w:rsidR="00324693" w:rsidRPr="00324693" w:rsidRDefault="00324693" w:rsidP="00324693">
      <w:pPr>
        <w:numPr>
          <w:ilvl w:val="1"/>
          <w:numId w:val="14"/>
        </w:numPr>
        <w:suppressAutoHyphens/>
        <w:autoSpaceDE w:val="0"/>
        <w:spacing w:after="0" w:line="240" w:lineRule="auto"/>
        <w:ind w:left="0" w:firstLine="709"/>
        <w:jc w:val="both"/>
        <w:rPr>
          <w:rFonts w:ascii="Times New Roman" w:eastAsia="Times New Roman" w:hAnsi="Times New Roman"/>
          <w:sz w:val="28"/>
          <w:szCs w:val="28"/>
          <w:lang w:val="uk-UA" w:eastAsia="uk-UA"/>
        </w:rPr>
      </w:pPr>
      <w:r w:rsidRPr="00324693">
        <w:rPr>
          <w:rFonts w:ascii="Times New Roman" w:eastAsia="Times New Roman" w:hAnsi="Times New Roman"/>
          <w:sz w:val="28"/>
          <w:szCs w:val="28"/>
          <w:lang w:val="uk-UA" w:eastAsia="uk-UA"/>
        </w:rPr>
        <w:t>Пункт 16 рішення викласти у такій редакції:</w:t>
      </w:r>
    </w:p>
    <w:p w:rsidR="00324693" w:rsidRPr="00324693" w:rsidRDefault="00324693" w:rsidP="00324693">
      <w:pPr>
        <w:spacing w:after="0" w:line="240" w:lineRule="auto"/>
        <w:ind w:firstLine="709"/>
        <w:jc w:val="both"/>
        <w:rPr>
          <w:rFonts w:ascii="Times New Roman" w:eastAsia="Times New Roman" w:hAnsi="Times New Roman"/>
          <w:sz w:val="28"/>
          <w:szCs w:val="28"/>
          <w:lang w:val="uk-UA" w:eastAsia="uk-UA"/>
        </w:rPr>
      </w:pPr>
      <w:r w:rsidRPr="00324693">
        <w:rPr>
          <w:rFonts w:ascii="Times New Roman" w:eastAsia="Times New Roman" w:hAnsi="Times New Roman"/>
          <w:sz w:val="28"/>
          <w:szCs w:val="28"/>
          <w:lang w:val="uk-UA" w:eastAsia="uk-UA"/>
        </w:rPr>
        <w:t>«16. Додатки 1-6 до цього рішення є його невід'ємною частиною.»</w:t>
      </w:r>
    </w:p>
    <w:p w:rsidR="00324693" w:rsidRPr="00324693" w:rsidRDefault="00324693" w:rsidP="00324693">
      <w:pPr>
        <w:spacing w:after="0" w:line="240" w:lineRule="auto"/>
        <w:ind w:firstLine="709"/>
        <w:jc w:val="both"/>
        <w:rPr>
          <w:rFonts w:ascii="Times New Roman" w:eastAsia="Times New Roman" w:hAnsi="Times New Roman"/>
          <w:b/>
          <w:sz w:val="28"/>
          <w:szCs w:val="28"/>
          <w:lang w:val="uk-UA" w:eastAsia="uk-UA"/>
        </w:rPr>
      </w:pPr>
      <w:r w:rsidRPr="00324693">
        <w:rPr>
          <w:rFonts w:ascii="Times New Roman" w:eastAsia="Times New Roman" w:hAnsi="Times New Roman"/>
          <w:b/>
          <w:sz w:val="28"/>
          <w:szCs w:val="28"/>
          <w:lang w:val="uk-UA" w:eastAsia="uk-UA"/>
        </w:rPr>
        <w:t xml:space="preserve">1.5.  </w:t>
      </w:r>
      <w:r w:rsidRPr="00324693">
        <w:rPr>
          <w:rFonts w:ascii="Times New Roman" w:eastAsia="Times New Roman" w:hAnsi="Times New Roman"/>
          <w:sz w:val="28"/>
          <w:szCs w:val="28"/>
          <w:lang w:val="uk-UA" w:eastAsia="uk-UA"/>
        </w:rPr>
        <w:t>Додатки 1, 2, 3, 4, 5, 6 до рішення викласти в редакції згідно з додатками 1, 2, 3, 4, 5, 6 до цього рішення.</w:t>
      </w:r>
    </w:p>
    <w:p w:rsidR="00324693" w:rsidRPr="00324693" w:rsidRDefault="00324693" w:rsidP="00324693">
      <w:pPr>
        <w:spacing w:after="0" w:line="240" w:lineRule="auto"/>
        <w:ind w:firstLine="709"/>
        <w:jc w:val="both"/>
        <w:rPr>
          <w:rFonts w:ascii="Times New Roman" w:eastAsia="Times New Roman" w:hAnsi="Times New Roman"/>
          <w:sz w:val="28"/>
          <w:szCs w:val="28"/>
          <w:lang w:val="uk-UA" w:eastAsia="uk-UA"/>
        </w:rPr>
      </w:pPr>
      <w:r w:rsidRPr="00324693">
        <w:rPr>
          <w:rFonts w:ascii="Times New Roman" w:eastAsia="Times New Roman" w:hAnsi="Times New Roman"/>
          <w:b/>
          <w:sz w:val="28"/>
          <w:szCs w:val="28"/>
          <w:lang w:val="uk-UA" w:eastAsia="uk-UA"/>
        </w:rPr>
        <w:t>2.</w:t>
      </w:r>
      <w:r w:rsidRPr="00324693">
        <w:rPr>
          <w:rFonts w:ascii="Times New Roman" w:eastAsia="Times New Roman" w:hAnsi="Times New Roman"/>
          <w:sz w:val="28"/>
          <w:szCs w:val="28"/>
          <w:lang w:val="uk-UA" w:eastAsia="uk-UA"/>
        </w:rPr>
        <w:t xml:space="preserve"> Затвердити розпорядження міського голови, прийняті у міжсесійний період: від 14 січня 2019 року №9/02-03, від 22 січня 2019 року №25/02-03, від 28 січня 2019 року №38/02-03, від 11 лютого 2019 року №50/02-03.</w:t>
      </w:r>
    </w:p>
    <w:p w:rsidR="00324693" w:rsidRPr="00324693" w:rsidRDefault="00324693" w:rsidP="00324693">
      <w:pPr>
        <w:suppressAutoHyphens/>
        <w:autoSpaceDE w:val="0"/>
        <w:spacing w:after="0" w:line="240" w:lineRule="auto"/>
        <w:ind w:firstLine="720"/>
        <w:jc w:val="both"/>
        <w:rPr>
          <w:rFonts w:ascii="Times New Roman" w:eastAsia="Times New Roman" w:hAnsi="Times New Roman"/>
          <w:sz w:val="28"/>
          <w:szCs w:val="28"/>
          <w:lang w:val="uk-UA" w:eastAsia="ar-SA"/>
        </w:rPr>
      </w:pPr>
      <w:r w:rsidRPr="00324693">
        <w:rPr>
          <w:rFonts w:ascii="Times New Roman" w:eastAsia="Times New Roman" w:hAnsi="Times New Roman"/>
          <w:b/>
          <w:bCs/>
          <w:sz w:val="28"/>
          <w:szCs w:val="28"/>
          <w:lang w:val="uk-UA" w:eastAsia="ar-SA"/>
        </w:rPr>
        <w:t>3.</w:t>
      </w:r>
      <w:r w:rsidRPr="00324693">
        <w:rPr>
          <w:rFonts w:ascii="Times New Roman" w:eastAsia="Times New Roman" w:hAnsi="Times New Roman"/>
          <w:bCs/>
          <w:sz w:val="28"/>
          <w:szCs w:val="28"/>
          <w:lang w:val="uk-UA" w:eastAsia="ar-SA"/>
        </w:rPr>
        <w:t xml:space="preserve">  </w:t>
      </w:r>
      <w:r w:rsidRPr="00324693">
        <w:rPr>
          <w:rFonts w:ascii="Times New Roman" w:eastAsia="Times New Roman" w:hAnsi="Times New Roman"/>
          <w:sz w:val="28"/>
          <w:szCs w:val="28"/>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324693" w:rsidRPr="00324693" w:rsidRDefault="00324693" w:rsidP="0032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firstLine="720"/>
        <w:jc w:val="both"/>
        <w:rPr>
          <w:rFonts w:ascii="Times New Roman" w:eastAsia="Arial Unicode MS" w:hAnsi="Times New Roman"/>
          <w:b/>
          <w:sz w:val="28"/>
          <w:szCs w:val="28"/>
          <w:lang w:val="uk-UA" w:eastAsia="ar-SA"/>
        </w:rPr>
      </w:pPr>
      <w:r w:rsidRPr="00324693">
        <w:rPr>
          <w:rFonts w:ascii="Times New Roman" w:eastAsia="Arial Unicode MS" w:hAnsi="Times New Roman"/>
          <w:b/>
          <w:sz w:val="28"/>
          <w:szCs w:val="28"/>
          <w:lang w:val="uk-UA" w:eastAsia="ar-SA"/>
        </w:rPr>
        <w:t>В.о.</w:t>
      </w:r>
      <w:r>
        <w:rPr>
          <w:rFonts w:ascii="Times New Roman" w:eastAsia="Arial Unicode MS" w:hAnsi="Times New Roman"/>
          <w:b/>
          <w:sz w:val="28"/>
          <w:szCs w:val="28"/>
          <w:lang w:val="uk-UA" w:eastAsia="ar-SA"/>
        </w:rPr>
        <w:t xml:space="preserve"> </w:t>
      </w:r>
      <w:r w:rsidRPr="00324693">
        <w:rPr>
          <w:rFonts w:ascii="Times New Roman" w:eastAsia="Arial Unicode MS" w:hAnsi="Times New Roman"/>
          <w:b/>
          <w:sz w:val="28"/>
          <w:szCs w:val="28"/>
          <w:lang w:val="uk-UA" w:eastAsia="ar-SA"/>
        </w:rPr>
        <w:t xml:space="preserve">міського голови                  </w:t>
      </w:r>
      <w:r w:rsidRPr="00324693">
        <w:rPr>
          <w:rFonts w:ascii="Times New Roman" w:eastAsia="Arial Unicode MS" w:hAnsi="Times New Roman"/>
          <w:b/>
          <w:sz w:val="28"/>
          <w:szCs w:val="28"/>
          <w:lang w:val="uk-UA" w:eastAsia="ar-SA"/>
        </w:rPr>
        <w:tab/>
      </w:r>
      <w:r w:rsidRPr="00324693">
        <w:rPr>
          <w:rFonts w:ascii="Times New Roman" w:eastAsia="Arial Unicode MS" w:hAnsi="Times New Roman"/>
          <w:b/>
          <w:sz w:val="28"/>
          <w:szCs w:val="28"/>
          <w:lang w:val="uk-UA" w:eastAsia="ar-SA"/>
        </w:rPr>
        <w:tab/>
      </w:r>
      <w:r w:rsidRPr="00324693">
        <w:rPr>
          <w:rFonts w:ascii="Times New Roman" w:eastAsia="Arial Unicode MS" w:hAnsi="Times New Roman"/>
          <w:b/>
          <w:sz w:val="28"/>
          <w:szCs w:val="28"/>
          <w:lang w:val="uk-UA" w:eastAsia="ar-SA"/>
        </w:rPr>
        <w:tab/>
        <w:t>О.М.</w:t>
      </w:r>
      <w:r>
        <w:rPr>
          <w:rFonts w:ascii="Times New Roman" w:eastAsia="Arial Unicode MS" w:hAnsi="Times New Roman"/>
          <w:b/>
          <w:sz w:val="28"/>
          <w:szCs w:val="28"/>
          <w:lang w:val="uk-UA" w:eastAsia="ar-SA"/>
        </w:rPr>
        <w:t xml:space="preserve"> </w:t>
      </w:r>
      <w:r w:rsidRPr="00324693">
        <w:rPr>
          <w:rFonts w:ascii="Times New Roman" w:eastAsia="Arial Unicode MS" w:hAnsi="Times New Roman"/>
          <w:b/>
          <w:sz w:val="28"/>
          <w:szCs w:val="28"/>
          <w:lang w:val="uk-UA" w:eastAsia="ar-SA"/>
        </w:rPr>
        <w:t>Ярошенко</w:t>
      </w:r>
    </w:p>
    <w:p w:rsidR="00324693" w:rsidRPr="00324693" w:rsidRDefault="00324693" w:rsidP="0032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firstLine="720"/>
        <w:jc w:val="both"/>
        <w:rPr>
          <w:rFonts w:ascii="Times New Roman" w:eastAsia="Arial Unicode MS" w:hAnsi="Times New Roman"/>
          <w:b/>
          <w:sz w:val="28"/>
          <w:szCs w:val="28"/>
          <w:lang w:val="uk-UA" w:eastAsia="ar-SA"/>
        </w:rPr>
      </w:pPr>
    </w:p>
    <w:p w:rsidR="00324693" w:rsidRPr="00324693" w:rsidRDefault="00324693" w:rsidP="00324693">
      <w:pPr>
        <w:spacing w:after="0" w:line="240" w:lineRule="auto"/>
        <w:rPr>
          <w:rFonts w:ascii="Times New Roman" w:eastAsia="Times New Roman" w:hAnsi="Times New Roman"/>
          <w:sz w:val="28"/>
          <w:szCs w:val="24"/>
          <w:lang w:val="uk-UA" w:eastAsia="ru-RU"/>
        </w:rPr>
      </w:pPr>
      <w:r>
        <w:rPr>
          <w:rFonts w:ascii="Times New Roman" w:eastAsia="Times New Roman" w:hAnsi="Times New Roman"/>
          <w:noProof/>
          <w:sz w:val="28"/>
          <w:szCs w:val="24"/>
          <w:lang w:eastAsia="ru-RU"/>
        </w:rPr>
        <w:drawing>
          <wp:anchor distT="0" distB="0" distL="114300" distR="114300" simplePos="0" relativeHeight="251665408" behindDoc="0" locked="0" layoutInCell="1" allowOverlap="1">
            <wp:simplePos x="0" y="0"/>
            <wp:positionH relativeFrom="column">
              <wp:posOffset>2807335</wp:posOffset>
            </wp:positionH>
            <wp:positionV relativeFrom="paragraph">
              <wp:posOffset>299720</wp:posOffset>
            </wp:positionV>
            <wp:extent cx="445770" cy="632460"/>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4693" w:rsidRPr="00324693" w:rsidRDefault="00324693" w:rsidP="00324693">
      <w:pPr>
        <w:spacing w:after="0" w:line="240" w:lineRule="auto"/>
        <w:jc w:val="both"/>
        <w:rPr>
          <w:rFonts w:ascii="Times New Roman" w:eastAsia="Times New Roman" w:hAnsi="Times New Roman"/>
          <w:sz w:val="28"/>
          <w:szCs w:val="24"/>
          <w:lang w:val="uk-UA" w:eastAsia="ru-RU"/>
        </w:rPr>
      </w:pPr>
    </w:p>
    <w:p w:rsidR="00324693" w:rsidRPr="00324693" w:rsidRDefault="00324693" w:rsidP="00324693">
      <w:pPr>
        <w:spacing w:after="0" w:line="240" w:lineRule="auto"/>
        <w:rPr>
          <w:rFonts w:ascii="Times New Roman" w:eastAsia="Times New Roman" w:hAnsi="Times New Roman"/>
          <w:sz w:val="32"/>
          <w:szCs w:val="20"/>
          <w:lang w:val="uk-UA" w:eastAsia="uk-UA"/>
        </w:rPr>
      </w:pPr>
    </w:p>
    <w:p w:rsidR="00324693" w:rsidRPr="00324693" w:rsidRDefault="00324693" w:rsidP="00324693">
      <w:pPr>
        <w:spacing w:after="0" w:line="240" w:lineRule="auto"/>
        <w:jc w:val="center"/>
        <w:rPr>
          <w:rFonts w:ascii="Times New Roman" w:eastAsia="Times New Roman" w:hAnsi="Times New Roman"/>
          <w:sz w:val="32"/>
          <w:szCs w:val="20"/>
          <w:lang w:val="uk-UA" w:eastAsia="uk-UA"/>
        </w:rPr>
      </w:pPr>
      <w:r w:rsidRPr="00324693">
        <w:rPr>
          <w:rFonts w:ascii="Times New Roman" w:eastAsia="Times New Roman" w:hAnsi="Times New Roman"/>
          <w:sz w:val="32"/>
          <w:szCs w:val="20"/>
          <w:lang w:val="uk-UA" w:eastAsia="uk-UA"/>
        </w:rPr>
        <w:t>У К Р А Ї Н А</w:t>
      </w:r>
    </w:p>
    <w:p w:rsidR="00324693" w:rsidRPr="00324693" w:rsidRDefault="00324693" w:rsidP="00324693">
      <w:pPr>
        <w:spacing w:after="0" w:line="240" w:lineRule="auto"/>
        <w:jc w:val="center"/>
        <w:rPr>
          <w:rFonts w:ascii="Times New Roman" w:eastAsia="Times New Roman" w:hAnsi="Times New Roman"/>
          <w:sz w:val="28"/>
          <w:szCs w:val="20"/>
          <w:lang w:val="uk-UA" w:eastAsia="uk-UA"/>
        </w:rPr>
      </w:pPr>
      <w:r w:rsidRPr="00324693">
        <w:rPr>
          <w:rFonts w:ascii="Times New Roman" w:eastAsia="Times New Roman" w:hAnsi="Times New Roman"/>
          <w:sz w:val="28"/>
          <w:szCs w:val="20"/>
          <w:lang w:val="uk-UA" w:eastAsia="uk-UA"/>
        </w:rPr>
        <w:t>Зеленодольська територіальна громада</w:t>
      </w:r>
    </w:p>
    <w:p w:rsidR="00324693" w:rsidRPr="00324693" w:rsidRDefault="00324693" w:rsidP="00324693">
      <w:pPr>
        <w:pBdr>
          <w:bottom w:val="single" w:sz="12" w:space="1" w:color="auto"/>
        </w:pBdr>
        <w:spacing w:after="0" w:line="240" w:lineRule="auto"/>
        <w:jc w:val="center"/>
        <w:rPr>
          <w:rFonts w:ascii="Times New Roman" w:eastAsia="Times New Roman" w:hAnsi="Times New Roman"/>
          <w:sz w:val="28"/>
          <w:szCs w:val="24"/>
          <w:lang w:eastAsia="ru-RU"/>
        </w:rPr>
      </w:pPr>
      <w:r w:rsidRPr="00324693">
        <w:rPr>
          <w:rFonts w:ascii="Times New Roman" w:eastAsia="Times New Roman" w:hAnsi="Times New Roman"/>
          <w:sz w:val="28"/>
          <w:szCs w:val="24"/>
          <w:lang w:eastAsia="ru-RU"/>
        </w:rPr>
        <w:t>Апостолівського району Дніпропетровської області</w:t>
      </w:r>
    </w:p>
    <w:p w:rsidR="00324693" w:rsidRPr="00324693" w:rsidRDefault="00324693" w:rsidP="00324693">
      <w:pPr>
        <w:spacing w:after="0" w:line="240" w:lineRule="auto"/>
        <w:jc w:val="center"/>
        <w:rPr>
          <w:rFonts w:ascii="Times New Roman" w:eastAsia="Times New Roman" w:hAnsi="Times New Roman"/>
          <w:sz w:val="28"/>
          <w:szCs w:val="24"/>
          <w:lang w:val="uk-UA" w:eastAsia="ru-RU"/>
        </w:rPr>
      </w:pPr>
      <w:r w:rsidRPr="00324693">
        <w:rPr>
          <w:rFonts w:ascii="Times New Roman" w:eastAsia="Times New Roman" w:hAnsi="Times New Roman"/>
          <w:sz w:val="28"/>
          <w:szCs w:val="24"/>
          <w:lang w:val="uk-UA" w:eastAsia="ru-RU"/>
        </w:rPr>
        <w:t>Орган місцевого самоврядування</w:t>
      </w:r>
    </w:p>
    <w:p w:rsidR="00324693" w:rsidRPr="00324693" w:rsidRDefault="00324693" w:rsidP="00324693">
      <w:pPr>
        <w:spacing w:after="0" w:line="240" w:lineRule="auto"/>
        <w:jc w:val="center"/>
        <w:rPr>
          <w:rFonts w:ascii="Times New Roman" w:eastAsia="Times New Roman" w:hAnsi="Times New Roman"/>
          <w:sz w:val="28"/>
          <w:szCs w:val="24"/>
          <w:lang w:val="uk-UA" w:eastAsia="ru-RU"/>
        </w:rPr>
      </w:pPr>
    </w:p>
    <w:p w:rsidR="00324693" w:rsidRPr="00324693" w:rsidRDefault="00324693" w:rsidP="00324693">
      <w:pPr>
        <w:keepNext/>
        <w:spacing w:after="0" w:line="240" w:lineRule="auto"/>
        <w:jc w:val="center"/>
        <w:outlineLvl w:val="0"/>
        <w:rPr>
          <w:rFonts w:ascii="Times New Roman" w:eastAsia="Times New Roman" w:hAnsi="Times New Roman"/>
          <w:sz w:val="32"/>
          <w:szCs w:val="20"/>
          <w:lang w:val="uk-UA" w:eastAsia="uk-UA"/>
        </w:rPr>
      </w:pPr>
      <w:r w:rsidRPr="00324693">
        <w:rPr>
          <w:rFonts w:ascii="Times New Roman" w:eastAsia="Times New Roman" w:hAnsi="Times New Roman"/>
          <w:sz w:val="32"/>
          <w:szCs w:val="20"/>
          <w:lang w:val="uk-UA" w:eastAsia="uk-UA"/>
        </w:rPr>
        <w:lastRenderedPageBreak/>
        <w:t>Р І Ш Е Н Н Я</w:t>
      </w:r>
    </w:p>
    <w:p w:rsidR="00324693" w:rsidRPr="00324693" w:rsidRDefault="00324693" w:rsidP="00324693">
      <w:pPr>
        <w:spacing w:after="0" w:line="240" w:lineRule="auto"/>
        <w:jc w:val="center"/>
        <w:rPr>
          <w:rFonts w:ascii="Times New Roman" w:eastAsia="Times New Roman" w:hAnsi="Times New Roman"/>
          <w:b/>
          <w:sz w:val="24"/>
          <w:szCs w:val="24"/>
          <w:lang w:val="uk-UA" w:eastAsia="ru-RU"/>
        </w:rPr>
      </w:pPr>
      <w:r w:rsidRPr="00324693">
        <w:rPr>
          <w:rFonts w:ascii="Times New Roman" w:eastAsia="Times New Roman" w:hAnsi="Times New Roman"/>
          <w:b/>
          <w:sz w:val="32"/>
          <w:szCs w:val="24"/>
          <w:lang w:val="uk-UA" w:eastAsia="ru-RU"/>
        </w:rPr>
        <w:t>Зеленодольської міської ради</w:t>
      </w:r>
    </w:p>
    <w:p w:rsidR="00324693" w:rsidRPr="00324693" w:rsidRDefault="00324693" w:rsidP="00324693">
      <w:pPr>
        <w:spacing w:after="0" w:line="240" w:lineRule="auto"/>
        <w:jc w:val="center"/>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 xml:space="preserve">56 сесія </w:t>
      </w:r>
      <w:r w:rsidRPr="00324693">
        <w:rPr>
          <w:rFonts w:ascii="Times New Roman" w:eastAsia="Times New Roman" w:hAnsi="Times New Roman"/>
          <w:sz w:val="28"/>
          <w:szCs w:val="28"/>
          <w:lang w:val="en-US" w:eastAsia="ru-RU"/>
        </w:rPr>
        <w:t>VII</w:t>
      </w:r>
      <w:r w:rsidRPr="00324693">
        <w:rPr>
          <w:rFonts w:ascii="Times New Roman" w:eastAsia="Times New Roman" w:hAnsi="Times New Roman"/>
          <w:sz w:val="28"/>
          <w:szCs w:val="28"/>
          <w:lang w:val="uk-UA" w:eastAsia="ru-RU"/>
        </w:rPr>
        <w:t xml:space="preserve"> скликання</w:t>
      </w:r>
    </w:p>
    <w:p w:rsidR="00324693" w:rsidRPr="00324693" w:rsidRDefault="00324693" w:rsidP="00324693">
      <w:pPr>
        <w:spacing w:after="0" w:line="240" w:lineRule="auto"/>
        <w:rPr>
          <w:rFonts w:ascii="Times New Roman" w:eastAsia="Times New Roman" w:hAnsi="Times New Roman"/>
          <w:sz w:val="24"/>
          <w:szCs w:val="24"/>
          <w:lang w:val="uk-UA" w:eastAsia="ru-RU"/>
        </w:rPr>
      </w:pPr>
    </w:p>
    <w:p w:rsidR="00324693" w:rsidRDefault="00324693" w:rsidP="00324693">
      <w:pPr>
        <w:spacing w:after="0" w:line="240" w:lineRule="auto"/>
        <w:rPr>
          <w:rFonts w:ascii="Times New Roman" w:eastAsia="Times New Roman" w:hAnsi="Times New Roman"/>
          <w:sz w:val="28"/>
          <w:szCs w:val="28"/>
          <w:lang w:val="uk-UA" w:eastAsia="ru-RU"/>
        </w:rPr>
      </w:pPr>
      <w:r w:rsidRPr="00324693">
        <w:rPr>
          <w:rFonts w:ascii="Times New Roman" w:eastAsia="Times New Roman" w:hAnsi="Times New Roman"/>
          <w:sz w:val="28"/>
          <w:szCs w:val="28"/>
          <w:lang w:eastAsia="ru-RU"/>
        </w:rPr>
        <w:t>2</w:t>
      </w:r>
      <w:r w:rsidRPr="00324693">
        <w:rPr>
          <w:rFonts w:ascii="Times New Roman" w:eastAsia="Times New Roman" w:hAnsi="Times New Roman"/>
          <w:sz w:val="28"/>
          <w:szCs w:val="28"/>
          <w:lang w:val="uk-UA" w:eastAsia="ru-RU"/>
        </w:rPr>
        <w:t>5 лютого 201</w:t>
      </w:r>
      <w:r w:rsidRPr="00324693">
        <w:rPr>
          <w:rFonts w:ascii="Times New Roman" w:eastAsia="Times New Roman" w:hAnsi="Times New Roman"/>
          <w:sz w:val="28"/>
          <w:szCs w:val="28"/>
          <w:lang w:eastAsia="ru-RU"/>
        </w:rPr>
        <w:t>9</w:t>
      </w:r>
      <w:r w:rsidRPr="00324693">
        <w:rPr>
          <w:rFonts w:ascii="Times New Roman" w:eastAsia="Times New Roman" w:hAnsi="Times New Roman"/>
          <w:sz w:val="28"/>
          <w:szCs w:val="28"/>
          <w:lang w:val="uk-UA" w:eastAsia="ru-RU"/>
        </w:rPr>
        <w:t xml:space="preserve"> року                                                                    № 959</w:t>
      </w:r>
    </w:p>
    <w:p w:rsidR="00324693" w:rsidRPr="00324693" w:rsidRDefault="00324693" w:rsidP="00324693">
      <w:pPr>
        <w:spacing w:after="0" w:line="240" w:lineRule="auto"/>
        <w:rPr>
          <w:rFonts w:ascii="Times New Roman" w:eastAsia="Times New Roman" w:hAnsi="Times New Roman"/>
          <w:sz w:val="24"/>
          <w:szCs w:val="24"/>
          <w:lang w:val="uk-UA" w:eastAsia="ru-RU"/>
        </w:rPr>
      </w:pPr>
    </w:p>
    <w:p w:rsidR="00324693" w:rsidRPr="00324693" w:rsidRDefault="00324693" w:rsidP="00324693">
      <w:pPr>
        <w:spacing w:after="0" w:line="240" w:lineRule="auto"/>
        <w:rPr>
          <w:rFonts w:ascii="Times New Roman" w:eastAsia="Times New Roman" w:hAnsi="Times New Roman"/>
          <w:b/>
          <w:i/>
          <w:sz w:val="28"/>
          <w:szCs w:val="28"/>
          <w:lang w:val="uk-UA" w:eastAsia="ru-RU"/>
        </w:rPr>
      </w:pPr>
      <w:r w:rsidRPr="00324693">
        <w:rPr>
          <w:rFonts w:ascii="Times New Roman" w:eastAsia="Times New Roman" w:hAnsi="Times New Roman"/>
          <w:b/>
          <w:i/>
          <w:sz w:val="28"/>
          <w:szCs w:val="28"/>
          <w:lang w:val="uk-UA" w:eastAsia="ru-RU"/>
        </w:rPr>
        <w:t>Про  виконання міського бюджету за 201</w:t>
      </w:r>
      <w:r w:rsidRPr="00324693">
        <w:rPr>
          <w:rFonts w:ascii="Times New Roman" w:eastAsia="Times New Roman" w:hAnsi="Times New Roman"/>
          <w:b/>
          <w:i/>
          <w:sz w:val="28"/>
          <w:szCs w:val="28"/>
          <w:lang w:eastAsia="ru-RU"/>
        </w:rPr>
        <w:t>8</w:t>
      </w:r>
      <w:r w:rsidRPr="00324693">
        <w:rPr>
          <w:rFonts w:ascii="Times New Roman" w:eastAsia="Times New Roman" w:hAnsi="Times New Roman"/>
          <w:b/>
          <w:i/>
          <w:sz w:val="28"/>
          <w:szCs w:val="28"/>
          <w:lang w:val="uk-UA" w:eastAsia="ru-RU"/>
        </w:rPr>
        <w:t xml:space="preserve"> рік</w:t>
      </w:r>
    </w:p>
    <w:p w:rsidR="00324693" w:rsidRPr="00324693" w:rsidRDefault="00324693" w:rsidP="00324693">
      <w:pPr>
        <w:spacing w:after="0" w:line="240" w:lineRule="auto"/>
        <w:rPr>
          <w:rFonts w:ascii="Times New Roman" w:eastAsia="Times New Roman" w:hAnsi="Times New Roman"/>
          <w:b/>
          <w:sz w:val="28"/>
          <w:szCs w:val="28"/>
          <w:lang w:val="uk-UA" w:eastAsia="ru-RU"/>
        </w:rPr>
      </w:pPr>
    </w:p>
    <w:p w:rsidR="00324693" w:rsidRPr="00324693" w:rsidRDefault="00324693" w:rsidP="00324693">
      <w:pPr>
        <w:spacing w:after="0" w:line="240" w:lineRule="auto"/>
        <w:ind w:firstLine="851"/>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На  підставі п.1.23 ст.26  Закону України «Про місцеве самоврядування в Україні», Зеленодольська міська рада вирішила:</w:t>
      </w:r>
    </w:p>
    <w:p w:rsidR="00324693" w:rsidRPr="00324693" w:rsidRDefault="00324693" w:rsidP="00324693">
      <w:pPr>
        <w:spacing w:after="0" w:line="240" w:lineRule="auto"/>
        <w:ind w:firstLine="851"/>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 xml:space="preserve">                                            </w:t>
      </w:r>
    </w:p>
    <w:p w:rsidR="00324693" w:rsidRPr="00324693" w:rsidRDefault="00324693" w:rsidP="00324693">
      <w:pPr>
        <w:spacing w:after="0" w:line="240" w:lineRule="auto"/>
        <w:ind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Затвердити звіт про виконання міського бюджету за 201</w:t>
      </w:r>
      <w:r w:rsidRPr="00324693">
        <w:rPr>
          <w:rFonts w:ascii="Times New Roman" w:eastAsia="Times New Roman" w:hAnsi="Times New Roman"/>
          <w:sz w:val="28"/>
          <w:szCs w:val="28"/>
          <w:lang w:eastAsia="ru-RU"/>
        </w:rPr>
        <w:t>8</w:t>
      </w:r>
      <w:r w:rsidRPr="00324693">
        <w:rPr>
          <w:rFonts w:ascii="Times New Roman" w:eastAsia="Times New Roman" w:hAnsi="Times New Roman"/>
          <w:sz w:val="28"/>
          <w:szCs w:val="28"/>
          <w:lang w:val="uk-UA" w:eastAsia="ru-RU"/>
        </w:rPr>
        <w:t xml:space="preserve"> рік (додається) за доходами у сумі </w:t>
      </w:r>
      <w:r w:rsidRPr="00324693">
        <w:rPr>
          <w:rFonts w:ascii="Times New Roman" w:eastAsia="Times New Roman" w:hAnsi="Times New Roman"/>
          <w:sz w:val="28"/>
          <w:szCs w:val="28"/>
          <w:lang w:eastAsia="ru-RU"/>
        </w:rPr>
        <w:t>154 156 383</w:t>
      </w:r>
      <w:r w:rsidRPr="00324693">
        <w:rPr>
          <w:rFonts w:ascii="Times New Roman" w:eastAsia="Times New Roman" w:hAnsi="Times New Roman"/>
          <w:sz w:val="28"/>
          <w:szCs w:val="28"/>
          <w:lang w:val="uk-UA" w:eastAsia="ru-RU"/>
        </w:rPr>
        <w:t>,</w:t>
      </w:r>
      <w:r w:rsidRPr="00324693">
        <w:rPr>
          <w:rFonts w:ascii="Times New Roman" w:eastAsia="Times New Roman" w:hAnsi="Times New Roman"/>
          <w:sz w:val="28"/>
          <w:szCs w:val="28"/>
          <w:lang w:eastAsia="ru-RU"/>
        </w:rPr>
        <w:t>92</w:t>
      </w:r>
      <w:r w:rsidRPr="00324693">
        <w:rPr>
          <w:rFonts w:ascii="Times New Roman" w:eastAsia="Times New Roman" w:hAnsi="Times New Roman"/>
          <w:sz w:val="28"/>
          <w:szCs w:val="28"/>
          <w:lang w:val="uk-UA" w:eastAsia="ru-RU"/>
        </w:rPr>
        <w:t xml:space="preserve"> грн., за видатками у сумі 193 136 927,91 грн., у тому числі:</w:t>
      </w:r>
    </w:p>
    <w:p w:rsidR="00324693" w:rsidRPr="00324693" w:rsidRDefault="00324693" w:rsidP="00324693">
      <w:pPr>
        <w:spacing w:after="0" w:line="240" w:lineRule="auto"/>
        <w:ind w:left="60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загальний фонд міського бюджету :</w:t>
      </w:r>
    </w:p>
    <w:p w:rsidR="00324693" w:rsidRPr="00324693" w:rsidRDefault="00324693" w:rsidP="00324693">
      <w:pPr>
        <w:spacing w:after="0" w:line="240" w:lineRule="auto"/>
        <w:ind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 за доходами у сумі 138 718 650,25 грн.,</w:t>
      </w:r>
    </w:p>
    <w:p w:rsidR="00324693" w:rsidRPr="00324693" w:rsidRDefault="00324693" w:rsidP="00324693">
      <w:pPr>
        <w:spacing w:after="0" w:line="240" w:lineRule="auto"/>
        <w:ind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 за видатками у сумі 122 757 065,80 грн.</w:t>
      </w:r>
    </w:p>
    <w:p w:rsidR="00324693" w:rsidRPr="00324693" w:rsidRDefault="00324693" w:rsidP="00324693">
      <w:pPr>
        <w:spacing w:after="0" w:line="240" w:lineRule="auto"/>
        <w:ind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 xml:space="preserve">           спеціальний фонд міського бюджету :</w:t>
      </w:r>
    </w:p>
    <w:p w:rsidR="00324693" w:rsidRPr="00324693" w:rsidRDefault="00324693" w:rsidP="00324693">
      <w:pPr>
        <w:spacing w:after="0" w:line="240" w:lineRule="auto"/>
        <w:ind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 за доходами у сумі 15 437 733,67 грн.,</w:t>
      </w:r>
    </w:p>
    <w:p w:rsidR="00324693" w:rsidRPr="00324693" w:rsidRDefault="00324693" w:rsidP="00324693">
      <w:pPr>
        <w:spacing w:after="0" w:line="240" w:lineRule="auto"/>
        <w:ind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 за видатками у сумі 70 379 862,11 грн.</w:t>
      </w:r>
    </w:p>
    <w:p w:rsidR="00324693" w:rsidRPr="004D6D16" w:rsidRDefault="00324693" w:rsidP="00324693">
      <w:pPr>
        <w:keepNext/>
        <w:spacing w:before="240" w:after="60" w:line="240" w:lineRule="auto"/>
        <w:outlineLvl w:val="1"/>
        <w:rPr>
          <w:rFonts w:ascii="Times New Roman" w:eastAsia="Times New Roman" w:hAnsi="Times New Roman"/>
          <w:b/>
          <w:bCs/>
          <w:iCs/>
          <w:sz w:val="28"/>
          <w:szCs w:val="28"/>
          <w:lang w:val="uk-UA" w:eastAsia="ru-RU"/>
        </w:rPr>
      </w:pPr>
      <w:r w:rsidRPr="004D6D16">
        <w:rPr>
          <w:rFonts w:ascii="Times New Roman" w:eastAsia="Times New Roman" w:hAnsi="Times New Roman"/>
          <w:b/>
          <w:bCs/>
          <w:iCs/>
          <w:sz w:val="28"/>
          <w:szCs w:val="28"/>
          <w:lang w:val="uk-UA" w:eastAsia="ru-RU"/>
        </w:rPr>
        <w:t xml:space="preserve">           </w:t>
      </w:r>
      <w:r w:rsidRPr="004D6D16">
        <w:rPr>
          <w:rFonts w:ascii="Times New Roman" w:eastAsia="Times New Roman" w:hAnsi="Times New Roman"/>
          <w:b/>
          <w:bCs/>
          <w:iCs/>
          <w:sz w:val="28"/>
          <w:szCs w:val="28"/>
          <w:lang w:eastAsia="ru-RU"/>
        </w:rPr>
        <w:t xml:space="preserve">              В. о. міського  голови                                   О. М. Ярошенко</w:t>
      </w:r>
    </w:p>
    <w:p w:rsidR="00324693" w:rsidRPr="00324693" w:rsidRDefault="00324693" w:rsidP="00324693">
      <w:pPr>
        <w:keepNext/>
        <w:spacing w:before="240" w:after="60" w:line="240" w:lineRule="auto"/>
        <w:outlineLvl w:val="1"/>
        <w:rPr>
          <w:rFonts w:ascii="Cambria" w:eastAsia="Times New Roman" w:hAnsi="Cambria"/>
          <w:b/>
          <w:bCs/>
          <w:i/>
          <w:iCs/>
          <w:sz w:val="28"/>
          <w:szCs w:val="28"/>
          <w:lang w:val="uk-UA" w:eastAsia="ru-RU"/>
        </w:rPr>
      </w:pPr>
    </w:p>
    <w:p w:rsidR="00324693" w:rsidRPr="00324693" w:rsidRDefault="00324693" w:rsidP="00324693">
      <w:pPr>
        <w:spacing w:after="0" w:line="264" w:lineRule="auto"/>
        <w:ind w:left="142"/>
        <w:jc w:val="center"/>
        <w:rPr>
          <w:rFonts w:ascii="Times New Roman" w:eastAsia="Times New Roman" w:hAnsi="Times New Roman"/>
          <w:b/>
          <w:color w:val="002060"/>
          <w:sz w:val="28"/>
          <w:szCs w:val="28"/>
          <w:lang w:val="uk-UA" w:eastAsia="ru-RU"/>
        </w:rPr>
      </w:pPr>
      <w:r w:rsidRPr="00324693">
        <w:rPr>
          <w:rFonts w:ascii="Times New Roman" w:eastAsia="Times New Roman" w:hAnsi="Times New Roman"/>
          <w:b/>
          <w:color w:val="002060"/>
          <w:sz w:val="28"/>
          <w:szCs w:val="28"/>
          <w:lang w:val="uk-UA" w:eastAsia="ru-RU"/>
        </w:rPr>
        <w:t>ПОЯСНЮВАЛЬНА ЗАПИСКА</w:t>
      </w:r>
    </w:p>
    <w:p w:rsidR="00324693" w:rsidRPr="00324693" w:rsidRDefault="00324693" w:rsidP="00324693">
      <w:pPr>
        <w:spacing w:after="0" w:line="264" w:lineRule="auto"/>
        <w:ind w:left="142"/>
        <w:jc w:val="center"/>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до звіту про виконання міського бюджету </w:t>
      </w:r>
    </w:p>
    <w:p w:rsidR="00324693" w:rsidRPr="00324693" w:rsidRDefault="00324693" w:rsidP="00324693">
      <w:pPr>
        <w:spacing w:after="0" w:line="264" w:lineRule="auto"/>
        <w:ind w:left="142"/>
        <w:jc w:val="center"/>
        <w:rPr>
          <w:rFonts w:ascii="Times New Roman" w:eastAsia="Times New Roman" w:hAnsi="Times New Roman"/>
          <w:color w:val="002060"/>
          <w:sz w:val="28"/>
          <w:szCs w:val="28"/>
          <w:u w:val="single"/>
          <w:lang w:val="uk-UA" w:eastAsia="ru-RU"/>
        </w:rPr>
      </w:pPr>
      <w:r w:rsidRPr="00324693">
        <w:rPr>
          <w:rFonts w:ascii="Times New Roman" w:eastAsia="Times New Roman" w:hAnsi="Times New Roman"/>
          <w:color w:val="002060"/>
          <w:sz w:val="28"/>
          <w:szCs w:val="28"/>
          <w:u w:val="single"/>
          <w:lang w:val="uk-UA" w:eastAsia="ru-RU"/>
        </w:rPr>
        <w:t>за 2018 рік</w:t>
      </w:r>
    </w:p>
    <w:p w:rsidR="00324693" w:rsidRPr="00324693" w:rsidRDefault="00324693" w:rsidP="00324693">
      <w:pPr>
        <w:spacing w:after="0" w:line="264" w:lineRule="auto"/>
        <w:ind w:left="142"/>
        <w:jc w:val="center"/>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Бюджет Зеленодольської міської об’єднаної територіальної громади затверджено на 2018 рік  за доходами в обсязі 148829,2 тис.гривень, за станом на 01.01.2019 фактичні надходження становлять 154156,4 тис.гривень або 103,6%.  Власні доходи бюджету об’єднаної територіальної громади виконано за 2018 рік в обсязі 86264,1 тис.гривень, що становить 107,0% до плану. Трансфертів з інших бюджетів надійшло протягом 2018 року 67892,3 тис.гривень або на 99,5% до уточнених річних призначень. Порівняно із 2017 роком надходження власних доходів зменшилося на 21,6% (-23828,7 тис.гривень), субвенцій та дотацій надійшло більше на 44,3% (+20842,6 тис.гривень).</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До загального фонду бюджету протягом січня-грудня 2018 року надійшло 138718,7 тис.гривень, що становить 101,3% до плану та 119,9% до фактичних надходжень 2017 року. Власних доходів до загального фонду торік надійшло в сумі 70962,4 тис.гривень, понад план залучено 2093,5 тис.гривень (+3,0%), проти показника фактичних надходжень 2017 року </w:t>
      </w:r>
      <w:r w:rsidRPr="00324693">
        <w:rPr>
          <w:rFonts w:ascii="Times New Roman" w:eastAsia="Times New Roman" w:hAnsi="Times New Roman"/>
          <w:color w:val="002060"/>
          <w:sz w:val="28"/>
          <w:szCs w:val="28"/>
          <w:lang w:val="uk-UA" w:eastAsia="ru-RU"/>
        </w:rPr>
        <w:lastRenderedPageBreak/>
        <w:t>доходи зменшилися на 2785,9 тис.гривень або на 3,8%. До спеціального фонду за 12 місяців 2018 року надійшло 15437,7 тис.гривень, що становить 130,2% до плану та 37,3% до аналогічного показника 2017 року. Власні доходи спецфонду виконано в сумі 15301,7 тис.гривень, понад план надійшло 3579,0 тис.гривень (+30,5%). Трансфертів за минулий бюджетний рік залучено в обсязі 136,0 тис.гривень або на 100% до плану.</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Понад 60,0% власних доходів загального фонду бюджету ОТГ становили у 2018 році надходження податку з доходів фізичних осіб – 43549,5 тис.гривень, що становить 102,4% до плану звітного періоду та 114,3% до факту 2017 року. Акцизного податку протягом 2018 року мобілізовано в обсязі 3836,3 тис.гривень або 104,8% до плану та 96,5% до факту 2017 року. Податку на майно, що включає в себе надходження податку на нерухомість та плати за землю, надійшло в обсязі 8352,4 тис.гривень, що на 5,1% перевищує планові призначення та 15,1% більше, ніж надійшло протягом 2017 року. Єдиного податку у 2018 році надійшло на 17,5% більше, ніж у 2017 році, а це – 5382,5 тис.гривень (107,0%). Плати за розміщення тимчасово вільних коштів бюджету надійшло торік в сумі 9665,1 тис.гривень або на 101,3% до планових показників; аналогічні надходження 2017 року становили 19260,7 тис.гривень.</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До спеціального фонду бюджету громади торік мобілізовано 12847,9 тис.гривень екологічного податку, що на 63,3% менше, ніж у 2017 році. Власних надходжень бюджетних установ надійшло у 2018 році 2453,8 тис.гривень, що становить 80,5% до факту 2017 року.</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З державного бюджету впродовж 2018 року надійшло 3470,5 тис.гривень субвенції на розвиток інфраструктури об’єднаної територіальної громади, а це на 26,6% (-1255,2 тис.гривень) менше, ніж виділено державою у 2017 році. Освітньої субвенції торік надійшло в сумі 45069,3 тис.гривень, що на 26749,2 тис.гривень або в 1,5 раза більше за фактичні надходження 2017 року. Медичної субвенції надійшло порівняно із 2017 роком на 3,0% (-443,8 тис.гривень) менше – 14527,3 тис.гривень. На 49,8% менше, ніж у 2017 році отримано додаткової дотації з держбюджету на здійснення  переданих з держбюджету видатків з утримання закладів освіти і охорони здоров’я – 3147,9 тис.гривень. На придбання обладнання довгострокового користування для перших класів загальноосвітніх навчальних закладів надійшло 136,0 тис.гривень відповідної субвенції з обласного бюджету. На придбання витратних матеріалів для проведення навчання для дітей з особливими освітніми потребами витрачено за рахунок надходження відповідної субвенції з держбюджету 21,4 тис.гривень. На придбання обладнання і матеріалів для початкових класів відповідно до загальнодержавної програми «Нова українська школа» надійшло 520,4 тис.гривень субвенції з державного бюджету. За рахунок субвенції з держбюджету на виконання програми </w:t>
      </w:r>
      <w:r w:rsidRPr="00324693">
        <w:rPr>
          <w:rFonts w:ascii="Times New Roman" w:eastAsia="Times New Roman" w:hAnsi="Times New Roman"/>
          <w:color w:val="002060"/>
          <w:sz w:val="28"/>
          <w:szCs w:val="28"/>
          <w:lang w:val="uk-UA" w:eastAsia="ru-RU"/>
        </w:rPr>
        <w:lastRenderedPageBreak/>
        <w:t>«Доступні ліки» профінансовано 449,4 тис.гривень для придбання пільгових медикаментів. На реалізацію заходів міських програм та утримання установ соцкультсфери профінансовано 550,0 тис.гривень субвенції з обласного бюджету на виконання доручень виборців депутатом обланої ради Волковим В.П.</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Видаткову частину бюджету об’єднаної територіальної громади на 2018 рік визначено в обсязі 296475,6 тис.гривень, за станом на 01.01.2019 обсяг профінансованих видатків становить 193136,9 тис.гривень або 65,1% до плану та 130,9% до фактично профінансованих витрат 2017 року. Із загального фонду міської скарбниці за 12 місяців 2018 року витрачено 122757,1 тис.гривень або 83,6% до плану та 111,0% до факту 2017 року. За рахунок спеціального фонду видатки профінансовано в сумі 70379,9 тис.гривень або на 47,0% до плану та на 90,4% до факту 2017 року.</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Протягом січня-грудня 2018 року 78,1% загального фонду бюджету об’єднаної територіальної громади становили соціальні видатки:</w:t>
      </w:r>
    </w:p>
    <w:p w:rsidR="00324693" w:rsidRPr="00324693" w:rsidRDefault="00324693" w:rsidP="000B2AC1">
      <w:pPr>
        <w:numPr>
          <w:ilvl w:val="0"/>
          <w:numId w:val="17"/>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74532,0 тис.гривень – заробітна плата з нарахуваннями працівникам бюджетних установ (+12948,0 тис.гривень або +21,0% до показника 2017 року);</w:t>
      </w:r>
    </w:p>
    <w:p w:rsidR="00324693" w:rsidRPr="00324693" w:rsidRDefault="00324693" w:rsidP="000B2AC1">
      <w:pPr>
        <w:numPr>
          <w:ilvl w:val="0"/>
          <w:numId w:val="17"/>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2752,2 тис.гривень – медикаменти та продукти харчування (+701,4 тис.гривень або +34,2% до факту 2017 року);</w:t>
      </w:r>
    </w:p>
    <w:p w:rsidR="00324693" w:rsidRPr="00324693" w:rsidRDefault="00324693" w:rsidP="000B2AC1">
      <w:pPr>
        <w:numPr>
          <w:ilvl w:val="0"/>
          <w:numId w:val="17"/>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6314,4 тис.гривень – енергоносії і комунальні послуги (+518,6 тис.гривень або +8,9% до факту 2017 року);</w:t>
      </w:r>
    </w:p>
    <w:p w:rsidR="00324693" w:rsidRPr="00324693" w:rsidRDefault="00324693" w:rsidP="000B2AC1">
      <w:pPr>
        <w:numPr>
          <w:ilvl w:val="0"/>
          <w:numId w:val="17"/>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1517,3 тис.гривень – поточні трансферти населенню (+587,0 тис.гривень або +63,1% до фактично використаних асигнувань 2017 року);</w:t>
      </w:r>
    </w:p>
    <w:p w:rsidR="00324693" w:rsidRPr="00324693" w:rsidRDefault="00324693" w:rsidP="000B2AC1">
      <w:pPr>
        <w:numPr>
          <w:ilvl w:val="0"/>
          <w:numId w:val="17"/>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10736,0 тис.гривень – первинна медична допомога населенню (-2075,7 тис.гривень або -16,2% до показника 2017 року).</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За функціональною структурою видатки бюджету у 2018 році профінансовано так (у т.ч. у відсотках до загального обсягу профінансованих витрат):</w:t>
      </w:r>
    </w:p>
    <w:p w:rsidR="00324693" w:rsidRPr="00324693" w:rsidRDefault="00324693" w:rsidP="000B2AC1">
      <w:pPr>
        <w:numPr>
          <w:ilvl w:val="0"/>
          <w:numId w:val="18"/>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виконавчий апарат міської ради – 18258,4 тис.гривень (9,5%);</w:t>
      </w:r>
    </w:p>
    <w:p w:rsidR="00324693" w:rsidRPr="00324693" w:rsidRDefault="00324693" w:rsidP="000B2AC1">
      <w:pPr>
        <w:numPr>
          <w:ilvl w:val="0"/>
          <w:numId w:val="18"/>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освіта – 68195,0 тис.гривень (35,3%);</w:t>
      </w:r>
    </w:p>
    <w:p w:rsidR="00324693" w:rsidRPr="00324693" w:rsidRDefault="00324693" w:rsidP="000B2AC1">
      <w:pPr>
        <w:numPr>
          <w:ilvl w:val="0"/>
          <w:numId w:val="18"/>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охорона здоров’я – 11361,2 тис.гривень (5,9%);</w:t>
      </w:r>
    </w:p>
    <w:p w:rsidR="00324693" w:rsidRPr="00324693" w:rsidRDefault="00324693" w:rsidP="000B2AC1">
      <w:pPr>
        <w:numPr>
          <w:ilvl w:val="0"/>
          <w:numId w:val="18"/>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соціальних захист – 1216,1 тис.гривень (0,6%);</w:t>
      </w:r>
    </w:p>
    <w:p w:rsidR="00324693" w:rsidRPr="00324693" w:rsidRDefault="00324693" w:rsidP="000B2AC1">
      <w:pPr>
        <w:numPr>
          <w:ilvl w:val="0"/>
          <w:numId w:val="18"/>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культура – 6079,8 тис.гривень (3,1%);</w:t>
      </w:r>
    </w:p>
    <w:p w:rsidR="00324693" w:rsidRPr="00324693" w:rsidRDefault="00324693" w:rsidP="000B2AC1">
      <w:pPr>
        <w:numPr>
          <w:ilvl w:val="0"/>
          <w:numId w:val="18"/>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фізична культура – 1517,4 тис.гривень (0,8%);</w:t>
      </w:r>
    </w:p>
    <w:p w:rsidR="00324693" w:rsidRPr="00324693" w:rsidRDefault="00324693" w:rsidP="000B2AC1">
      <w:pPr>
        <w:numPr>
          <w:ilvl w:val="0"/>
          <w:numId w:val="18"/>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житлово-комунальне господарство – 2317,8 тис.гривень (1,2%);</w:t>
      </w:r>
    </w:p>
    <w:p w:rsidR="00324693" w:rsidRPr="00324693" w:rsidRDefault="00324693" w:rsidP="000B2AC1">
      <w:pPr>
        <w:numPr>
          <w:ilvl w:val="0"/>
          <w:numId w:val="18"/>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економічна діяльність – 6597,9 тис.гривень (3,4%);</w:t>
      </w:r>
    </w:p>
    <w:p w:rsidR="00324693" w:rsidRPr="00324693" w:rsidRDefault="00324693" w:rsidP="000B2AC1">
      <w:pPr>
        <w:numPr>
          <w:ilvl w:val="0"/>
          <w:numId w:val="18"/>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інша діяльність – 11660,4 тис.гривень (6,0%);</w:t>
      </w:r>
    </w:p>
    <w:p w:rsidR="00324693" w:rsidRPr="00324693" w:rsidRDefault="00324693" w:rsidP="000B2AC1">
      <w:pPr>
        <w:numPr>
          <w:ilvl w:val="0"/>
          <w:numId w:val="18"/>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lastRenderedPageBreak/>
        <w:t>міжбюджетні трансферти – 65932,9 тис.гривень (34,2%).</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За даними казначейської зфтності за станом на 01.01.2019 відсутня будь-яка заборгованість за коштами загального фонду міського бюджету.</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За спеціальним фондом міського бюджету на кінець року наявна прострочена кредиторська заборгованість в сумі 17,2 тис.гривень перед ТОВ «Укрєврокровля» за роботи з реконструкції ринку.</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Кредиторська заборгованість утворилася у зв’язку з неподанням виконавцем робіт декларації про готовність об’єкта до експлуатації (п.19 Порядку державного фінансування капітального будівництва, затвердженого постановою Кабінету Міністрів України від 27.12.2001 №1764).</w:t>
      </w:r>
    </w:p>
    <w:p w:rsidR="00324693" w:rsidRPr="00324693" w:rsidRDefault="00324693" w:rsidP="00324693">
      <w:pPr>
        <w:spacing w:after="0" w:line="264" w:lineRule="auto"/>
        <w:ind w:firstLine="709"/>
        <w:jc w:val="center"/>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center"/>
        <w:rPr>
          <w:rFonts w:ascii="Times New Roman" w:eastAsia="Times New Roman" w:hAnsi="Times New Roman"/>
          <w:b/>
          <w:color w:val="002060"/>
          <w:sz w:val="28"/>
          <w:szCs w:val="28"/>
          <w:lang w:val="uk-UA" w:eastAsia="ru-RU"/>
        </w:rPr>
      </w:pPr>
      <w:r w:rsidRPr="00324693">
        <w:rPr>
          <w:rFonts w:ascii="Times New Roman" w:eastAsia="Times New Roman" w:hAnsi="Times New Roman"/>
          <w:b/>
          <w:color w:val="002060"/>
          <w:sz w:val="28"/>
          <w:szCs w:val="28"/>
          <w:lang w:val="uk-UA" w:eastAsia="ru-RU"/>
        </w:rPr>
        <w:t>І. Виконання доходної частини бюджету у 2018 році (у розрізі видів надходжень).</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КБКД 11010100 «Податок на доходи фізичних осіб, що сплачується податковими агентами, із доходів платника податку у вигляді заробітної плати».</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Фактичні надходження склали 42069,9 тис. гривень, що на 869,9 тис. гривень або на 2,1 % більше ніж було заплановано та на 5546,8 тис.гривень або 15,2% більше ніж у 2017 році. </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Найбільшими платниками у 2018 році були:</w:t>
      </w:r>
    </w:p>
    <w:p w:rsidR="00324693" w:rsidRPr="00324693" w:rsidRDefault="00324693" w:rsidP="000B2AC1">
      <w:pPr>
        <w:numPr>
          <w:ilvl w:val="0"/>
          <w:numId w:val="19"/>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ДТЕК КРИВОРІЗЬКА ТЕС – 21249,5 тис.гривень або 48,8%;</w:t>
      </w:r>
    </w:p>
    <w:p w:rsidR="00324693" w:rsidRPr="00324693" w:rsidRDefault="00324693" w:rsidP="000B2AC1">
      <w:pPr>
        <w:numPr>
          <w:ilvl w:val="0"/>
          <w:numId w:val="19"/>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Виконком Зеленодольської міської ради – 6604,6 тис.гривень або 15,2%;</w:t>
      </w:r>
    </w:p>
    <w:p w:rsidR="00324693" w:rsidRPr="00324693" w:rsidRDefault="00324693" w:rsidP="000B2AC1">
      <w:pPr>
        <w:numPr>
          <w:ilvl w:val="0"/>
          <w:numId w:val="20"/>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Товариство з обмеженою відповідальністю «ІНТЕРЕНЕРГОСЕРВІС» - 4258,4 тис.гривень або 9,8%;</w:t>
      </w:r>
    </w:p>
    <w:p w:rsidR="00324693" w:rsidRPr="00324693" w:rsidRDefault="00324693" w:rsidP="000B2AC1">
      <w:pPr>
        <w:numPr>
          <w:ilvl w:val="0"/>
          <w:numId w:val="20"/>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Товариство з обмеженою відповідальністю АВІАС-2000-  879,6 або 2,0%;</w:t>
      </w:r>
    </w:p>
    <w:p w:rsidR="00324693" w:rsidRPr="00324693" w:rsidRDefault="00324693" w:rsidP="000B2AC1">
      <w:pPr>
        <w:numPr>
          <w:ilvl w:val="0"/>
          <w:numId w:val="20"/>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Комунальне підприємство "ЗЕЛЕНОДОЛЬСЬКИЙ МІСЬКИЙ ВОДОКАНАЛ" – 1046,8 тис.гривень або  2,4%;</w:t>
      </w:r>
    </w:p>
    <w:p w:rsidR="00324693" w:rsidRPr="00324693" w:rsidRDefault="00324693" w:rsidP="000B2AC1">
      <w:pPr>
        <w:numPr>
          <w:ilvl w:val="0"/>
          <w:numId w:val="20"/>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ПрАТ "КИЇВ-ДНІПРОВСЬКЕ МІЖГАЛУЗЕВЕ ПІДПРИЄМСТВО ПРОМИСЛОВОГО ЗАЛІЗНИЧНОГО ТРАНСПОРТУ" – 962,5 тис. гривень або 2,2%;</w:t>
      </w:r>
    </w:p>
    <w:p w:rsidR="00324693" w:rsidRPr="00324693" w:rsidRDefault="00324693" w:rsidP="000B2AC1">
      <w:pPr>
        <w:numPr>
          <w:ilvl w:val="0"/>
          <w:numId w:val="20"/>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Товариство з обмеженою відповідальністю АТБ-Маркет – 263,3 тис.гривень або 0,6%;</w:t>
      </w:r>
    </w:p>
    <w:p w:rsidR="00324693" w:rsidRPr="00324693" w:rsidRDefault="00324693" w:rsidP="000B2AC1">
      <w:pPr>
        <w:numPr>
          <w:ilvl w:val="0"/>
          <w:numId w:val="20"/>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51 Державна Пожежна Рятувальна Частина  Головного Управління Державної Служби з Надзвичайних Ситуацій України у Дн-ській обл – 706 тис.гривень або 1,6%;</w:t>
      </w:r>
    </w:p>
    <w:p w:rsidR="00324693" w:rsidRPr="00324693" w:rsidRDefault="00324693" w:rsidP="000B2AC1">
      <w:pPr>
        <w:numPr>
          <w:ilvl w:val="0"/>
          <w:numId w:val="20"/>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lastRenderedPageBreak/>
        <w:t>Товариство з обмеженою відповідальністю "ОХОРОННИЙ ХОЛДІНГ" – 550,4 тис.гривень або 1.3%;</w:t>
      </w:r>
    </w:p>
    <w:p w:rsidR="00324693" w:rsidRPr="00324693" w:rsidRDefault="00324693" w:rsidP="000B2AC1">
      <w:pPr>
        <w:numPr>
          <w:ilvl w:val="0"/>
          <w:numId w:val="20"/>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Товариство з обмеженою відповідальністю ЗЕЛЕНОДОЛЬСЬКИЙ ХЛІБОПРОДУКТ - 545,6 тис.гривень або 1.3%.</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Збільшення обсягів надходжень порівняно з попереднім роком зумовлено зростанням державних соціальних стандартів (підвищенням розмірів посадових окладів та розмірів мінімальної заробітної плати), а також виплатою додаткових видів заробітної плати працівникам соцкультсфери (надбавки за престижність педагогічним та культпрацівникам, встановленням надбавки за розширення зони обслуговування сімейним лікарям тощо).</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КБКД 11010400 «Податок на доходи фізичних осіб, що сплачується податковими агентами, із доходів платника податку інших ніж заробітна плата».</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Фактичні надходження склали 905,0 тис.грн, що на 155 тис.гривень або на 20,7% більше ніж заплановано. В порівнянні з 2017 роком надходження збільшились на 47,8 тис.гривень або на 5.6%. Збільшення надходжень зумовлено збільшенням кількості пайщиків на 3 особи.</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Найбільшими платниками є:</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ТОВ АВІАС-2000 – 108,7 тис. гривень; </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ФГ «Захарченко» 103,5 тис. гривень;</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ТОВ КСГ Дніпро. 89,2 тис. гривень;</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ПСП «Колос» 114,9 тис. гривень. </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КБКД 11010500 «Податок на доходи фізичних осіб, що сплачується фізичними особами за результатами річного декларування».</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Фактичні надходження за 2018 рік склали 574,7 тис.грривень, що на 0,3 тис.гривень або 0,1% менше ніж уточнені планові показники, та на 140,8 тис.грн або 19.7% менше ніж фактичні надходження 2017 року, у зв’язку із незначним зменшенням кількостей операцій з відчуження майна порівняно з 2017 роком.</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Основними джерелами стали надходження від фізичних осіб за результатами річного декларування,  надходження від відчуження нерухомого майна, від прийняття в дар, спадщини та продажу транспорту.</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КБКД 11020200 «Податок на прибуток підприємств та фінансових установ комунальної власності».</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Фактичні надходження за 2018 рік склали 0,6 тис.гривень, що є на рівні планових показників. </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lastRenderedPageBreak/>
        <w:t>КБКД 13010200 «Рентна плата за спеціальне використання лісових ресурсів».</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Надходження у 2018 році склали 1,044 тис.грн, що на 3,3% більше запланованих показників. Платником є  ДП МАРГАНЕЦЬКИЙ ЛІСГОСП.</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КБКД 14020000 «Акцизний податок з вироблених в Україні підакцизних товарів (продукції)» та  КБКД 14030000 «Акцизний податок з ввезених на митну територію України підакцизних товарів (продукції)». </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Фактичні надходження цих надходжень з держбюджету становили у 2018 році 526,3 тис.гривень і 2151,6 тис. гривень відповідно. </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КБКД 14040000 «Акцизний податок з реалізації суб'єктами господарювання роздрібної торгівлі підакцизних товарів». </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Фактичні надходження склали 1158,1 тис.гривень, що на 78,1 тис.гривень або 7,2% більше ніж уточнені планові показники. В порівнянні з 2017 роком надходження зменшились на 294,4  тис.грн або на 20,3% менше. </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Такий спад спричинено зарахуванням до держбюджету акцизного податку з реалізованих нафтопродуктів.</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Найбільшу питому вагу в складі платників акцизного податку займають:</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АТБ-маркет – 466,3 тис.гривень (40,3 %);</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ФОП Бугаєвський С.О. – 314,6 тис.гривень (27,2%);</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РЕНЕС-ОПТ ТОВ –145,6 тис.гривень (12,6%).</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КБКД 18010100 «Податок на нерухоме майно, відмінне від земельної ділянки, сплачений  юридичними особами, які є власниками об'єктів житлової нерухомості».</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Фактичні надходження склали 13,9 тис.грн, що на 2,3 тис.гривень або на 20,0% більше уточнених планових показників та на 0,8 тис.гривень або 5,9% більше ніж у 2017 році, в зв’язку зі збільшенням мінімальної заробітної плати.</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КБКД 18010200 «Податок на нерухоме майно, відмінне від земельної ділянки, сплачений фізичними особами, які є власниками об'єктів житлової нерухомості». </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Фактичні надходження склали 37,7 тис.гривень збільшення надходжень проти уточнених планових показників склало  – 0,1 тис.гривень або на 0,2%. Показники на рівні запланованих. В порівнянні з 2017 роком надходження зменшились на 35,2 тис.гривень або у 1,4 рази у зв’язку зі зменшенням кількості платників.</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lastRenderedPageBreak/>
        <w:t xml:space="preserve"> КБКД 18010300 «Податок на нерухоме майно, відмінне від земельної ділянки, сплачений  фізичними особами, які є власниками об'єктів нежитлової нерухомості».</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Надходження склали 145,5 тис.гривень, що на 0,5 тис.гривень або 0,4% більше уточнених планових показників та на 53,3 тис.гривень або на 57,8% більше ніж у 2017 році, у зв’язку зі збільшенням розміру мінімальної заробітної плати. </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КБКД 18010400 «Податок на нерухоме майно, відмінне від земельної ділянки, сплачений  юридичними особами, які є власниками об'єктів нежитлової нерухомості».  </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Фактичні надходження склали 2176,1 тис.гривень, що на 11,1 тис.гривень або на 0,5% перевищує  уточнені планові показники. В порівнянні з 2017 роком фактичні надходження збільшилися на 327,4 тис.гривень або на 17,7%. Збільшення відбулося через збільшення ставки податку та збільшення площі, що оподатковується. </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Найбільшим платниками родатек на нерухомість є:</w:t>
      </w:r>
    </w:p>
    <w:p w:rsidR="00324693" w:rsidRPr="00324693" w:rsidRDefault="00324693" w:rsidP="000B2AC1">
      <w:pPr>
        <w:numPr>
          <w:ilvl w:val="0"/>
          <w:numId w:val="21"/>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АТ «ДТЕК ДНІПРОЕНЕРГО» - 1610,2 тис.гривень(74%)</w:t>
      </w:r>
    </w:p>
    <w:p w:rsidR="00324693" w:rsidRPr="00324693" w:rsidRDefault="00324693" w:rsidP="000B2AC1">
      <w:pPr>
        <w:numPr>
          <w:ilvl w:val="0"/>
          <w:numId w:val="21"/>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Зеленодольська філія Публічне акціонерне товариство «Київ-Дніпровське міжгалузеве підприємство промислового залізничного транспорту» - 100,2 тис.гривень (4,6%)</w:t>
      </w:r>
    </w:p>
    <w:p w:rsidR="00324693" w:rsidRPr="00324693" w:rsidRDefault="00324693" w:rsidP="000B2AC1">
      <w:pPr>
        <w:numPr>
          <w:ilvl w:val="0"/>
          <w:numId w:val="21"/>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ТОВ "ТОРГОВИЙ ДІМ "ХЛІБНИЙ КРАЙ" – 128,8тис.гривень (5,9%).</w:t>
      </w:r>
    </w:p>
    <w:p w:rsidR="00324693" w:rsidRPr="00324693" w:rsidRDefault="00324693" w:rsidP="00324693">
      <w:pPr>
        <w:spacing w:after="0" w:line="264" w:lineRule="auto"/>
        <w:ind w:left="142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КБКД 18010500 «Земельний податок з юридичних осіб».</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Фактичні надходження за 2018 рік склали 2274,2 тис.гривень, що на 184,2 тис. гривень або 8,8% більше, ніж уточнені планові показники та на 148,3 тис. гривень та на 6,1 % менше ніж у 2017 році.  </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Основною причиною перевиконання уточнених планових показників стало встановлення максимальної ставки 5% від нормативної грошової оцінки одиниці площі за земельні ділянки, розташовані за межами населених пунктів, ріллі по області.</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Найбільшими  платниками  є:</w:t>
      </w:r>
    </w:p>
    <w:p w:rsidR="00324693" w:rsidRPr="00324693" w:rsidRDefault="00324693" w:rsidP="000B2AC1">
      <w:pPr>
        <w:numPr>
          <w:ilvl w:val="0"/>
          <w:numId w:val="22"/>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Акціонерне товариство «ДТЕК Дніпроенерго» – 1518,9 тис.грн  (66,7%)</w:t>
      </w:r>
    </w:p>
    <w:p w:rsidR="00324693" w:rsidRPr="00324693" w:rsidRDefault="00324693" w:rsidP="000B2AC1">
      <w:pPr>
        <w:numPr>
          <w:ilvl w:val="0"/>
          <w:numId w:val="22"/>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КП Зеленодольський міський водоканал – 240,8 тис.грн (10,6%)</w:t>
      </w:r>
    </w:p>
    <w:p w:rsidR="00324693" w:rsidRPr="00324693" w:rsidRDefault="00324693" w:rsidP="000B2AC1">
      <w:pPr>
        <w:numPr>
          <w:ilvl w:val="0"/>
          <w:numId w:val="22"/>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АТ "ДТЕК ДНІПРОВСЬКІ ЕЛЕКТРОМЕРЕЖІ" 74,2 (3,2%)</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КБКД 18010600 «Орендна плата з юридичних осіб».</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lastRenderedPageBreak/>
        <w:t>Фактичні надходження склали 1782,8 тис.гривень, що на 192,8 тис.гривень або на 12,1% більше ніж уточнені планові показники 2018 року та на 801,1 тис.гривень або у 1.8 рази більше ніж фактичні надходження 2017 року. Збільшення зумовлене появою нового крупного платника ТОВ СП «Нібулон».</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Найбільшими платниками є: </w:t>
      </w:r>
    </w:p>
    <w:p w:rsidR="00324693" w:rsidRPr="00324693" w:rsidRDefault="00324693" w:rsidP="000B2AC1">
      <w:pPr>
        <w:numPr>
          <w:ilvl w:val="0"/>
          <w:numId w:val="23"/>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ТОВ СП «Нібулон» - 693,6 тис.гривень (39%);</w:t>
      </w:r>
    </w:p>
    <w:p w:rsidR="00324693" w:rsidRPr="00324693" w:rsidRDefault="00324693" w:rsidP="000B2AC1">
      <w:pPr>
        <w:numPr>
          <w:ilvl w:val="0"/>
          <w:numId w:val="23"/>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Товариство з обмеженою відповідальністю «Зеленодольськриба» - 298,6 тис.гривень (16,7%);</w:t>
      </w:r>
    </w:p>
    <w:p w:rsidR="00324693" w:rsidRPr="00324693" w:rsidRDefault="00324693" w:rsidP="000B2AC1">
      <w:pPr>
        <w:numPr>
          <w:ilvl w:val="0"/>
          <w:numId w:val="23"/>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Публічне акціонерне товариство «УКРНАФТА» - 116,4 тис.гривень (6,5%);</w:t>
      </w:r>
    </w:p>
    <w:p w:rsidR="00324693" w:rsidRPr="00324693" w:rsidRDefault="00324693" w:rsidP="000B2AC1">
      <w:pPr>
        <w:numPr>
          <w:ilvl w:val="0"/>
          <w:numId w:val="23"/>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Товариство з обмеженою відповідальністю «АВІАС-2000» -139,1 тис.гривень (7,8%).</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КБКД 18010700 «Земельний податок з фізичних осіб».</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Фактичні надходження склали 1502,0 тис.гривень, що на 12 тис.гривень або на 0,8% більше з уточнених планових показників, в порівнянні з 2017 роком надходження зменшилися на 80,6 тис.гривень або на 5,1%. Таке зменшення відбулося за рахунок зменшення кількості платників.</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КБКД 18010900 «Орендна плата з фізичних осіб».</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Фактичні надходження 2018 року склали 386,8 тис.гривень, що на 1,8 тис.гривень більше ніж уточнені планові показники та на 62,0 тис.гривень або на 19,1% більше ніж у 2017 році. Збільшення фактичних надходжень у 2018 році пов’язано зі збільшенням кількості платників.</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КБКД 18011000 «Транспортний податок з фізичних осіб».</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Фактичні надходження склали 33,3 тис.гривень, що на 0,8 тис.гривень або на 2,6% більше від уточненого планового показника та на 15,6 тис.гривень або у 1,8 рази  більше ніж у 2017 році. Збільшення зумовлено купівлею мешканців коштовних автомобілів.</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КБКД 18050300 «Єдиний податок з юридичних осіб».</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В порівнянні з уточненими плановими показниками фактичні надходження перевиконані на 2,4 тис.гривень або на 0,7% та склали 344,4 тис.гривень. В порівнянні з 2017 роком надходження збільшились на 119,6 тис.гривень або на 53,2 %. Збільшення зумовлене появою нового платника ПП «Будтайм». Платниками є близько 30 юридичних осіб, найбільшими з яких є: </w:t>
      </w:r>
    </w:p>
    <w:p w:rsidR="00324693" w:rsidRPr="00324693" w:rsidRDefault="00324693" w:rsidP="000B2AC1">
      <w:pPr>
        <w:numPr>
          <w:ilvl w:val="0"/>
          <w:numId w:val="24"/>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Приватне підприємство «Будтайм» – 162,4 тис.гривень;</w:t>
      </w:r>
    </w:p>
    <w:p w:rsidR="00324693" w:rsidRPr="00324693" w:rsidRDefault="00324693" w:rsidP="000B2AC1">
      <w:pPr>
        <w:numPr>
          <w:ilvl w:val="0"/>
          <w:numId w:val="24"/>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Приватне підприємство СОЮЗ НФП – 14,4 тис.гривень;</w:t>
      </w:r>
    </w:p>
    <w:p w:rsidR="00324693" w:rsidRPr="00324693" w:rsidRDefault="00324693" w:rsidP="000B2AC1">
      <w:pPr>
        <w:numPr>
          <w:ilvl w:val="0"/>
          <w:numId w:val="24"/>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lastRenderedPageBreak/>
        <w:t>«Люксор-М» – 33,8 тис.гривень.</w:t>
      </w:r>
    </w:p>
    <w:p w:rsidR="00324693" w:rsidRPr="00324693" w:rsidRDefault="00324693" w:rsidP="00324693">
      <w:pPr>
        <w:spacing w:after="0" w:line="264" w:lineRule="auto"/>
        <w:ind w:left="142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КБКД 18050400 «Єдиний податок з фізичних осіб». </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Фактичні надходження склали 2945,5 тис.гривень, що на 2,4 тис.гривень або на 0,7 % більше, ніж уточнений плановий показник (2840 тис.гривень), в порівнянні з 2017 роком надходження збільшились на 167,0 тис.грн або на 6,0%. Таке зростання зумовлено збільшенням надходжень від платників ІІІ групи, в зв’язку з збільшенням їх доходів у 2018 році.</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КБКД 18050500 «Єдиний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Фактичні надходження склали 2092,5 тис.гривень, що на 242,5 тис.гривень або 13,1% більше, ніж уточнений плановий показник. В порівнянні з 2017 роком надходження збільшились на 515,6 тис.гривень або на 32,7%. Перевиконання плану зумовлено появою нового платника СФГ Зінченко та збільшенням доходів у зв’язку з підвищенням цін на товари.</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КБКД 21050000 </w:t>
      </w:r>
      <w:r w:rsidRPr="00324693">
        <w:rPr>
          <w:rFonts w:ascii="Times New Roman" w:eastAsia="Times New Roman" w:hAnsi="Times New Roman"/>
          <w:color w:val="002060"/>
          <w:sz w:val="28"/>
          <w:szCs w:val="28"/>
          <w:lang w:val="uk-UA" w:eastAsia="ru-RU"/>
        </w:rPr>
        <w:tab/>
        <w:t>«Плата за розміщення тимчасово вільних коштів місцевих бюджетів».</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Надходження склали 9665,1 тис.грн., що на 124,9 тис.гривень або на 1,3% більше ніж планові уточнені показники, та менше ніж  у 2017 році на 19260,7 тис.гривень або в 2 рази. Зумовлено зменшенням суми депозиту та відсоткової річної ставки банку. </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КБКД 21081100 «Адміністративні штрафи та інші санкції».</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Надходження по  адміністративних штрафах та іншим санкціям склали 1,6 тис.гривень, що на 0,1 тис.гривень або на 6,5 % більше ніж уточнені планові показники, та на 1,2 тис.гривень або на 58,0% менше за надходження 2017 року. </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КБКД 22010300 «Адміністративний збір за проведення державної реєстрації юридичних осіб,  фізичних осіб - підприємців та громадських формувань».</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Фактичні надходження склали 8,7 тис.гривень, що на 0,6 тис.гривень або на 7,9 % більше, ніж планові уточнені показники та на 1,5 тис.гривень або на 21,2% більше ніж у 2017 році. Збільшення пояснюється збільшенням кількості державної реєстрації громадських формувань.</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lastRenderedPageBreak/>
        <w:t>КБКД 22012500 «Плата за надання інших адміністративних послуг» склала 36,5 тис.гривень, що на 0,5 тис.гривень або на 1,5% більше, ніж заплановані показники та на 27,6 тис.гривень або на 43 % менше за попередній рік. Таке зменшення зумовлене зменшенням кількості наданих адміністративних послуг, зокрема  виписки ветеринарних свідоцтв, реєстрації місця проживання та нотаріальних дій.</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КБКД 22012600  «Адміністративний збір за державну реєстрацію речових прав на нерухоме майно та їх обтяжень». </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Надходження склали 50,8 тис. гривень, що на 1 тис.гривень на 2,1 % більше, ніж планові уточнені показники та у 1,7 разів більше ніж у 2017 році. Збільшення зумовлено більшою кількістю оформлень речових прав на нерухоме майно.</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КБКД 22012900 «Плата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 а також плата за надання інших платних послуг».</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Надходження склали 10,6 тис.грн., що на 0,3 тис.грн. більше ніж заплановано. У 2017 році дана плата не стягувалась.</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КБКД 22090100 «Державне мито, що сплачується за місцем розгляду та оформлення документів, у тому числі за оформлення документів на спадщину і дарування». </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Надходження склали 31,9 тис.гривень, що на 1,3 тис.гривень або 4,3% більше ніж уточнені планові показники, та на 4,9 тис.гривень або на 18,0% більше ніж у 2017 році внаслідок збільшення кількості звернень за вчиненням нотаріальних дій.</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КБКД 22090400 «Державне мито, пов'язане з видачею та оформленням закордонних паспортів (довідок) та паспортів громадян України».</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Надходження склали 6,0 тис.гривень, що на 0,6 тис.гривень або 11,9% більше ніж уточнені планові показники, та на 4,6 тис.гривень або на 43% менше ніж у 2017 році.</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КБКД 24060300 «Інші надходження».</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В 2018 році інші надходження (плата за розміщення рекламних засобів) склали 22,8 тис.гривень, що на 0,3 тис.гривень або 5% більше уточнених планових показників, та на 15,9 тис.гривень  або в 3,3 рази більше ніж у 2017 році.</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lastRenderedPageBreak/>
        <w:t>КБКД «19010100 Надходження від  викидів забруднюючих речовин в атмосферне повітря стаціонарними джерелами забруднення» склали 11855,7 тис.гривень, що на 3411,7 тис.гривень більше, ніж уточнений плановий показник та на 21919,5 тис.гривень або у 2.8 рази менше, ніж у 2017 році. Зменшення надходжень зумовлено скороченням викидів основним платником екологічного податку – Криворізькою ТЕС.</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КБКД 19010200 «Надходження від скидів забруднюючих речовин безпосередньо у водні об'єкти» склали 61,8 тис.гривень, що на 13,5 тис.гривень або на 28% більше за уточнені планові показники та на 9,1 тис.гривень або на 17,3% більше ніж у 2017 році, в зв’язку із збільшенням обсягів скидів забруднюючих речовин безпосередньо у водні об'єкти.</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КБКД 19010300 «Надходження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 склали 930,3 тис.гривень, що на 304,8 тис.гривень або на 48,7 % більше ніж планові показники, та на 226,8 тис.гривень або 19,6% менше за 2017 рік. Скорочення надходжень зумовлено зменшенням обсягів розміщення відходів на Криворізькій ТЕС.</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КБКД 21110000 «Надходження коштів від відшкодування втрат сільськогосподарського і лісогосподарського виробництва» становить 103,5 тис.гривень. Платник -  ТОВ СП «Нібулон».</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КБКД 24062100 «Грошові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виконано в сумі 0,5 тис.гривень.</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КБКД 25010100 «Плата за послуги, що надаються бюджетними установами згідно з їх основною діяльністю». </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Надходження склали 1311,7 тис.гривень, що на 267,8 тис.гривень                        або на 17% менше ніж було заплановано, в зв’язку з наданням пільг по харчуванню багатодітним родинам, дітям, батьки яких мають статус учасника АТО та одиноким матерям та в зв’язку з нижчим порівняно з запланованим рівнем відвідування дітьми дошкільних навчальних закладів. </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КБКД 25010300 «Плата за оренду майна бюджетних установ». </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Фактичні надходження 55,2 тис.гривень, що на 1 тис.гривень або на 1,8% менше уточнених планових показників. Орендарі: ФО-П Сова С.М.- </w:t>
      </w:r>
      <w:r w:rsidRPr="00324693">
        <w:rPr>
          <w:rFonts w:ascii="Times New Roman" w:eastAsia="Times New Roman" w:hAnsi="Times New Roman"/>
          <w:color w:val="002060"/>
          <w:sz w:val="28"/>
          <w:szCs w:val="28"/>
          <w:lang w:val="uk-UA" w:eastAsia="ru-RU"/>
        </w:rPr>
        <w:lastRenderedPageBreak/>
        <w:t>організація харчування у навчальних закладах, ПРАТ Київстар – оренда даху школи естетичного виховання для розміщення мобільної вежі.</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КБКД 25010400 «Надходження бюджетних установ від реалізації в установленому порядку майна (крім нерухомого майна)».</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Фактичні надходження склали 11,3 тис.гривень при запланованих 5,9 тис.гривень. </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КБКД 25020000 «Інші джерела власних надходжень бюджетних установ».</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Фактичні надходження склали 963,1 тис.гривень: з них благодійні внески гранти та дарунки 963,1 тис.гривень.</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КБКД 24170000 «Надходження коштів пайової участі у розвитку інфраструктури населеного пункту».</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Фактичні надходження склали 8,7 тис.гривень, у 2017 році - 3,3 тис.грн.</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center"/>
        <w:rPr>
          <w:rFonts w:ascii="Times New Roman" w:eastAsia="Times New Roman" w:hAnsi="Times New Roman"/>
          <w:b/>
          <w:color w:val="002060"/>
          <w:sz w:val="28"/>
          <w:szCs w:val="28"/>
          <w:lang w:val="uk-UA" w:eastAsia="ru-RU"/>
        </w:rPr>
      </w:pPr>
      <w:r w:rsidRPr="00324693">
        <w:rPr>
          <w:rFonts w:ascii="Times New Roman" w:eastAsia="Times New Roman" w:hAnsi="Times New Roman"/>
          <w:b/>
          <w:color w:val="002060"/>
          <w:sz w:val="28"/>
          <w:szCs w:val="28"/>
          <w:lang w:val="uk-UA" w:eastAsia="ru-RU"/>
        </w:rPr>
        <w:t>ІІ. Виконання видаткової частини бюджету у 2018 році.</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З бюджету об’єднаної територіальної громади протягом 2018 року утримувалося 29 бюджетних установ і організацій:</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виконавчий комітет міської ради;</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6 дошкільних навчальних закладів;</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6 загальноосвітніх навчальних закладів;</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районний ліцей-інтернат;</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центр позашкільної роботи;</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методична служба закладів освіти;</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централізована бухгалтерія закладів освіти;</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центр первинної медико-санітарної допомоги;</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4 бібліотеки;</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4 клубних заклади (палац культури, 2 будинка культури та сільський клуб);</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школа естетичного виховання;</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централізована бухгалтерія закладів культури;</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рятувальний пост.</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За станом на 01.01.2019 залишки коштів на рахунках міського бюджету становлять 109582,8 тис.гривень, що на 38980,9 тис.гривень або на 26,2% менше, ніж обліковувалося на початок 2018 року.</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Так, на котлових рахунках загального фонду обсяг залишків становить 26361,2 тис.гривень, у т.ч.:</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lastRenderedPageBreak/>
        <w:t>власні кошти міського бюджету – 8420,4 тис.гривень (на 01.01.2018 – 16362,1 тис.гривень);</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освітня субвенція з державного бюджету – 17940,8 тис.гривень.</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Залишки коштів на рахунках спеціального фонду становлять 83221,6 тис.гривень, у т.ч.:</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власні кошти бюджетних установ – 480,6 тис.гривень (на 01.01.2018 – 523,9 тис.гривень);</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екологічний податок – 82399,9 тис.гривень (на 01.01.2018 – 130770,3 тис.гривень);</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транспортний податок – 0,0 тис.гривень (на 01.01.2018 – 5,4 тис.гривень);</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бюджет розвитку – 141,9 тис.гривень (на 01.01.2018 -  806,3 тис.гривень);</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надходження від відшкодування втрат сільсько- та лісогосподарського виробництва – 199,2 тис.гривень (на 01.01.2017 – 95,7 тис.гривень)</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Короткотермінові позики протягом 2018 року за рахунок коштів єдиного казначейського рахунку не оформлювалися.</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З обласного бюджету у 2018 році надійшло 550,0 тис.гривень субвенції на виконання доручень виборців депутатами обласної ради (загальний фонд), які використано в повному обсязі.</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З державного бюджету надійшли у 2018 році такі види міжбюджетних трансфертів:</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субвенція на на розвиток інфраструктури об’єднаної територіальної громади – 3470,5 тис.гривень (у 2017 році - 4725,7 тис.гривень);</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субвенція на виконання державної прогарми «Доступні ліки» - 449,4 тис.гривень (у 2017 році - 305,3 тис.гривень);</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освітня субвенція – 45069,3 тис.гривень (у 2017 році - 18320,1 тис.гривень);</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медична субвенція – 14527,3 тис.гривень (у 2017 році - 14971,1 тис.гривень);</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субвенція за рахунок залишку освітньої субвенції на оновлення матеріально-технічної бази шкіл – 136,0 тис.гривень (у 2017 році - 1953,3 тис.гривень);</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субвенція на надання державної підтримки особам з особливими освітніми потребами – 21,4 тис.гривень (у 2017 році – 0,0 тис.гривень);</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lastRenderedPageBreak/>
        <w:t>субвенція на забезпечення  якісної, сучасної та доступної загальної середньої освіти  «Нова українська школа» - 520,4 тис.гривень (у 2017 році – 0,0 тис.гривень);</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додаткова дотація на здійснення переданх з державного бюджету видатків з утримання закладів освіти і охорони здоров’я – 3147,9 тис.гривень (у 2017 році – 6274,1 тис.гривень).</w:t>
      </w:r>
    </w:p>
    <w:p w:rsidR="00324693" w:rsidRPr="00324693" w:rsidRDefault="00324693" w:rsidP="00324693">
      <w:pPr>
        <w:spacing w:after="0" w:line="264" w:lineRule="auto"/>
        <w:ind w:left="106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У вигляді міжбюджетних трансфертів перераховано іншим бюджетам :</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реверсна дотація (до державного бюджету) – 0,0 тис.гривень (у 2017 році  - 1285,1 тис.гривень);</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інші додаткові дотації – 0,0 тис.гривень (у 2017 році – 3079,4 тис.гривень);</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субвенція бюджету Апостолівської міської ради  на здійснення переданих видатків у сфері охорони здоров’я (за рахунок медичної субвенції) – 11900,8 тис.гривень (у 2017 році – 8982,7 тис.гривень);</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субвенція бюджету Апостолівської міської ради на утримання об’єктів спільного користування – 3925,6 тис.гривень (у 2017 році – 3005,9 тис.гривень);</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субвенція обласному бюджету на здійснення природоохоронних заходів – 29980,7 тис.гривень (у 2017 році – 0,0 тис.гривень);</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субвенція районному бюджету на виплату грошової компенсації фізичним особам, що надають соціальні послуги – 85,2 тис.гривень (у 2017 році – 71,1 тис.гривень);</w:t>
      </w:r>
    </w:p>
    <w:p w:rsidR="00324693" w:rsidRPr="00324693" w:rsidRDefault="00324693" w:rsidP="000B2AC1">
      <w:pPr>
        <w:numPr>
          <w:ilvl w:val="0"/>
          <w:numId w:val="16"/>
        </w:numPr>
        <w:spacing w:after="0" w:line="240"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субвенція обласному бюджету на створення обласного матеріального резерву для запобігання і ліквідації наслідків надзвичайних ситуацій техногенного і природного характеру –20,0 тис.гривень (у 2017 році - 21,0 тис.гривень).</w:t>
      </w:r>
    </w:p>
    <w:p w:rsidR="00324693" w:rsidRPr="00324693" w:rsidRDefault="00324693" w:rsidP="000B2AC1">
      <w:pPr>
        <w:numPr>
          <w:ilvl w:val="0"/>
          <w:numId w:val="16"/>
        </w:numPr>
        <w:spacing w:after="0" w:line="264"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субвенція державному бюджету на виконання програм соцекономрозвитку – 20020,6 тис.гривень (у 2017 році – 947,7 тис.гривень), зокрема:</w:t>
      </w:r>
    </w:p>
    <w:p w:rsidR="00324693" w:rsidRPr="00324693" w:rsidRDefault="00324693" w:rsidP="000B2AC1">
      <w:pPr>
        <w:numPr>
          <w:ilvl w:val="0"/>
          <w:numId w:val="16"/>
        </w:numPr>
        <w:spacing w:after="0" w:line="264" w:lineRule="auto"/>
        <w:ind w:left="2268"/>
        <w:jc w:val="both"/>
        <w:rPr>
          <w:rFonts w:ascii="Times New Roman" w:eastAsia="Times New Roman" w:hAnsi="Times New Roman"/>
          <w:i/>
          <w:color w:val="002060"/>
          <w:sz w:val="28"/>
          <w:szCs w:val="28"/>
          <w:lang w:val="uk-UA" w:eastAsia="ru-RU"/>
        </w:rPr>
      </w:pPr>
      <w:r w:rsidRPr="00324693">
        <w:rPr>
          <w:rFonts w:ascii="Times New Roman" w:eastAsia="Times New Roman" w:hAnsi="Times New Roman"/>
          <w:i/>
          <w:color w:val="002060"/>
          <w:sz w:val="28"/>
          <w:szCs w:val="28"/>
          <w:lang w:val="uk-UA" w:eastAsia="ru-RU"/>
        </w:rPr>
        <w:t>на надання безоплатної правової допомоги населенню громади – 29,8 тис.гривень;</w:t>
      </w:r>
    </w:p>
    <w:p w:rsidR="00324693" w:rsidRPr="00324693" w:rsidRDefault="00324693" w:rsidP="000B2AC1">
      <w:pPr>
        <w:numPr>
          <w:ilvl w:val="0"/>
          <w:numId w:val="16"/>
        </w:numPr>
        <w:spacing w:after="0" w:line="264" w:lineRule="auto"/>
        <w:ind w:left="2268"/>
        <w:jc w:val="both"/>
        <w:rPr>
          <w:rFonts w:ascii="Times New Roman" w:eastAsia="Times New Roman" w:hAnsi="Times New Roman"/>
          <w:i/>
          <w:color w:val="002060"/>
          <w:sz w:val="28"/>
          <w:szCs w:val="28"/>
          <w:lang w:val="uk-UA" w:eastAsia="ru-RU"/>
        </w:rPr>
      </w:pPr>
      <w:r w:rsidRPr="00324693">
        <w:rPr>
          <w:rFonts w:ascii="Times New Roman" w:eastAsia="Times New Roman" w:hAnsi="Times New Roman"/>
          <w:i/>
          <w:color w:val="002060"/>
          <w:sz w:val="28"/>
          <w:szCs w:val="28"/>
          <w:lang w:val="uk-UA" w:eastAsia="ru-RU"/>
        </w:rPr>
        <w:t>на укріплення берегів Каховського водосховища біля с.Мар’янське – 19990,8 тис.гривень.</w:t>
      </w:r>
    </w:p>
    <w:p w:rsidR="00324693" w:rsidRPr="00324693" w:rsidRDefault="00324693" w:rsidP="00324693">
      <w:pPr>
        <w:spacing w:after="0" w:line="264" w:lineRule="auto"/>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У складі видатків міського бюджету на 2018 рік було затверджено кошти на реалізацію 21-єї (у 2017 році - 38-ми) міських програм на загальну суму 169219,9 тис.гривень (у 2017 році - 97917,6 тис.гривень). За станом на 01.01.2019 на реалізацію міських програм спрямовано із загального та спеціального фондів міського бюджету – 88979,3 тис.гривень або 52,3% до </w:t>
      </w:r>
      <w:r w:rsidRPr="00324693">
        <w:rPr>
          <w:rFonts w:ascii="Times New Roman" w:eastAsia="Times New Roman" w:hAnsi="Times New Roman"/>
          <w:color w:val="002060"/>
          <w:sz w:val="28"/>
          <w:szCs w:val="28"/>
          <w:lang w:val="uk-UA" w:eastAsia="ru-RU"/>
        </w:rPr>
        <w:lastRenderedPageBreak/>
        <w:t>передбачено плану (у 2017 році - 44493,5 тис.гривень або 45,4% до передбачено плану).</w:t>
      </w:r>
    </w:p>
    <w:tbl>
      <w:tblPr>
        <w:tblW w:w="9498" w:type="dxa"/>
        <w:tblInd w:w="108" w:type="dxa"/>
        <w:tblLook w:val="04A0" w:firstRow="1" w:lastRow="0" w:firstColumn="1" w:lastColumn="0" w:noHBand="0" w:noVBand="1"/>
      </w:tblPr>
      <w:tblGrid>
        <w:gridCol w:w="997"/>
        <w:gridCol w:w="882"/>
        <w:gridCol w:w="1665"/>
        <w:gridCol w:w="1528"/>
        <w:gridCol w:w="4426"/>
      </w:tblGrid>
      <w:tr w:rsidR="00324693" w:rsidRPr="00324693" w:rsidTr="00324693">
        <w:trPr>
          <w:trHeight w:val="300"/>
        </w:trPr>
        <w:tc>
          <w:tcPr>
            <w:tcW w:w="997" w:type="dxa"/>
            <w:tcBorders>
              <w:top w:val="nil"/>
              <w:left w:val="nil"/>
              <w:bottom w:val="nil"/>
              <w:right w:val="nil"/>
            </w:tcBorders>
            <w:shd w:val="clear" w:color="auto" w:fill="auto"/>
            <w:noWrap/>
            <w:vAlign w:val="bottom"/>
            <w:hideMark/>
          </w:tcPr>
          <w:p w:rsidR="00324693" w:rsidRPr="00324693" w:rsidRDefault="00324693" w:rsidP="00324693">
            <w:pPr>
              <w:spacing w:after="0" w:line="240" w:lineRule="auto"/>
              <w:rPr>
                <w:rFonts w:ascii="Times New Roman" w:eastAsia="Times New Roman" w:hAnsi="Times New Roman"/>
                <w:sz w:val="20"/>
                <w:szCs w:val="20"/>
                <w:lang w:val="uk-UA" w:eastAsia="uk-UA"/>
              </w:rPr>
            </w:pPr>
          </w:p>
        </w:tc>
        <w:tc>
          <w:tcPr>
            <w:tcW w:w="882" w:type="dxa"/>
            <w:tcBorders>
              <w:top w:val="nil"/>
              <w:left w:val="nil"/>
              <w:bottom w:val="nil"/>
              <w:right w:val="nil"/>
            </w:tcBorders>
            <w:shd w:val="clear" w:color="auto" w:fill="auto"/>
            <w:noWrap/>
            <w:vAlign w:val="bottom"/>
            <w:hideMark/>
          </w:tcPr>
          <w:p w:rsidR="00324693" w:rsidRPr="00324693" w:rsidRDefault="00324693" w:rsidP="00324693">
            <w:pPr>
              <w:spacing w:after="0" w:line="240" w:lineRule="auto"/>
              <w:rPr>
                <w:rFonts w:ascii="Times New Roman" w:eastAsia="Times New Roman" w:hAnsi="Times New Roman"/>
                <w:sz w:val="20"/>
                <w:szCs w:val="20"/>
                <w:lang w:eastAsia="ru-RU"/>
              </w:rPr>
            </w:pPr>
          </w:p>
        </w:tc>
        <w:tc>
          <w:tcPr>
            <w:tcW w:w="1665" w:type="dxa"/>
            <w:tcBorders>
              <w:top w:val="nil"/>
              <w:left w:val="nil"/>
              <w:bottom w:val="nil"/>
              <w:right w:val="nil"/>
            </w:tcBorders>
            <w:shd w:val="clear" w:color="auto" w:fill="auto"/>
            <w:noWrap/>
            <w:vAlign w:val="bottom"/>
            <w:hideMark/>
          </w:tcPr>
          <w:p w:rsidR="00324693" w:rsidRPr="00324693" w:rsidRDefault="00324693" w:rsidP="00324693">
            <w:pPr>
              <w:spacing w:after="0" w:line="240" w:lineRule="auto"/>
              <w:rPr>
                <w:rFonts w:ascii="Times New Roman" w:eastAsia="Times New Roman" w:hAnsi="Times New Roman"/>
                <w:sz w:val="20"/>
                <w:szCs w:val="20"/>
                <w:lang w:eastAsia="ru-RU"/>
              </w:rPr>
            </w:pPr>
          </w:p>
        </w:tc>
        <w:tc>
          <w:tcPr>
            <w:tcW w:w="1528" w:type="dxa"/>
            <w:tcBorders>
              <w:top w:val="nil"/>
              <w:left w:val="nil"/>
              <w:bottom w:val="nil"/>
              <w:right w:val="nil"/>
            </w:tcBorders>
            <w:shd w:val="clear" w:color="auto" w:fill="auto"/>
            <w:noWrap/>
            <w:vAlign w:val="center"/>
            <w:hideMark/>
          </w:tcPr>
          <w:p w:rsidR="00324693" w:rsidRPr="00324693" w:rsidRDefault="00324693" w:rsidP="00324693">
            <w:pPr>
              <w:spacing w:after="0" w:line="240" w:lineRule="auto"/>
              <w:jc w:val="center"/>
              <w:rPr>
                <w:rFonts w:ascii="Times New Roman" w:eastAsia="Times New Roman" w:hAnsi="Times New Roman"/>
                <w:b/>
                <w:bCs/>
                <w:color w:val="000000"/>
                <w:sz w:val="28"/>
                <w:szCs w:val="28"/>
                <w:lang w:eastAsia="ru-RU"/>
              </w:rPr>
            </w:pPr>
            <w:r w:rsidRPr="00324693">
              <w:rPr>
                <w:rFonts w:ascii="Times New Roman" w:eastAsia="Times New Roman" w:hAnsi="Times New Roman"/>
                <w:b/>
                <w:bCs/>
                <w:color w:val="000000"/>
                <w:sz w:val="28"/>
                <w:szCs w:val="28"/>
                <w:lang w:eastAsia="ru-RU"/>
              </w:rPr>
              <w:t>ЗВІТ</w:t>
            </w:r>
          </w:p>
        </w:tc>
        <w:tc>
          <w:tcPr>
            <w:tcW w:w="4426" w:type="dxa"/>
            <w:tcBorders>
              <w:top w:val="nil"/>
              <w:left w:val="nil"/>
              <w:bottom w:val="nil"/>
              <w:right w:val="nil"/>
            </w:tcBorders>
            <w:shd w:val="clear" w:color="auto" w:fill="auto"/>
            <w:vAlign w:val="bottom"/>
            <w:hideMark/>
          </w:tcPr>
          <w:p w:rsidR="00324693" w:rsidRPr="00324693" w:rsidRDefault="00324693" w:rsidP="00324693">
            <w:pPr>
              <w:spacing w:after="0" w:line="240" w:lineRule="auto"/>
              <w:jc w:val="center"/>
              <w:rPr>
                <w:rFonts w:ascii="Times New Roman" w:eastAsia="Times New Roman" w:hAnsi="Times New Roman"/>
                <w:b/>
                <w:bCs/>
                <w:color w:val="000000"/>
                <w:sz w:val="28"/>
                <w:szCs w:val="28"/>
                <w:lang w:eastAsia="ru-RU"/>
              </w:rPr>
            </w:pPr>
          </w:p>
        </w:tc>
      </w:tr>
      <w:tr w:rsidR="00324693" w:rsidRPr="00324693" w:rsidTr="00324693">
        <w:trPr>
          <w:trHeight w:val="300"/>
        </w:trPr>
        <w:tc>
          <w:tcPr>
            <w:tcW w:w="9498" w:type="dxa"/>
            <w:gridSpan w:val="5"/>
            <w:tcBorders>
              <w:top w:val="nil"/>
              <w:left w:val="nil"/>
              <w:bottom w:val="nil"/>
              <w:right w:val="nil"/>
            </w:tcBorders>
            <w:shd w:val="clear" w:color="auto" w:fill="auto"/>
            <w:noWrap/>
            <w:vAlign w:val="bottom"/>
            <w:hideMark/>
          </w:tcPr>
          <w:p w:rsidR="00324693" w:rsidRPr="00324693" w:rsidRDefault="00324693" w:rsidP="00324693">
            <w:pPr>
              <w:spacing w:after="0" w:line="240" w:lineRule="auto"/>
              <w:jc w:val="center"/>
              <w:rPr>
                <w:rFonts w:ascii="Times New Roman" w:eastAsia="Times New Roman" w:hAnsi="Times New Roman"/>
                <w:color w:val="000000"/>
                <w:sz w:val="28"/>
                <w:szCs w:val="28"/>
                <w:lang w:eastAsia="ru-RU"/>
              </w:rPr>
            </w:pPr>
            <w:r w:rsidRPr="00324693">
              <w:rPr>
                <w:rFonts w:ascii="Times New Roman" w:eastAsia="Times New Roman" w:hAnsi="Times New Roman"/>
                <w:color w:val="000000"/>
                <w:sz w:val="28"/>
                <w:szCs w:val="28"/>
                <w:lang w:eastAsia="ru-RU"/>
              </w:rPr>
              <w:t>про виконання програм</w:t>
            </w:r>
          </w:p>
        </w:tc>
      </w:tr>
      <w:tr w:rsidR="00324693" w:rsidRPr="00324693" w:rsidTr="00324693">
        <w:trPr>
          <w:trHeight w:val="300"/>
        </w:trPr>
        <w:tc>
          <w:tcPr>
            <w:tcW w:w="9498" w:type="dxa"/>
            <w:gridSpan w:val="5"/>
            <w:tcBorders>
              <w:top w:val="nil"/>
              <w:left w:val="nil"/>
              <w:bottom w:val="nil"/>
            </w:tcBorders>
            <w:shd w:val="clear" w:color="auto" w:fill="auto"/>
            <w:noWrap/>
            <w:vAlign w:val="bottom"/>
            <w:hideMark/>
          </w:tcPr>
          <w:p w:rsidR="00324693" w:rsidRPr="00324693" w:rsidRDefault="00324693" w:rsidP="00324693">
            <w:pPr>
              <w:spacing w:after="0" w:line="240" w:lineRule="auto"/>
              <w:jc w:val="center"/>
              <w:rPr>
                <w:rFonts w:ascii="Times New Roman" w:eastAsia="Times New Roman" w:hAnsi="Times New Roman"/>
                <w:color w:val="000000"/>
                <w:sz w:val="28"/>
                <w:szCs w:val="28"/>
                <w:lang w:eastAsia="ru-RU"/>
              </w:rPr>
            </w:pPr>
            <w:r w:rsidRPr="00324693">
              <w:rPr>
                <w:rFonts w:ascii="Times New Roman" w:eastAsia="Times New Roman" w:hAnsi="Times New Roman"/>
                <w:color w:val="000000"/>
                <w:sz w:val="28"/>
                <w:szCs w:val="28"/>
                <w:lang w:eastAsia="ru-RU"/>
              </w:rPr>
              <w:t>соціально-економічного і культурного розвитку</w:t>
            </w:r>
          </w:p>
        </w:tc>
      </w:tr>
      <w:tr w:rsidR="00324693" w:rsidRPr="00324693" w:rsidTr="00324693">
        <w:trPr>
          <w:trHeight w:val="300"/>
        </w:trPr>
        <w:tc>
          <w:tcPr>
            <w:tcW w:w="9498" w:type="dxa"/>
            <w:gridSpan w:val="5"/>
            <w:tcBorders>
              <w:top w:val="nil"/>
              <w:left w:val="nil"/>
              <w:bottom w:val="nil"/>
              <w:right w:val="nil"/>
            </w:tcBorders>
            <w:shd w:val="clear" w:color="auto" w:fill="auto"/>
            <w:noWrap/>
            <w:vAlign w:val="bottom"/>
            <w:hideMark/>
          </w:tcPr>
          <w:p w:rsidR="00324693" w:rsidRPr="00324693" w:rsidRDefault="00324693" w:rsidP="00324693">
            <w:pPr>
              <w:spacing w:after="0" w:line="240" w:lineRule="auto"/>
              <w:jc w:val="center"/>
              <w:rPr>
                <w:rFonts w:ascii="Times New Roman" w:eastAsia="Times New Roman" w:hAnsi="Times New Roman"/>
                <w:color w:val="000000"/>
                <w:sz w:val="28"/>
                <w:szCs w:val="28"/>
                <w:lang w:eastAsia="ru-RU"/>
              </w:rPr>
            </w:pPr>
            <w:r w:rsidRPr="00324693">
              <w:rPr>
                <w:rFonts w:ascii="Times New Roman" w:eastAsia="Times New Roman" w:hAnsi="Times New Roman"/>
                <w:color w:val="000000"/>
                <w:sz w:val="28"/>
                <w:szCs w:val="28"/>
                <w:lang w:eastAsia="ru-RU"/>
              </w:rPr>
              <w:t xml:space="preserve">Зеленодольської міської ОТГ </w:t>
            </w:r>
          </w:p>
        </w:tc>
      </w:tr>
      <w:tr w:rsidR="00324693" w:rsidRPr="00324693" w:rsidTr="00324693">
        <w:trPr>
          <w:trHeight w:val="300"/>
        </w:trPr>
        <w:tc>
          <w:tcPr>
            <w:tcW w:w="997" w:type="dxa"/>
            <w:tcBorders>
              <w:top w:val="nil"/>
              <w:left w:val="nil"/>
              <w:bottom w:val="nil"/>
              <w:right w:val="nil"/>
            </w:tcBorders>
            <w:shd w:val="clear" w:color="auto" w:fill="auto"/>
            <w:noWrap/>
            <w:vAlign w:val="bottom"/>
            <w:hideMark/>
          </w:tcPr>
          <w:p w:rsidR="00324693" w:rsidRPr="00324693" w:rsidRDefault="00324693" w:rsidP="00324693">
            <w:pPr>
              <w:spacing w:after="0" w:line="240" w:lineRule="auto"/>
              <w:rPr>
                <w:rFonts w:ascii="Times New Roman" w:eastAsia="Times New Roman" w:hAnsi="Times New Roman"/>
                <w:sz w:val="20"/>
                <w:szCs w:val="20"/>
                <w:lang w:eastAsia="ru-RU"/>
              </w:rPr>
            </w:pPr>
          </w:p>
        </w:tc>
        <w:tc>
          <w:tcPr>
            <w:tcW w:w="882" w:type="dxa"/>
            <w:tcBorders>
              <w:top w:val="nil"/>
              <w:left w:val="nil"/>
              <w:bottom w:val="nil"/>
              <w:right w:val="nil"/>
            </w:tcBorders>
            <w:shd w:val="clear" w:color="auto" w:fill="auto"/>
            <w:noWrap/>
            <w:vAlign w:val="bottom"/>
            <w:hideMark/>
          </w:tcPr>
          <w:p w:rsidR="00324693" w:rsidRPr="00324693" w:rsidRDefault="00324693" w:rsidP="00324693">
            <w:pPr>
              <w:spacing w:after="0" w:line="240" w:lineRule="auto"/>
              <w:rPr>
                <w:rFonts w:ascii="Times New Roman" w:eastAsia="Times New Roman" w:hAnsi="Times New Roman"/>
                <w:sz w:val="20"/>
                <w:szCs w:val="20"/>
                <w:lang w:eastAsia="ru-RU"/>
              </w:rPr>
            </w:pPr>
          </w:p>
        </w:tc>
        <w:tc>
          <w:tcPr>
            <w:tcW w:w="1665" w:type="dxa"/>
            <w:tcBorders>
              <w:top w:val="nil"/>
              <w:left w:val="nil"/>
              <w:bottom w:val="nil"/>
              <w:right w:val="nil"/>
            </w:tcBorders>
            <w:shd w:val="clear" w:color="auto" w:fill="auto"/>
            <w:noWrap/>
            <w:vAlign w:val="bottom"/>
            <w:hideMark/>
          </w:tcPr>
          <w:p w:rsidR="00324693" w:rsidRPr="00324693" w:rsidRDefault="00324693" w:rsidP="00324693">
            <w:pPr>
              <w:spacing w:after="0" w:line="240" w:lineRule="auto"/>
              <w:rPr>
                <w:rFonts w:ascii="Times New Roman" w:eastAsia="Times New Roman" w:hAnsi="Times New Roman"/>
                <w:sz w:val="20"/>
                <w:szCs w:val="20"/>
                <w:lang w:eastAsia="ru-RU"/>
              </w:rPr>
            </w:pPr>
          </w:p>
        </w:tc>
        <w:tc>
          <w:tcPr>
            <w:tcW w:w="1528" w:type="dxa"/>
            <w:tcBorders>
              <w:top w:val="nil"/>
              <w:left w:val="nil"/>
              <w:bottom w:val="nil"/>
              <w:right w:val="nil"/>
            </w:tcBorders>
            <w:shd w:val="clear" w:color="auto" w:fill="auto"/>
            <w:noWrap/>
            <w:vAlign w:val="center"/>
            <w:hideMark/>
          </w:tcPr>
          <w:p w:rsidR="00324693" w:rsidRPr="00324693" w:rsidRDefault="00324693" w:rsidP="00324693">
            <w:pPr>
              <w:spacing w:after="0" w:line="240" w:lineRule="auto"/>
              <w:jc w:val="center"/>
              <w:rPr>
                <w:rFonts w:ascii="Times New Roman" w:eastAsia="Times New Roman" w:hAnsi="Times New Roman"/>
                <w:color w:val="000000"/>
                <w:sz w:val="28"/>
                <w:szCs w:val="28"/>
                <w:u w:val="single"/>
                <w:lang w:eastAsia="ru-RU"/>
              </w:rPr>
            </w:pPr>
            <w:r w:rsidRPr="00324693">
              <w:rPr>
                <w:rFonts w:ascii="Times New Roman" w:eastAsia="Times New Roman" w:hAnsi="Times New Roman"/>
                <w:color w:val="000000"/>
                <w:sz w:val="28"/>
                <w:szCs w:val="28"/>
                <w:u w:val="single"/>
                <w:lang w:eastAsia="ru-RU"/>
              </w:rPr>
              <w:t>за 2018 рік</w:t>
            </w:r>
          </w:p>
        </w:tc>
        <w:tc>
          <w:tcPr>
            <w:tcW w:w="4426" w:type="dxa"/>
            <w:tcBorders>
              <w:top w:val="nil"/>
              <w:left w:val="nil"/>
              <w:bottom w:val="nil"/>
              <w:right w:val="nil"/>
            </w:tcBorders>
            <w:shd w:val="clear" w:color="auto" w:fill="auto"/>
            <w:vAlign w:val="bottom"/>
            <w:hideMark/>
          </w:tcPr>
          <w:p w:rsidR="00324693" w:rsidRPr="00324693" w:rsidRDefault="00324693" w:rsidP="00324693">
            <w:pPr>
              <w:spacing w:after="0" w:line="240" w:lineRule="auto"/>
              <w:jc w:val="center"/>
              <w:rPr>
                <w:rFonts w:ascii="Times New Roman" w:eastAsia="Times New Roman" w:hAnsi="Times New Roman"/>
                <w:color w:val="000000"/>
                <w:sz w:val="28"/>
                <w:szCs w:val="28"/>
                <w:u w:val="single"/>
                <w:lang w:eastAsia="ru-RU"/>
              </w:rPr>
            </w:pPr>
          </w:p>
        </w:tc>
      </w:tr>
      <w:tr w:rsidR="00324693" w:rsidRPr="00324693" w:rsidTr="00324693">
        <w:trPr>
          <w:trHeight w:val="300"/>
        </w:trPr>
        <w:tc>
          <w:tcPr>
            <w:tcW w:w="9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4693" w:rsidRPr="00324693" w:rsidRDefault="00324693" w:rsidP="00324693">
            <w:pPr>
              <w:spacing w:after="0" w:line="240" w:lineRule="auto"/>
              <w:jc w:val="center"/>
              <w:rPr>
                <w:rFonts w:eastAsia="Times New Roman" w:cs="Calibri"/>
                <w:color w:val="000000"/>
                <w:lang w:eastAsia="ru-RU"/>
              </w:rPr>
            </w:pPr>
            <w:r w:rsidRPr="00324693">
              <w:rPr>
                <w:rFonts w:eastAsia="Times New Roman" w:cs="Calibri"/>
                <w:color w:val="000000"/>
                <w:lang w:eastAsia="ru-RU"/>
              </w:rPr>
              <w:t>КПК</w:t>
            </w:r>
          </w:p>
        </w:tc>
        <w:tc>
          <w:tcPr>
            <w:tcW w:w="8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4693" w:rsidRPr="00324693" w:rsidRDefault="00324693" w:rsidP="00324693">
            <w:pPr>
              <w:spacing w:after="0" w:line="240" w:lineRule="auto"/>
              <w:jc w:val="center"/>
              <w:rPr>
                <w:rFonts w:eastAsia="Times New Roman" w:cs="Calibri"/>
                <w:color w:val="000000"/>
                <w:lang w:eastAsia="ru-RU"/>
              </w:rPr>
            </w:pPr>
            <w:r w:rsidRPr="00324693">
              <w:rPr>
                <w:rFonts w:eastAsia="Times New Roman" w:cs="Calibri"/>
                <w:color w:val="000000"/>
                <w:lang w:eastAsia="ru-RU"/>
              </w:rPr>
              <w:t>КЕКВ</w:t>
            </w:r>
          </w:p>
        </w:tc>
        <w:tc>
          <w:tcPr>
            <w:tcW w:w="1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4693" w:rsidRPr="00324693" w:rsidRDefault="00324693" w:rsidP="00324693">
            <w:pPr>
              <w:spacing w:after="0" w:line="240" w:lineRule="auto"/>
              <w:jc w:val="center"/>
              <w:rPr>
                <w:rFonts w:eastAsia="Times New Roman" w:cs="Calibri"/>
                <w:color w:val="000000"/>
                <w:lang w:eastAsia="ru-RU"/>
              </w:rPr>
            </w:pPr>
            <w:r w:rsidRPr="00324693">
              <w:rPr>
                <w:rFonts w:eastAsia="Times New Roman" w:cs="Calibri"/>
                <w:color w:val="000000"/>
                <w:lang w:eastAsia="ru-RU"/>
              </w:rPr>
              <w:t>План на рік</w:t>
            </w:r>
          </w:p>
        </w:tc>
        <w:tc>
          <w:tcPr>
            <w:tcW w:w="1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4693" w:rsidRPr="00324693" w:rsidRDefault="00324693" w:rsidP="00324693">
            <w:pPr>
              <w:spacing w:after="0" w:line="240" w:lineRule="auto"/>
              <w:jc w:val="center"/>
              <w:rPr>
                <w:rFonts w:eastAsia="Times New Roman" w:cs="Calibri"/>
                <w:color w:val="000000"/>
                <w:lang w:eastAsia="ru-RU"/>
              </w:rPr>
            </w:pPr>
            <w:r w:rsidRPr="00324693">
              <w:rPr>
                <w:rFonts w:eastAsia="Times New Roman" w:cs="Calibri"/>
                <w:color w:val="000000"/>
                <w:lang w:eastAsia="ru-RU"/>
              </w:rPr>
              <w:t>Виконано за рік</w:t>
            </w:r>
          </w:p>
        </w:tc>
        <w:tc>
          <w:tcPr>
            <w:tcW w:w="4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4693" w:rsidRPr="00324693" w:rsidRDefault="00324693" w:rsidP="00324693">
            <w:pPr>
              <w:spacing w:after="0" w:line="240" w:lineRule="auto"/>
              <w:jc w:val="center"/>
              <w:rPr>
                <w:rFonts w:eastAsia="Times New Roman" w:cs="Calibri"/>
                <w:color w:val="000000"/>
                <w:lang w:eastAsia="ru-RU"/>
              </w:rPr>
            </w:pPr>
            <w:r w:rsidRPr="00324693">
              <w:rPr>
                <w:rFonts w:eastAsia="Times New Roman" w:cs="Calibri"/>
                <w:color w:val="000000"/>
                <w:lang w:eastAsia="ru-RU"/>
              </w:rPr>
              <w:t>НАПРЯМИ ВИКОРИСТАННЯ</w:t>
            </w:r>
          </w:p>
        </w:tc>
      </w:tr>
      <w:tr w:rsidR="00324693" w:rsidRPr="00324693" w:rsidTr="00324693">
        <w:trPr>
          <w:trHeight w:val="600"/>
        </w:trPr>
        <w:tc>
          <w:tcPr>
            <w:tcW w:w="997" w:type="dxa"/>
            <w:vMerge/>
            <w:tcBorders>
              <w:top w:val="single" w:sz="4" w:space="0" w:color="auto"/>
              <w:left w:val="single" w:sz="4" w:space="0" w:color="auto"/>
              <w:bottom w:val="single" w:sz="4" w:space="0" w:color="auto"/>
              <w:right w:val="single" w:sz="4" w:space="0" w:color="auto"/>
            </w:tcBorders>
            <w:vAlign w:val="center"/>
            <w:hideMark/>
          </w:tcPr>
          <w:p w:rsidR="00324693" w:rsidRPr="00324693" w:rsidRDefault="00324693" w:rsidP="00324693">
            <w:pPr>
              <w:spacing w:after="0" w:line="240" w:lineRule="auto"/>
              <w:rPr>
                <w:rFonts w:eastAsia="Times New Roman" w:cs="Calibri"/>
                <w:color w:val="000000"/>
                <w:lang w:eastAsia="ru-RU"/>
              </w:rPr>
            </w:pPr>
          </w:p>
        </w:tc>
        <w:tc>
          <w:tcPr>
            <w:tcW w:w="882" w:type="dxa"/>
            <w:vMerge/>
            <w:tcBorders>
              <w:top w:val="single" w:sz="4" w:space="0" w:color="auto"/>
              <w:left w:val="single" w:sz="4" w:space="0" w:color="auto"/>
              <w:bottom w:val="single" w:sz="4" w:space="0" w:color="auto"/>
              <w:right w:val="single" w:sz="4" w:space="0" w:color="auto"/>
            </w:tcBorders>
            <w:vAlign w:val="center"/>
            <w:hideMark/>
          </w:tcPr>
          <w:p w:rsidR="00324693" w:rsidRPr="00324693" w:rsidRDefault="00324693" w:rsidP="00324693">
            <w:pPr>
              <w:spacing w:after="0" w:line="240" w:lineRule="auto"/>
              <w:rPr>
                <w:rFonts w:eastAsia="Times New Roman" w:cs="Calibri"/>
                <w:color w:val="000000"/>
                <w:lang w:eastAsia="ru-RU"/>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rsidR="00324693" w:rsidRPr="00324693" w:rsidRDefault="00324693" w:rsidP="00324693">
            <w:pPr>
              <w:spacing w:after="0" w:line="240" w:lineRule="auto"/>
              <w:rPr>
                <w:rFonts w:eastAsia="Times New Roman" w:cs="Calibri"/>
                <w:color w:val="000000"/>
                <w:lang w:eastAsia="ru-RU"/>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324693" w:rsidRPr="00324693" w:rsidRDefault="00324693" w:rsidP="00324693">
            <w:pPr>
              <w:spacing w:after="0" w:line="240" w:lineRule="auto"/>
              <w:rPr>
                <w:rFonts w:eastAsia="Times New Roman" w:cs="Calibri"/>
                <w:color w:val="000000"/>
                <w:lang w:eastAsia="ru-RU"/>
              </w:rPr>
            </w:pPr>
          </w:p>
        </w:tc>
        <w:tc>
          <w:tcPr>
            <w:tcW w:w="4426" w:type="dxa"/>
            <w:vMerge/>
            <w:tcBorders>
              <w:top w:val="single" w:sz="4" w:space="0" w:color="auto"/>
              <w:left w:val="single" w:sz="4" w:space="0" w:color="auto"/>
              <w:bottom w:val="single" w:sz="4" w:space="0" w:color="auto"/>
              <w:right w:val="single" w:sz="4" w:space="0" w:color="auto"/>
            </w:tcBorders>
            <w:vAlign w:val="center"/>
            <w:hideMark/>
          </w:tcPr>
          <w:p w:rsidR="00324693" w:rsidRPr="00324693" w:rsidRDefault="00324693" w:rsidP="00324693">
            <w:pPr>
              <w:spacing w:after="0" w:line="240" w:lineRule="auto"/>
              <w:rPr>
                <w:rFonts w:eastAsia="Times New Roman" w:cs="Calibri"/>
                <w:color w:val="000000"/>
                <w:lang w:eastAsia="ru-RU"/>
              </w:rPr>
            </w:pPr>
          </w:p>
        </w:tc>
      </w:tr>
      <w:tr w:rsidR="00324693" w:rsidRPr="00324693" w:rsidTr="00324693">
        <w:trPr>
          <w:trHeight w:val="300"/>
        </w:trPr>
        <w:tc>
          <w:tcPr>
            <w:tcW w:w="9498" w:type="dxa"/>
            <w:gridSpan w:val="5"/>
            <w:tcBorders>
              <w:top w:val="single" w:sz="4" w:space="0" w:color="auto"/>
              <w:left w:val="single" w:sz="4" w:space="0" w:color="auto"/>
              <w:bottom w:val="single" w:sz="4" w:space="0" w:color="auto"/>
              <w:right w:val="single" w:sz="4" w:space="0" w:color="auto"/>
            </w:tcBorders>
            <w:shd w:val="clear" w:color="000000" w:fill="FFFF00"/>
            <w:vAlign w:val="bottom"/>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економічного і соціального розвитку Зеленодольської об'єднаної територіальної громади на 2018 рік (№624 від 20.12.2017)</w:t>
            </w:r>
          </w:p>
        </w:tc>
      </w:tr>
      <w:tr w:rsidR="00324693" w:rsidRPr="00324693" w:rsidTr="00324693">
        <w:trPr>
          <w:trHeight w:val="24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0210150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3110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513 167,00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508 323,57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GPRS- модеми для лічильників газу - 18600; робоча станція для видачі ID-карток та закородонних паспортів - 389886; кондиціонери для старостату с.Велика Ктромка - 16000; обладнання для каналу конфіденційного зв'язку - 69637,57;  БФП для старостату с.Велика Костромка - 6200; шафа металева для картотеки - 8000</w:t>
            </w:r>
          </w:p>
        </w:tc>
      </w:tr>
      <w:tr w:rsidR="00324693" w:rsidRPr="00324693" w:rsidTr="00324693">
        <w:trPr>
          <w:trHeight w:val="9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0211010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3110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32 000,00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30 506,76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GPRS- модеми для лічильників газу - 14000; ноутбук - 9507,76; морозильна камера - 6999</w:t>
            </w:r>
          </w:p>
        </w:tc>
      </w:tr>
      <w:tr w:rsidR="00324693" w:rsidRPr="00324693" w:rsidTr="00324693">
        <w:trPr>
          <w:trHeight w:val="15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0211020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3110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370 071,94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369 252,57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інтерактивні дошки - 114205; проектори - 39272; багатофункціональні пристрої - 46527,53; ноутбуки - 145173,88; ламінатор - 6921,53; поповнення бібліотечних фондів - 17152,63</w:t>
            </w:r>
          </w:p>
        </w:tc>
      </w:tr>
      <w:tr w:rsidR="00324693" w:rsidRPr="00324693" w:rsidTr="00324693">
        <w:trPr>
          <w:trHeight w:val="12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0211020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3132</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60 590,00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60 590,00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погашення кредитор.заборгованості по капремонту по заміні вікон і встановленню топкової у В.Костромській ЗОШ І-ІІІ супенів - 60590</w:t>
            </w:r>
          </w:p>
        </w:tc>
      </w:tr>
      <w:tr w:rsidR="00324693" w:rsidRPr="00324693" w:rsidTr="00324693">
        <w:trPr>
          <w:trHeight w:val="6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0211040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3110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23 739,00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21 519,03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поповнення бібліотечних фондів - 1868,49; ноутбуки - 19650,54</w:t>
            </w:r>
          </w:p>
        </w:tc>
      </w:tr>
      <w:tr w:rsidR="00324693" w:rsidRPr="00324693" w:rsidTr="00324693">
        <w:trPr>
          <w:trHeight w:val="6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0211090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3110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43 450,00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43 450,00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ноутбуки - 17100; багатофункціональні пристрої - 26350</w:t>
            </w:r>
          </w:p>
        </w:tc>
      </w:tr>
      <w:tr w:rsidR="00324693" w:rsidRPr="00324693" w:rsidTr="00324693">
        <w:trPr>
          <w:trHeight w:val="3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0211100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3110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12 000,00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10 598,40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ноутбук - 10598,40</w:t>
            </w:r>
          </w:p>
        </w:tc>
      </w:tr>
      <w:tr w:rsidR="00324693" w:rsidRPr="00324693" w:rsidTr="00324693">
        <w:trPr>
          <w:trHeight w:val="3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0211161</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3110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17 000,00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16 610,00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багатофункціональні пристрої - 16610</w:t>
            </w:r>
          </w:p>
        </w:tc>
      </w:tr>
      <w:tr w:rsidR="00324693" w:rsidRPr="00324693" w:rsidTr="00324693">
        <w:trPr>
          <w:trHeight w:val="3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0214030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3110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29 429,00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29 405,67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поповнення бібліотечних фондів - 29405,67</w:t>
            </w:r>
          </w:p>
        </w:tc>
      </w:tr>
      <w:tr w:rsidR="00324693" w:rsidRPr="00324693" w:rsidTr="00324693">
        <w:trPr>
          <w:trHeight w:val="12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0214060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3110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181 173,06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103 198,54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костюми та сценічне взуття - 23725,06; акустична система - 14500; ноутбуки - 55873,48; аналоговий мікшерний пульт - 9100</w:t>
            </w:r>
          </w:p>
        </w:tc>
      </w:tr>
      <w:tr w:rsidR="00324693" w:rsidRPr="00324693" w:rsidTr="00324693">
        <w:trPr>
          <w:trHeight w:val="12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0216011</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3132</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314 789,00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314 150,16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капітальний ремонт внутрішньобудинкових теплових мереж в частині відновлення теплоізоляції - 314150,16</w:t>
            </w:r>
          </w:p>
        </w:tc>
      </w:tr>
      <w:tr w:rsidR="00324693" w:rsidRPr="00324693" w:rsidTr="00324693">
        <w:trPr>
          <w:trHeight w:val="6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lastRenderedPageBreak/>
              <w:t>0216017</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3110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51 208,00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51 208,00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обладнання для дитячого майданчика - 51208</w:t>
            </w:r>
          </w:p>
        </w:tc>
      </w:tr>
      <w:tr w:rsidR="00324693" w:rsidRPr="00324693" w:rsidTr="00324693">
        <w:trPr>
          <w:trHeight w:val="3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0216030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3110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37 200,00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37 200,00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лави-гойдалки - 37200</w:t>
            </w:r>
          </w:p>
        </w:tc>
      </w:tr>
      <w:tr w:rsidR="00324693" w:rsidRPr="00324693" w:rsidTr="00324693">
        <w:trPr>
          <w:trHeight w:val="6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0217310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3122</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235 000,00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234 155,66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проектні роботи з будівництва підвідного водоводу до с.Велика Костромка - 234155,66</w:t>
            </w:r>
          </w:p>
        </w:tc>
      </w:tr>
      <w:tr w:rsidR="00324693" w:rsidRPr="00324693" w:rsidTr="00324693">
        <w:trPr>
          <w:trHeight w:val="9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0217310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3142</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20 000,00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19 777,00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проектні роботи з реконструкції вуличного освітлення по вул.Шкільна і вул.Весела в с.Мала Костромка - 19777</w:t>
            </w:r>
          </w:p>
        </w:tc>
      </w:tr>
      <w:tr w:rsidR="00324693" w:rsidRPr="00324693" w:rsidTr="00324693">
        <w:trPr>
          <w:trHeight w:val="9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0217325</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3122</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108 150,00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107 625,69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будівництво спортивного майданчика - міні-футбольного поля по вул,спортивна, 12, м.Зеленодольськ - 107625,69</w:t>
            </w:r>
          </w:p>
        </w:tc>
      </w:tr>
      <w:tr w:rsidR="00324693" w:rsidRPr="00324693" w:rsidTr="00324693">
        <w:trPr>
          <w:trHeight w:val="9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0217330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3142</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32 243,00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12 235,00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експертиза робочого проекту з реконструкції ринку по пров.Молодіжний в м.Зеленодольськ - 12235</w:t>
            </w:r>
          </w:p>
        </w:tc>
      </w:tr>
      <w:tr w:rsidR="00324693" w:rsidRPr="00324693" w:rsidTr="00324693">
        <w:trPr>
          <w:trHeight w:val="30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0217362</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3132</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3 449 711,74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3 439 324,28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капремонт системи опалення ПК "Ювілений", м.Зеленодольськ - 469114,82; капремонт санвузлів Зеленодольської ЗОШ І-ІІІ ст. №1 - 840062,90; капремонт адмінбудівлі старостату с.Велика Костромка - 906098,07; капремонт санвузлів Зеленодольської ЗОШ І-ІІІ ст. №1 (молодший копус) - 786363,92; капремонт санвузлів Зеленодольської ЗОШ І-ІІІ ступенів №2 - 437684,57</w:t>
            </w:r>
          </w:p>
        </w:tc>
      </w:tr>
      <w:tr w:rsidR="00324693" w:rsidRPr="00324693" w:rsidTr="00324693">
        <w:trPr>
          <w:trHeight w:val="6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0217362</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3142</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353 166,26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352 223,37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реконструкція будівлі котельні ДНЗ "Дзвіночок", с Мар'янське - 352223,37</w:t>
            </w:r>
          </w:p>
        </w:tc>
      </w:tr>
      <w:tr w:rsidR="00324693" w:rsidRPr="00324693" w:rsidTr="00324693">
        <w:trPr>
          <w:trHeight w:val="300"/>
        </w:trPr>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 всього</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5 884 088,00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5 761 353,70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b/>
                <w:bCs/>
                <w:color w:val="000000"/>
                <w:lang w:eastAsia="ru-RU"/>
              </w:rPr>
            </w:pPr>
            <w:r w:rsidRPr="00324693">
              <w:rPr>
                <w:rFonts w:eastAsia="Times New Roman" w:cs="Calibri"/>
                <w:b/>
                <w:bCs/>
                <w:color w:val="000000"/>
                <w:lang w:eastAsia="ru-RU"/>
              </w:rPr>
              <w:t> </w:t>
            </w:r>
          </w:p>
        </w:tc>
      </w:tr>
      <w:tr w:rsidR="00324693" w:rsidRPr="00324693" w:rsidTr="00324693">
        <w:trPr>
          <w:trHeight w:val="300"/>
        </w:trPr>
        <w:tc>
          <w:tcPr>
            <w:tcW w:w="9498" w:type="dxa"/>
            <w:gridSpan w:val="5"/>
            <w:tcBorders>
              <w:top w:val="single" w:sz="4" w:space="0" w:color="auto"/>
              <w:left w:val="single" w:sz="4" w:space="0" w:color="auto"/>
              <w:bottom w:val="single" w:sz="4" w:space="0" w:color="auto"/>
              <w:right w:val="single" w:sz="4" w:space="0" w:color="auto"/>
            </w:tcBorders>
            <w:shd w:val="clear" w:color="000000" w:fill="FFFF00"/>
            <w:vAlign w:val="bottom"/>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розробки генерального плану с.Велика Костромка (№736 від 06.06.2018)</w:t>
            </w:r>
          </w:p>
        </w:tc>
      </w:tr>
      <w:tr w:rsidR="00324693" w:rsidRPr="00324693" w:rsidTr="00324693">
        <w:trPr>
          <w:trHeight w:val="6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0217350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2281</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192 500,00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162 499,30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розробка генерального плану с.Велика Костромка - 162499,30</w:t>
            </w:r>
          </w:p>
        </w:tc>
      </w:tr>
      <w:tr w:rsidR="00324693" w:rsidRPr="00324693" w:rsidTr="00324693">
        <w:trPr>
          <w:trHeight w:val="300"/>
        </w:trPr>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 всього</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192 500,00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162 499,30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b/>
                <w:bCs/>
                <w:color w:val="000000"/>
                <w:lang w:eastAsia="ru-RU"/>
              </w:rPr>
            </w:pPr>
            <w:r w:rsidRPr="00324693">
              <w:rPr>
                <w:rFonts w:eastAsia="Times New Roman" w:cs="Calibri"/>
                <w:b/>
                <w:bCs/>
                <w:color w:val="000000"/>
                <w:lang w:eastAsia="ru-RU"/>
              </w:rPr>
              <w:t> </w:t>
            </w:r>
          </w:p>
        </w:tc>
      </w:tr>
      <w:tr w:rsidR="00324693" w:rsidRPr="00324693" w:rsidTr="00324693">
        <w:trPr>
          <w:trHeight w:val="300"/>
        </w:trPr>
        <w:tc>
          <w:tcPr>
            <w:tcW w:w="9498" w:type="dxa"/>
            <w:gridSpan w:val="5"/>
            <w:tcBorders>
              <w:top w:val="single" w:sz="4" w:space="0" w:color="auto"/>
              <w:left w:val="single" w:sz="4" w:space="0" w:color="auto"/>
              <w:bottom w:val="single" w:sz="4" w:space="0" w:color="auto"/>
              <w:right w:val="single" w:sz="4" w:space="0" w:color="auto"/>
            </w:tcBorders>
            <w:shd w:val="clear" w:color="000000" w:fill="FFFF00"/>
            <w:vAlign w:val="bottom"/>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безкоштовного харчування дітей в навчальних закладах Зеленодольської об'єднаної територіальної громади на 2018 рік (№624 від 20.12.2017)</w:t>
            </w:r>
          </w:p>
        </w:tc>
      </w:tr>
      <w:tr w:rsidR="00324693" w:rsidRPr="00324693" w:rsidTr="00324693">
        <w:trPr>
          <w:trHeight w:val="6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0211010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2230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1 724 800,00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1 390 930,90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харчування дітей пільгової категорії  - 1390930,90</w:t>
            </w:r>
          </w:p>
        </w:tc>
      </w:tr>
      <w:tr w:rsidR="00324693" w:rsidRPr="00324693" w:rsidTr="00324693">
        <w:trPr>
          <w:trHeight w:val="6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0211020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2230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1 455 300,00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1 259 684,13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харчування дітей пільгової категорії - 1259684,13</w:t>
            </w:r>
          </w:p>
        </w:tc>
      </w:tr>
      <w:tr w:rsidR="00324693" w:rsidRPr="00324693" w:rsidTr="00324693">
        <w:trPr>
          <w:trHeight w:val="3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0211040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2230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31 500,00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22 182,00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харчування дітей пільгової категорії - 22182</w:t>
            </w:r>
          </w:p>
        </w:tc>
      </w:tr>
      <w:tr w:rsidR="00324693" w:rsidRPr="00324693" w:rsidTr="00324693">
        <w:trPr>
          <w:trHeight w:val="300"/>
        </w:trPr>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 всього</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3 211 600,00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2 672 797,03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b/>
                <w:bCs/>
                <w:color w:val="000000"/>
                <w:lang w:eastAsia="ru-RU"/>
              </w:rPr>
            </w:pPr>
            <w:r w:rsidRPr="00324693">
              <w:rPr>
                <w:rFonts w:eastAsia="Times New Roman" w:cs="Calibri"/>
                <w:b/>
                <w:bCs/>
                <w:color w:val="000000"/>
                <w:lang w:eastAsia="ru-RU"/>
              </w:rPr>
              <w:t> </w:t>
            </w:r>
          </w:p>
        </w:tc>
      </w:tr>
      <w:tr w:rsidR="00324693" w:rsidRPr="00324693" w:rsidTr="00324693">
        <w:trPr>
          <w:trHeight w:val="300"/>
        </w:trPr>
        <w:tc>
          <w:tcPr>
            <w:tcW w:w="9498" w:type="dxa"/>
            <w:gridSpan w:val="5"/>
            <w:tcBorders>
              <w:top w:val="single" w:sz="4" w:space="0" w:color="auto"/>
              <w:left w:val="single" w:sz="4" w:space="0" w:color="auto"/>
              <w:bottom w:val="single" w:sz="4" w:space="0" w:color="auto"/>
              <w:right w:val="single" w:sz="4" w:space="0" w:color="auto"/>
            </w:tcBorders>
            <w:shd w:val="clear" w:color="000000" w:fill="FFFF00"/>
            <w:vAlign w:val="bottom"/>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розвитку освіти в Зеленодольскій об'єднаній територіальній громаді на 2016-2021 роки (№624 від 20.12.2017)</w:t>
            </w:r>
          </w:p>
        </w:tc>
      </w:tr>
      <w:tr w:rsidR="00324693" w:rsidRPr="00324693" w:rsidTr="00324693">
        <w:trPr>
          <w:trHeight w:val="12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lastRenderedPageBreak/>
              <w:t>0211162</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2282</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159 500,00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149 000,00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одноразова премія обдарованим дітям - 19500 (500 грн х 39 осіб); шкільна форма і взуття дітям пільгової категорії - 129500 (3500 грн х 37 осіб)</w:t>
            </w:r>
          </w:p>
        </w:tc>
      </w:tr>
      <w:tr w:rsidR="00324693" w:rsidRPr="00324693" w:rsidTr="00324693">
        <w:trPr>
          <w:trHeight w:val="12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0211162</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2730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16 290,00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16 290,00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одноразова допомога по досягненню 18-річного віку дітям-сиротам і дітям, позбавленим батьківського піклування  - 16290 (1810 грн х 9 осіб)</w:t>
            </w:r>
          </w:p>
        </w:tc>
      </w:tr>
      <w:tr w:rsidR="00324693" w:rsidRPr="00324693" w:rsidTr="00324693">
        <w:trPr>
          <w:trHeight w:val="300"/>
        </w:trPr>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 всього</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175 790,00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165 290,00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b/>
                <w:bCs/>
                <w:color w:val="000000"/>
                <w:lang w:eastAsia="ru-RU"/>
              </w:rPr>
            </w:pPr>
            <w:r w:rsidRPr="00324693">
              <w:rPr>
                <w:rFonts w:eastAsia="Times New Roman" w:cs="Calibri"/>
                <w:b/>
                <w:bCs/>
                <w:color w:val="000000"/>
                <w:lang w:eastAsia="ru-RU"/>
              </w:rPr>
              <w:t> </w:t>
            </w:r>
          </w:p>
        </w:tc>
      </w:tr>
      <w:tr w:rsidR="00324693" w:rsidRPr="00324693" w:rsidTr="00324693">
        <w:trPr>
          <w:trHeight w:val="300"/>
        </w:trPr>
        <w:tc>
          <w:tcPr>
            <w:tcW w:w="9498" w:type="dxa"/>
            <w:gridSpan w:val="5"/>
            <w:tcBorders>
              <w:top w:val="single" w:sz="4" w:space="0" w:color="auto"/>
              <w:left w:val="single" w:sz="4" w:space="0" w:color="auto"/>
              <w:bottom w:val="single" w:sz="4" w:space="0" w:color="auto"/>
              <w:right w:val="single" w:sz="4" w:space="0" w:color="auto"/>
            </w:tcBorders>
            <w:shd w:val="clear" w:color="000000" w:fill="FFFF00"/>
            <w:vAlign w:val="bottom"/>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розвитку первинної медико-санітарної допомоги Зеленодольської об'єднаної територіальної громади на 2018 рік (№624 від 20.12.2017)</w:t>
            </w:r>
          </w:p>
        </w:tc>
      </w:tr>
      <w:tr w:rsidR="00324693" w:rsidRPr="00324693" w:rsidTr="00324693">
        <w:trPr>
          <w:trHeight w:val="6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0212111</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2282</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6 221 190,26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6 263 813,52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надання первинної медико-санітарної допоомги - 6263813,52</w:t>
            </w:r>
          </w:p>
        </w:tc>
      </w:tr>
      <w:tr w:rsidR="00324693" w:rsidRPr="00324693" w:rsidTr="00324693">
        <w:trPr>
          <w:trHeight w:val="6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0212111</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2610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4 551 769,74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4 523 859,97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надання первинної медико-санітарної допоомги - 4523859,97</w:t>
            </w:r>
          </w:p>
        </w:tc>
      </w:tr>
      <w:tr w:rsidR="00324693" w:rsidRPr="00324693" w:rsidTr="00324693">
        <w:trPr>
          <w:trHeight w:val="9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0212111</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3210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124 140,00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124 140,00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комп'ютери - 39300; пристрій для обробки рентгенплівки - 26400; кондиціонери - 8940; мікроскоп біологічний - 49500</w:t>
            </w:r>
          </w:p>
        </w:tc>
      </w:tr>
      <w:tr w:rsidR="00324693" w:rsidRPr="00324693" w:rsidTr="00324693">
        <w:trPr>
          <w:trHeight w:val="15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0212146</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2730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450 939,00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449 384,84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відшкодування вартості медикаментів  проти серцево-судинних захворювань - 377,0 тис.гривень; проти діабету ІІ типу - 61,9 тис.гривень; проти бронхіальної астми - 10,5 тис.гривень</w:t>
            </w:r>
          </w:p>
        </w:tc>
      </w:tr>
      <w:tr w:rsidR="00324693" w:rsidRPr="00324693" w:rsidTr="00324693">
        <w:trPr>
          <w:trHeight w:val="300"/>
        </w:trPr>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 всього</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11 348 039,00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11 361 198,33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b/>
                <w:bCs/>
                <w:color w:val="000000"/>
                <w:lang w:eastAsia="ru-RU"/>
              </w:rPr>
            </w:pPr>
            <w:r w:rsidRPr="00324693">
              <w:rPr>
                <w:rFonts w:eastAsia="Times New Roman" w:cs="Calibri"/>
                <w:b/>
                <w:bCs/>
                <w:color w:val="000000"/>
                <w:lang w:eastAsia="ru-RU"/>
              </w:rPr>
              <w:t> </w:t>
            </w:r>
          </w:p>
        </w:tc>
      </w:tr>
      <w:tr w:rsidR="00324693" w:rsidRPr="00324693" w:rsidTr="00324693">
        <w:trPr>
          <w:trHeight w:val="300"/>
        </w:trPr>
        <w:tc>
          <w:tcPr>
            <w:tcW w:w="9498" w:type="dxa"/>
            <w:gridSpan w:val="5"/>
            <w:tcBorders>
              <w:top w:val="single" w:sz="4" w:space="0" w:color="auto"/>
              <w:left w:val="single" w:sz="4" w:space="0" w:color="auto"/>
              <w:bottom w:val="single" w:sz="4" w:space="0" w:color="auto"/>
              <w:right w:val="single" w:sz="4" w:space="0" w:color="auto"/>
            </w:tcBorders>
            <w:shd w:val="clear" w:color="000000" w:fill="FFFF00"/>
            <w:vAlign w:val="bottom"/>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оздоровлення і відпочинку дітей на 2018 рік (№624 від 20.12.2017)</w:t>
            </w:r>
          </w:p>
        </w:tc>
      </w:tr>
      <w:tr w:rsidR="00324693" w:rsidRPr="00324693" w:rsidTr="00324693">
        <w:trPr>
          <w:trHeight w:val="9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0213140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2730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170 645,00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170 645,00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оздоровлення учнівської молоді з числа пільгової категорії - 170645 (оздоровлено 36 осіб)</w:t>
            </w:r>
          </w:p>
        </w:tc>
      </w:tr>
      <w:tr w:rsidR="00324693" w:rsidRPr="00324693" w:rsidTr="00324693">
        <w:trPr>
          <w:trHeight w:val="300"/>
        </w:trPr>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 всього</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170 645,00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170 645,00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b/>
                <w:bCs/>
                <w:color w:val="000000"/>
                <w:lang w:eastAsia="ru-RU"/>
              </w:rPr>
            </w:pPr>
            <w:r w:rsidRPr="00324693">
              <w:rPr>
                <w:rFonts w:eastAsia="Times New Roman" w:cs="Calibri"/>
                <w:b/>
                <w:bCs/>
                <w:color w:val="000000"/>
                <w:lang w:eastAsia="ru-RU"/>
              </w:rPr>
              <w:t> </w:t>
            </w:r>
          </w:p>
        </w:tc>
      </w:tr>
      <w:tr w:rsidR="00324693" w:rsidRPr="00324693" w:rsidTr="00324693">
        <w:trPr>
          <w:trHeight w:val="300"/>
        </w:trPr>
        <w:tc>
          <w:tcPr>
            <w:tcW w:w="9498" w:type="dxa"/>
            <w:gridSpan w:val="5"/>
            <w:tcBorders>
              <w:top w:val="single" w:sz="4" w:space="0" w:color="auto"/>
              <w:left w:val="single" w:sz="4" w:space="0" w:color="auto"/>
              <w:bottom w:val="single" w:sz="4" w:space="0" w:color="auto"/>
              <w:right w:val="single" w:sz="4" w:space="0" w:color="auto"/>
            </w:tcBorders>
            <w:shd w:val="clear" w:color="000000" w:fill="FFFF00"/>
            <w:vAlign w:val="bottom"/>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надання фінансової підтримки громадським організаціям інвалідів і ветеранів Зеленодольської об'єднаної територіальної громади на 2018 рік (№624 від 20.12.2017)</w:t>
            </w:r>
          </w:p>
        </w:tc>
      </w:tr>
      <w:tr w:rsidR="00324693" w:rsidRPr="00324693" w:rsidTr="00324693">
        <w:trPr>
          <w:trHeight w:val="2154"/>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0213192</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2610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226 100,00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164 400,00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фінансова підтримка ветеранських організацій - 164400 (ГО "Побратими воїнів АТО ЗОТГ" - 110000 (план - 110000); Зеленодольська територіальна ГО пенсіонерів "Ветеран" - 54400 (план - 116100))</w:t>
            </w:r>
          </w:p>
        </w:tc>
      </w:tr>
      <w:tr w:rsidR="00324693" w:rsidRPr="00324693" w:rsidTr="00324693">
        <w:trPr>
          <w:trHeight w:val="300"/>
        </w:trPr>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 всього</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226 100,00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164 400,00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b/>
                <w:bCs/>
                <w:color w:val="000000"/>
                <w:lang w:eastAsia="ru-RU"/>
              </w:rPr>
            </w:pPr>
            <w:r w:rsidRPr="00324693">
              <w:rPr>
                <w:rFonts w:eastAsia="Times New Roman" w:cs="Calibri"/>
                <w:b/>
                <w:bCs/>
                <w:color w:val="000000"/>
                <w:lang w:eastAsia="ru-RU"/>
              </w:rPr>
              <w:t> </w:t>
            </w:r>
          </w:p>
        </w:tc>
      </w:tr>
      <w:tr w:rsidR="00324693" w:rsidRPr="00324693" w:rsidTr="00324693">
        <w:trPr>
          <w:trHeight w:val="300"/>
        </w:trPr>
        <w:tc>
          <w:tcPr>
            <w:tcW w:w="9498" w:type="dxa"/>
            <w:gridSpan w:val="5"/>
            <w:tcBorders>
              <w:top w:val="single" w:sz="4" w:space="0" w:color="auto"/>
              <w:left w:val="single" w:sz="4" w:space="0" w:color="auto"/>
              <w:bottom w:val="single" w:sz="4" w:space="0" w:color="auto"/>
              <w:right w:val="single" w:sz="4" w:space="0" w:color="auto"/>
            </w:tcBorders>
            <w:shd w:val="clear" w:color="000000" w:fill="FFFF00"/>
            <w:vAlign w:val="bottom"/>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матеріальної допомоги населенню Зеленодольської об'єднаної територіальної громади на 2018 рік (№624 від 24.12.2017)</w:t>
            </w:r>
          </w:p>
        </w:tc>
      </w:tr>
      <w:tr w:rsidR="00324693" w:rsidRPr="00324693" w:rsidTr="00324693">
        <w:trPr>
          <w:trHeight w:val="6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0213242</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2730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881 354,00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881 000,00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матеріальна допомога малозабезпеченим верствам населення (901 особа)</w:t>
            </w:r>
          </w:p>
        </w:tc>
      </w:tr>
      <w:tr w:rsidR="00324693" w:rsidRPr="00324693" w:rsidTr="00324693">
        <w:trPr>
          <w:trHeight w:val="300"/>
        </w:trPr>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 всього</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881 354,00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881 000,00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b/>
                <w:bCs/>
                <w:color w:val="000000"/>
                <w:lang w:eastAsia="ru-RU"/>
              </w:rPr>
            </w:pPr>
            <w:r w:rsidRPr="00324693">
              <w:rPr>
                <w:rFonts w:eastAsia="Times New Roman" w:cs="Calibri"/>
                <w:b/>
                <w:bCs/>
                <w:color w:val="000000"/>
                <w:lang w:eastAsia="ru-RU"/>
              </w:rPr>
              <w:t> </w:t>
            </w:r>
          </w:p>
        </w:tc>
      </w:tr>
      <w:tr w:rsidR="00324693" w:rsidRPr="00324693" w:rsidTr="00324693">
        <w:trPr>
          <w:trHeight w:val="300"/>
        </w:trPr>
        <w:tc>
          <w:tcPr>
            <w:tcW w:w="9498" w:type="dxa"/>
            <w:gridSpan w:val="5"/>
            <w:tcBorders>
              <w:top w:val="single" w:sz="4" w:space="0" w:color="auto"/>
              <w:left w:val="single" w:sz="4" w:space="0" w:color="auto"/>
              <w:bottom w:val="single" w:sz="4" w:space="0" w:color="auto"/>
              <w:right w:val="single" w:sz="4" w:space="0" w:color="auto"/>
            </w:tcBorders>
            <w:shd w:val="clear" w:color="000000" w:fill="FFFF00"/>
            <w:vAlign w:val="bottom"/>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lastRenderedPageBreak/>
              <w:t>Програма святкування  Дня пам'яті та примирення і 73-ї річниці перемоги над нацизмом у ІІ Світовій війні (№707 від 25.04.2018)</w:t>
            </w:r>
          </w:p>
        </w:tc>
      </w:tr>
      <w:tr w:rsidR="00324693" w:rsidRPr="00324693" w:rsidTr="00324693">
        <w:trPr>
          <w:trHeight w:val="12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0214082</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2282</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17 400,00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14 962,00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фінансування святкових заходів: придбання квітів, корзин із квітами, вінків, оплата послуг з перевезення ветеранів на святковий концерт - 14962</w:t>
            </w:r>
          </w:p>
        </w:tc>
      </w:tr>
      <w:tr w:rsidR="00324693" w:rsidRPr="00324693" w:rsidTr="00324693">
        <w:trPr>
          <w:trHeight w:val="300"/>
        </w:trPr>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 всього</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17 400,00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14 962,00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b/>
                <w:bCs/>
                <w:color w:val="000000"/>
                <w:lang w:eastAsia="ru-RU"/>
              </w:rPr>
            </w:pPr>
            <w:r w:rsidRPr="00324693">
              <w:rPr>
                <w:rFonts w:eastAsia="Times New Roman" w:cs="Calibri"/>
                <w:b/>
                <w:bCs/>
                <w:color w:val="000000"/>
                <w:lang w:eastAsia="ru-RU"/>
              </w:rPr>
              <w:t> </w:t>
            </w:r>
          </w:p>
        </w:tc>
      </w:tr>
      <w:tr w:rsidR="00324693" w:rsidRPr="00324693" w:rsidTr="00324693">
        <w:trPr>
          <w:trHeight w:val="300"/>
        </w:trPr>
        <w:tc>
          <w:tcPr>
            <w:tcW w:w="9498" w:type="dxa"/>
            <w:gridSpan w:val="5"/>
            <w:tcBorders>
              <w:top w:val="single" w:sz="4" w:space="0" w:color="auto"/>
              <w:left w:val="single" w:sz="4" w:space="0" w:color="auto"/>
              <w:bottom w:val="single" w:sz="4" w:space="0" w:color="auto"/>
              <w:right w:val="single" w:sz="4" w:space="0" w:color="auto"/>
            </w:tcBorders>
            <w:shd w:val="clear" w:color="000000" w:fill="FFFF00"/>
            <w:vAlign w:val="bottom"/>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святкування Дня міста та Дня села в населених пунктах Зеленодольської міської об'єднаної територіальної громади на 2018 рік (№782 від 10.08.2018)</w:t>
            </w:r>
          </w:p>
        </w:tc>
      </w:tr>
      <w:tr w:rsidR="00324693" w:rsidRPr="00324693" w:rsidTr="00324693">
        <w:trPr>
          <w:trHeight w:val="12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0214082</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2282</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234 000,00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214 538,34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фінансування святкових заходів: придбання квітів, канцтоварів, фотопаперу, тканини, організація фейєрверку, оренда концертного обладнання тощо  - 214538,34</w:t>
            </w:r>
          </w:p>
        </w:tc>
      </w:tr>
      <w:tr w:rsidR="00324693" w:rsidRPr="00324693" w:rsidTr="00324693">
        <w:trPr>
          <w:trHeight w:val="300"/>
        </w:trPr>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 всього</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234 000,00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214 538,34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b/>
                <w:bCs/>
                <w:color w:val="000000"/>
                <w:lang w:eastAsia="ru-RU"/>
              </w:rPr>
            </w:pPr>
            <w:r w:rsidRPr="00324693">
              <w:rPr>
                <w:rFonts w:eastAsia="Times New Roman" w:cs="Calibri"/>
                <w:b/>
                <w:bCs/>
                <w:color w:val="000000"/>
                <w:lang w:eastAsia="ru-RU"/>
              </w:rPr>
              <w:t> </w:t>
            </w:r>
          </w:p>
        </w:tc>
      </w:tr>
      <w:tr w:rsidR="00324693" w:rsidRPr="00324693" w:rsidTr="00324693">
        <w:trPr>
          <w:trHeight w:val="300"/>
        </w:trPr>
        <w:tc>
          <w:tcPr>
            <w:tcW w:w="9498" w:type="dxa"/>
            <w:gridSpan w:val="5"/>
            <w:tcBorders>
              <w:top w:val="single" w:sz="4" w:space="0" w:color="auto"/>
              <w:left w:val="single" w:sz="4" w:space="0" w:color="auto"/>
              <w:bottom w:val="single" w:sz="4" w:space="0" w:color="auto"/>
              <w:right w:val="single" w:sz="4" w:space="0" w:color="auto"/>
            </w:tcBorders>
            <w:shd w:val="clear" w:color="000000" w:fill="FFFF00"/>
            <w:vAlign w:val="bottom"/>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проведення новорічних і різдвяних свят на 2018 рік (№875 від 18.11.2018)</w:t>
            </w:r>
          </w:p>
        </w:tc>
      </w:tr>
      <w:tr w:rsidR="00324693" w:rsidRPr="00324693" w:rsidTr="00324693">
        <w:trPr>
          <w:trHeight w:val="9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0214082</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2282</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80 139,00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78 174,02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фінансування святкових заходів: послуги із встановлення новорічної ялинки, придбання новорічних подарунків - 78174,02</w:t>
            </w:r>
          </w:p>
        </w:tc>
      </w:tr>
      <w:tr w:rsidR="00324693" w:rsidRPr="00324693" w:rsidTr="00324693">
        <w:trPr>
          <w:trHeight w:val="300"/>
        </w:trPr>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 всього</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80 139,00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78 174,02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b/>
                <w:bCs/>
                <w:color w:val="000000"/>
                <w:lang w:eastAsia="ru-RU"/>
              </w:rPr>
            </w:pPr>
            <w:r w:rsidRPr="00324693">
              <w:rPr>
                <w:rFonts w:eastAsia="Times New Roman" w:cs="Calibri"/>
                <w:b/>
                <w:bCs/>
                <w:color w:val="000000"/>
                <w:lang w:eastAsia="ru-RU"/>
              </w:rPr>
              <w:t> </w:t>
            </w:r>
          </w:p>
        </w:tc>
      </w:tr>
      <w:tr w:rsidR="00324693" w:rsidRPr="00324693" w:rsidTr="00324693">
        <w:trPr>
          <w:trHeight w:val="300"/>
        </w:trPr>
        <w:tc>
          <w:tcPr>
            <w:tcW w:w="9498" w:type="dxa"/>
            <w:gridSpan w:val="5"/>
            <w:tcBorders>
              <w:top w:val="single" w:sz="4" w:space="0" w:color="auto"/>
              <w:left w:val="single" w:sz="4" w:space="0" w:color="auto"/>
              <w:bottom w:val="single" w:sz="4" w:space="0" w:color="auto"/>
              <w:right w:val="single" w:sz="4" w:space="0" w:color="auto"/>
            </w:tcBorders>
            <w:shd w:val="clear" w:color="000000" w:fill="FFFF00"/>
            <w:vAlign w:val="bottom"/>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з розвитку фізичної культури і спорту на 2018 рік (№624 від 20.12.2017)</w:t>
            </w:r>
          </w:p>
        </w:tc>
      </w:tr>
      <w:tr w:rsidR="00324693" w:rsidRPr="00324693" w:rsidTr="00324693">
        <w:trPr>
          <w:trHeight w:val="6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0215032</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2610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1 490 000,00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1 427 394,34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фінансова підтримка ПНЗ "КДЮСШ Криворізької ТЕС" - 1427394,34</w:t>
            </w:r>
          </w:p>
        </w:tc>
      </w:tr>
      <w:tr w:rsidR="00324693" w:rsidRPr="00324693" w:rsidTr="00324693">
        <w:trPr>
          <w:trHeight w:val="9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0215032</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3210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90 000,00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90 000,00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придбання двох каное, двох байдарок та одного весла для каное для ПНЗ "КДЮСШ Криворізької ТЕС"  - 90000</w:t>
            </w:r>
          </w:p>
        </w:tc>
      </w:tr>
      <w:tr w:rsidR="00324693" w:rsidRPr="00324693" w:rsidTr="00324693">
        <w:trPr>
          <w:trHeight w:val="300"/>
        </w:trPr>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 всього</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1 580 000,00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1 517 394,34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b/>
                <w:bCs/>
                <w:color w:val="000000"/>
                <w:lang w:eastAsia="ru-RU"/>
              </w:rPr>
            </w:pPr>
            <w:r w:rsidRPr="00324693">
              <w:rPr>
                <w:rFonts w:eastAsia="Times New Roman" w:cs="Calibri"/>
                <w:b/>
                <w:bCs/>
                <w:color w:val="000000"/>
                <w:lang w:eastAsia="ru-RU"/>
              </w:rPr>
              <w:t> </w:t>
            </w:r>
          </w:p>
        </w:tc>
      </w:tr>
      <w:tr w:rsidR="00324693" w:rsidRPr="00324693" w:rsidTr="00324693">
        <w:trPr>
          <w:trHeight w:val="300"/>
        </w:trPr>
        <w:tc>
          <w:tcPr>
            <w:tcW w:w="9498" w:type="dxa"/>
            <w:gridSpan w:val="5"/>
            <w:tcBorders>
              <w:top w:val="single" w:sz="4" w:space="0" w:color="auto"/>
              <w:left w:val="single" w:sz="4" w:space="0" w:color="auto"/>
              <w:bottom w:val="single" w:sz="4" w:space="0" w:color="auto"/>
              <w:right w:val="single" w:sz="4" w:space="0" w:color="auto"/>
            </w:tcBorders>
            <w:shd w:val="clear" w:color="000000" w:fill="FFFF00"/>
            <w:vAlign w:val="bottom"/>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розвитку житлово-комунального господарства та благоустрою Зеленодольської об'єднаної територіальної громади на 2018 рік (№624 від 20.12.2017)</w:t>
            </w:r>
          </w:p>
        </w:tc>
      </w:tr>
      <w:tr w:rsidR="00324693" w:rsidRPr="00324693" w:rsidTr="00324693">
        <w:trPr>
          <w:trHeight w:val="3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0216011</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2240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13 880,00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0,00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 </w:t>
            </w:r>
          </w:p>
        </w:tc>
      </w:tr>
      <w:tr w:rsidR="00324693" w:rsidRPr="00324693" w:rsidTr="00324693">
        <w:trPr>
          <w:trHeight w:val="9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0216017</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2210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5 100,00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5 041,40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матеріали (емаль, фарба) для ремонту дитячого майданчика - 2942; річковий пісок для дитячих майданчиків - 2099,40</w:t>
            </w:r>
          </w:p>
        </w:tc>
      </w:tr>
      <w:tr w:rsidR="00324693" w:rsidRPr="00324693" w:rsidTr="00324693">
        <w:trPr>
          <w:trHeight w:val="15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0216017</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2240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109 602,00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101 455,09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паспортизація та інвентаризація дитячих майданчиків - 97794; поточний реомнт джерел зовнішнього протипожежного водопостачання (гідрантів) м.Зеленодольськ - 3661,09</w:t>
            </w:r>
          </w:p>
        </w:tc>
      </w:tr>
      <w:tr w:rsidR="00324693" w:rsidRPr="00324693" w:rsidTr="00324693">
        <w:trPr>
          <w:trHeight w:val="24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lastRenderedPageBreak/>
              <w:t>0216020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2240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393 494,00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373 497,68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транспортування та поховання трупів безрідних і невпізнаних осіб - 46083,69; техобслуговування та поточні ремонти систем зовнішнього освітлення - 189999,99; послуги зі стандартного приєднання до мереж вуличного освітлення - 8544; послуги із заземлення систем вулиного освітлення - 77900; послуги зі стерилізації тварин - 50970</w:t>
            </w:r>
          </w:p>
        </w:tc>
      </w:tr>
      <w:tr w:rsidR="00324693" w:rsidRPr="00324693" w:rsidTr="00324693">
        <w:trPr>
          <w:trHeight w:val="9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0216020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2273</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1 206 516,00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466 873,05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оплата елетроенергії за ховнішнє освітлення населених пунктів в темну пору доби - 713479,60</w:t>
            </w:r>
          </w:p>
        </w:tc>
      </w:tr>
      <w:tr w:rsidR="00324693" w:rsidRPr="00324693" w:rsidTr="00324693">
        <w:trPr>
          <w:trHeight w:val="15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0216030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2210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65 370,00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62 610,00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придбання матеріалів (фарба, цемент, вимикачі, вапно, герметик, лампи тощо) для об'єктів благоустрою - 25060;  вуличні лави - 26000; річокий пісок для міського пляжу - 11550</w:t>
            </w:r>
          </w:p>
        </w:tc>
      </w:tr>
      <w:tr w:rsidR="00324693" w:rsidRPr="00324693" w:rsidTr="00324693">
        <w:trPr>
          <w:trHeight w:val="5807"/>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0216030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2240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778 608,00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713 479,60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послуги з обслуговування громадських вбиралень - 45315,70; послуги з обслуговування кладовищ - 163754,81; послуги з охорони майна (об'єктів благоустрою) - 222744,08; технічне обслуговування мереж зливної каналізації - 90000; оренда мобільних туалетних кабінок (28-29/07/2018) - 39200; поточні ремонти пам'ятників загиблим воїнам- 12377,55; послуги з проведення мiкробіологічного  та фiз-хiм.дослідження води водоймища та грунту міського пляжу  - 3166,24; обстеження міського пляжу службою рятування на водах  - 4843,20; технічна інвентаризація та виготовлення техпаспорта міні-футбольного поля - 5940; облаштування енергетичного дерева - 20000; планування площ бульдозером с.Велика Костромка - 18336,96; бетонування траншеї по вул.Спортивна, 6 м.Зеленодольськ - 27526; улаштування покриття чаші фонтану по вул.Спортивна, 6 м.Зеленодольськ - 54916; фарбування лавок біля ПК "Ювілейний" - 835,92; поточний ремонт фонтану на площі Перемоги м.Зеленодольськ - 4523,14</w:t>
            </w:r>
          </w:p>
        </w:tc>
      </w:tr>
      <w:tr w:rsidR="00324693" w:rsidRPr="00324693" w:rsidTr="00324693">
        <w:trPr>
          <w:trHeight w:val="6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0216030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2272</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13 535,00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13 524,96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питне водопостачання в пляжній зоні - 13524,96</w:t>
            </w:r>
          </w:p>
        </w:tc>
      </w:tr>
      <w:tr w:rsidR="00324693" w:rsidRPr="00324693" w:rsidTr="00324693">
        <w:trPr>
          <w:trHeight w:val="3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0216030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2274</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1 182,00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1 181,12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функціонування Вічного Вогню - 1181,12</w:t>
            </w:r>
          </w:p>
        </w:tc>
      </w:tr>
      <w:tr w:rsidR="00324693" w:rsidRPr="00324693" w:rsidTr="00324693">
        <w:trPr>
          <w:trHeight w:val="6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0216030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2800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2 000,00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170,53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сплата податків і зборів за об'єкти благоустрою - 170,53</w:t>
            </w:r>
          </w:p>
        </w:tc>
      </w:tr>
      <w:tr w:rsidR="00324693" w:rsidRPr="00324693" w:rsidTr="00324693">
        <w:trPr>
          <w:trHeight w:val="1481"/>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lastRenderedPageBreak/>
              <w:t>0216040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2240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54 000,00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53 630,78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послуги з обстеження технічного стану артезіанських свердловин с.Велика Костромка  - 45630,78; послуги з виконання ескізного проекту ремонту частини водогону вул.Степова та вул.Б.Хмельницького с.Мар'янське - 8000</w:t>
            </w:r>
          </w:p>
        </w:tc>
      </w:tr>
      <w:tr w:rsidR="00324693" w:rsidRPr="00324693" w:rsidTr="00324693">
        <w:trPr>
          <w:trHeight w:val="300"/>
        </w:trPr>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 всього</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2 643 287,00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1 791 464,21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 </w:t>
            </w:r>
          </w:p>
        </w:tc>
      </w:tr>
      <w:tr w:rsidR="00324693" w:rsidRPr="00324693" w:rsidTr="00324693">
        <w:trPr>
          <w:trHeight w:val="570"/>
        </w:trPr>
        <w:tc>
          <w:tcPr>
            <w:tcW w:w="9498" w:type="dxa"/>
            <w:gridSpan w:val="5"/>
            <w:tcBorders>
              <w:top w:val="single" w:sz="4" w:space="0" w:color="auto"/>
              <w:left w:val="single" w:sz="4" w:space="0" w:color="auto"/>
              <w:bottom w:val="single" w:sz="4" w:space="0" w:color="auto"/>
              <w:right w:val="single" w:sz="4" w:space="0" w:color="auto"/>
            </w:tcBorders>
            <w:shd w:val="clear" w:color="000000" w:fill="FFFF00"/>
            <w:vAlign w:val="bottom"/>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щодо видатків на проведення робіт, пов'язаних із ремонтом і утриманням доріг Зеленодольської об'єднаної територіальної громади на 2018 рік (№624 від 20.12.2017)</w:t>
            </w:r>
          </w:p>
        </w:tc>
      </w:tr>
      <w:tr w:rsidR="00324693" w:rsidRPr="00324693" w:rsidTr="00324693">
        <w:trPr>
          <w:trHeight w:val="6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0217461</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2210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14 500,00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4 500,00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придбання золошлакової суміші для підсипання доріг - 4500</w:t>
            </w:r>
          </w:p>
        </w:tc>
      </w:tr>
      <w:tr w:rsidR="00324693" w:rsidRPr="00324693" w:rsidTr="00324693">
        <w:trPr>
          <w:trHeight w:val="9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0217461</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2240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458 225,46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444 815,07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послуги з обслуговування доріг, підсипання доріг, поточні реомнти доріг тощо - 444815,07</w:t>
            </w:r>
          </w:p>
        </w:tc>
      </w:tr>
      <w:tr w:rsidR="00324693" w:rsidRPr="00324693" w:rsidTr="00324693">
        <w:trPr>
          <w:trHeight w:val="9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0217461</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3132</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714 926,00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633 562,24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проектні роботи з капітального ремонту доріг в населених пунктах громади - 633562,24</w:t>
            </w:r>
          </w:p>
        </w:tc>
      </w:tr>
      <w:tr w:rsidR="00324693" w:rsidRPr="00324693" w:rsidTr="00324693">
        <w:trPr>
          <w:trHeight w:val="300"/>
        </w:trPr>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 всього</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1 187 651,46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1 082 877,31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 </w:t>
            </w:r>
          </w:p>
        </w:tc>
      </w:tr>
      <w:tr w:rsidR="00324693" w:rsidRPr="00324693" w:rsidTr="00324693">
        <w:trPr>
          <w:trHeight w:val="300"/>
        </w:trPr>
        <w:tc>
          <w:tcPr>
            <w:tcW w:w="9498" w:type="dxa"/>
            <w:gridSpan w:val="5"/>
            <w:tcBorders>
              <w:top w:val="single" w:sz="4" w:space="0" w:color="auto"/>
              <w:left w:val="single" w:sz="4" w:space="0" w:color="auto"/>
              <w:bottom w:val="single" w:sz="4" w:space="0" w:color="auto"/>
              <w:right w:val="single" w:sz="4" w:space="0" w:color="auto"/>
            </w:tcBorders>
            <w:shd w:val="clear" w:color="000000" w:fill="FFFF00"/>
            <w:vAlign w:val="bottom"/>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з організації заходів рятування на водах на 2018 рік (№624 від 20.12.2017)</w:t>
            </w:r>
          </w:p>
        </w:tc>
      </w:tr>
      <w:tr w:rsidR="00324693" w:rsidRPr="00324693" w:rsidTr="00324693">
        <w:trPr>
          <w:trHeight w:val="6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0218120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2111</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325 784,00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320 200,15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заробітна плата працівникам рятувального поста - 320200,15</w:t>
            </w:r>
          </w:p>
        </w:tc>
      </w:tr>
      <w:tr w:rsidR="00324693" w:rsidRPr="00324693" w:rsidTr="00324693">
        <w:trPr>
          <w:trHeight w:val="3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0218120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2120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71 672,00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63 388,19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нарахування на заробітну плату - 63388,19</w:t>
            </w:r>
          </w:p>
        </w:tc>
      </w:tr>
      <w:tr w:rsidR="00324693" w:rsidRPr="00324693" w:rsidTr="00324693">
        <w:trPr>
          <w:trHeight w:val="6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0218120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2210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6 500,00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6 500,00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палатка,стiльчики туристичнi, рятувальне коло, граблi - 6500</w:t>
            </w:r>
          </w:p>
        </w:tc>
      </w:tr>
      <w:tr w:rsidR="00324693" w:rsidRPr="00324693" w:rsidTr="00324693">
        <w:trPr>
          <w:trHeight w:val="27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0218120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2240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799,00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798,27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перевезення і захоронення ТПВ - 798,27</w:t>
            </w:r>
          </w:p>
        </w:tc>
      </w:tr>
      <w:tr w:rsidR="00324693" w:rsidRPr="00324693" w:rsidTr="00324693">
        <w:trPr>
          <w:trHeight w:val="27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0218120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2273</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35 056,00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22 296,64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оплата електроенергії - 22296,64</w:t>
            </w:r>
          </w:p>
        </w:tc>
      </w:tr>
      <w:tr w:rsidR="00324693" w:rsidRPr="00324693" w:rsidTr="00324693">
        <w:trPr>
          <w:trHeight w:val="300"/>
        </w:trPr>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 всього</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439 811,00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413 183,25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 </w:t>
            </w:r>
          </w:p>
        </w:tc>
      </w:tr>
      <w:tr w:rsidR="00324693" w:rsidRPr="00324693" w:rsidTr="00324693">
        <w:trPr>
          <w:trHeight w:val="270"/>
        </w:trPr>
        <w:tc>
          <w:tcPr>
            <w:tcW w:w="9498" w:type="dxa"/>
            <w:gridSpan w:val="5"/>
            <w:tcBorders>
              <w:top w:val="single" w:sz="4" w:space="0" w:color="auto"/>
              <w:left w:val="single" w:sz="4" w:space="0" w:color="auto"/>
              <w:bottom w:val="single" w:sz="4" w:space="0" w:color="auto"/>
              <w:right w:val="single" w:sz="4" w:space="0" w:color="auto"/>
            </w:tcBorders>
            <w:shd w:val="clear" w:color="000000" w:fill="FFFF00"/>
            <w:vAlign w:val="bottom"/>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використання коштів фонду охорони навколишнього природного середовища Зеленодольської міської ради на 2018 рік (№624 від 20.12.2017)</w:t>
            </w:r>
          </w:p>
        </w:tc>
      </w:tr>
      <w:tr w:rsidR="00324693" w:rsidRPr="00324693" w:rsidTr="00324693">
        <w:trPr>
          <w:trHeight w:val="27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0218340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2210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211 400,00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194 000,00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контейнери і урни для збору відходів - 194000</w:t>
            </w:r>
          </w:p>
        </w:tc>
      </w:tr>
      <w:tr w:rsidR="00324693" w:rsidRPr="00324693" w:rsidTr="00324693">
        <w:trPr>
          <w:trHeight w:val="9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0218340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2240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3 994 109,00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3 924 171,62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послуги з озеленення та утримання зелених насаджень - 3725675,61; послуги з ліквідації налідків сніголамів - 198496,01</w:t>
            </w:r>
          </w:p>
        </w:tc>
      </w:tr>
      <w:tr w:rsidR="00324693" w:rsidRPr="00324693" w:rsidTr="00324693">
        <w:trPr>
          <w:trHeight w:val="6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0218340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2800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5 580,00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5 579,72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сплата судового збору за рішенням Господарського суду - 5579,72</w:t>
            </w:r>
          </w:p>
        </w:tc>
      </w:tr>
      <w:tr w:rsidR="00324693" w:rsidRPr="00324693" w:rsidTr="00324693">
        <w:trPr>
          <w:trHeight w:val="9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0218340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3110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6 819 700,00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4 454 200,00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сміттєвоз - 1288000; вакуумний автомобіль - 1098000; поливо-миючий автомобіль - 2068200</w:t>
            </w:r>
          </w:p>
        </w:tc>
      </w:tr>
      <w:tr w:rsidR="00324693" w:rsidRPr="00324693" w:rsidTr="00324693">
        <w:trPr>
          <w:trHeight w:val="27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0218340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3122</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589 104,00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0,00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 </w:t>
            </w:r>
          </w:p>
        </w:tc>
      </w:tr>
      <w:tr w:rsidR="00324693" w:rsidRPr="00324693" w:rsidTr="00324693">
        <w:trPr>
          <w:trHeight w:val="12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0218340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3142</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77 941 396,00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2 669 293,54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реконструкція біологічних очисних споруд - 2612725,54; проектні роботи з реконструкції санітарно-технічної будівлі біологічних очисних споруд - 56568</w:t>
            </w:r>
          </w:p>
        </w:tc>
      </w:tr>
      <w:tr w:rsidR="00324693" w:rsidRPr="00324693" w:rsidTr="00324693">
        <w:trPr>
          <w:trHeight w:val="6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0219740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3220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30 000 000,00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29 980 718,71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субвенція обласному бюджету на природоохоронні заходи - 29980718,71</w:t>
            </w:r>
          </w:p>
        </w:tc>
      </w:tr>
      <w:tr w:rsidR="00324693" w:rsidRPr="00324693" w:rsidTr="00324693">
        <w:trPr>
          <w:trHeight w:val="9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lastRenderedPageBreak/>
              <w:t>0219800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3220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20 000 000,00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19 990 805,20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субвенція державному бюджету на укріплення берегів с.Мар'янське - 19990805,20</w:t>
            </w:r>
          </w:p>
        </w:tc>
      </w:tr>
      <w:tr w:rsidR="00324693" w:rsidRPr="00324693" w:rsidTr="00324693">
        <w:trPr>
          <w:trHeight w:val="300"/>
        </w:trPr>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 всього</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139 561 289,00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61 218 768,79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 </w:t>
            </w:r>
          </w:p>
        </w:tc>
      </w:tr>
      <w:tr w:rsidR="00324693" w:rsidRPr="00324693" w:rsidTr="00324693">
        <w:trPr>
          <w:trHeight w:val="270"/>
        </w:trPr>
        <w:tc>
          <w:tcPr>
            <w:tcW w:w="9498" w:type="dxa"/>
            <w:gridSpan w:val="5"/>
            <w:tcBorders>
              <w:top w:val="single" w:sz="4" w:space="0" w:color="auto"/>
              <w:left w:val="single" w:sz="4" w:space="0" w:color="auto"/>
              <w:bottom w:val="single" w:sz="4" w:space="0" w:color="auto"/>
              <w:right w:val="single" w:sz="4" w:space="0" w:color="auto"/>
            </w:tcBorders>
            <w:shd w:val="clear" w:color="000000" w:fill="FFFF00"/>
            <w:vAlign w:val="bottom"/>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проведення заходів із землеутрою на 2018 рік  (№624 від 20.12.2017)</w:t>
            </w:r>
          </w:p>
        </w:tc>
      </w:tr>
      <w:tr w:rsidR="00324693" w:rsidRPr="00324693" w:rsidTr="00324693">
        <w:trPr>
          <w:trHeight w:val="6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0217130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2240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545 350,00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467 841,20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розроблення технічної документації із землеутрою - 467841,20</w:t>
            </w:r>
          </w:p>
        </w:tc>
      </w:tr>
      <w:tr w:rsidR="00324693" w:rsidRPr="00324693" w:rsidTr="00324693">
        <w:trPr>
          <w:trHeight w:val="27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0217130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2800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5 916,00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5 915,15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сплата судового збору - 5915,15</w:t>
            </w:r>
          </w:p>
        </w:tc>
      </w:tr>
      <w:tr w:rsidR="00324693" w:rsidRPr="00324693" w:rsidTr="00324693">
        <w:trPr>
          <w:trHeight w:val="300"/>
        </w:trPr>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 всього</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551 266,00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473 756,35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 </w:t>
            </w:r>
          </w:p>
        </w:tc>
      </w:tr>
      <w:tr w:rsidR="00324693" w:rsidRPr="00324693" w:rsidTr="00324693">
        <w:trPr>
          <w:trHeight w:val="270"/>
        </w:trPr>
        <w:tc>
          <w:tcPr>
            <w:tcW w:w="9498" w:type="dxa"/>
            <w:gridSpan w:val="5"/>
            <w:tcBorders>
              <w:top w:val="single" w:sz="4" w:space="0" w:color="auto"/>
              <w:left w:val="single" w:sz="4" w:space="0" w:color="auto"/>
              <w:bottom w:val="single" w:sz="4" w:space="0" w:color="auto"/>
              <w:right w:val="single" w:sz="4" w:space="0" w:color="auto"/>
            </w:tcBorders>
            <w:shd w:val="clear" w:color="000000" w:fill="FFFF00"/>
            <w:vAlign w:val="bottom"/>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фінансової підтримки комунального підприємства "Зеленодольський міський водоканал" на 2018 рік (№875 від 28.11.2018)</w:t>
            </w:r>
          </w:p>
        </w:tc>
      </w:tr>
      <w:tr w:rsidR="00324693" w:rsidRPr="00324693" w:rsidTr="00324693">
        <w:trPr>
          <w:trHeight w:val="6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0217693</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2610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700 000,00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700 000,00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фінансова підтримка КП "Зеленодольський міський водоканал" - 700000</w:t>
            </w:r>
          </w:p>
        </w:tc>
      </w:tr>
      <w:tr w:rsidR="00324693" w:rsidRPr="00324693" w:rsidTr="00324693">
        <w:trPr>
          <w:trHeight w:val="300"/>
        </w:trPr>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 всього</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700 000,00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700 000,00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 </w:t>
            </w:r>
          </w:p>
        </w:tc>
      </w:tr>
      <w:tr w:rsidR="00324693" w:rsidRPr="00324693" w:rsidTr="00324693">
        <w:trPr>
          <w:trHeight w:val="675"/>
        </w:trPr>
        <w:tc>
          <w:tcPr>
            <w:tcW w:w="9498" w:type="dxa"/>
            <w:gridSpan w:val="5"/>
            <w:tcBorders>
              <w:top w:val="single" w:sz="4" w:space="0" w:color="auto"/>
              <w:left w:val="single" w:sz="4" w:space="0" w:color="auto"/>
              <w:bottom w:val="single" w:sz="4" w:space="0" w:color="auto"/>
              <w:right w:val="single" w:sz="4" w:space="0" w:color="auto"/>
            </w:tcBorders>
            <w:shd w:val="clear" w:color="000000" w:fill="FFFF00"/>
            <w:vAlign w:val="bottom"/>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створення і використання матеріального резерву для запобігання і ліквідації надзвичайних ситуацій техногенного і природного характеру на 2018 рік (№661 від 23.02.2018)</w:t>
            </w:r>
          </w:p>
        </w:tc>
      </w:tr>
      <w:tr w:rsidR="00324693" w:rsidRPr="00324693" w:rsidTr="00324693">
        <w:trPr>
          <w:trHeight w:val="15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0219770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2620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20 000,00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20 000,00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субвенція обласному бюджету на створення і використання матеріального резерву для запобігання і ліквідації надзвичайних ситуацій техногенного і природного характеру - 20000</w:t>
            </w:r>
          </w:p>
        </w:tc>
      </w:tr>
      <w:tr w:rsidR="00324693" w:rsidRPr="00324693" w:rsidTr="00324693">
        <w:trPr>
          <w:trHeight w:val="300"/>
        </w:trPr>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 всього</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20 000,00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20 000,00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 </w:t>
            </w:r>
          </w:p>
        </w:tc>
      </w:tr>
      <w:tr w:rsidR="00324693" w:rsidRPr="00324693" w:rsidTr="00324693">
        <w:trPr>
          <w:trHeight w:val="270"/>
        </w:trPr>
        <w:tc>
          <w:tcPr>
            <w:tcW w:w="9498" w:type="dxa"/>
            <w:gridSpan w:val="5"/>
            <w:tcBorders>
              <w:top w:val="single" w:sz="4" w:space="0" w:color="auto"/>
              <w:left w:val="single" w:sz="4" w:space="0" w:color="auto"/>
              <w:bottom w:val="single" w:sz="4" w:space="0" w:color="auto"/>
              <w:right w:val="single" w:sz="4" w:space="0" w:color="auto"/>
            </w:tcBorders>
            <w:shd w:val="clear" w:color="000000" w:fill="FFFF00"/>
            <w:vAlign w:val="bottom"/>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виплати грошової компенсації фізичним особам, які надають соціальні послуги (№661 від 23.02.2018)</w:t>
            </w:r>
          </w:p>
        </w:tc>
      </w:tr>
      <w:tr w:rsidR="00324693" w:rsidRPr="00324693" w:rsidTr="00324693">
        <w:trPr>
          <w:trHeight w:val="9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0219770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2620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85 200,00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85 175,45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субвенція районному бюджету на виплату грошової компенсації фізичним особам, що надають соціальні послуги - 19975,45</w:t>
            </w:r>
          </w:p>
        </w:tc>
      </w:tr>
      <w:tr w:rsidR="00324693" w:rsidRPr="00324693" w:rsidTr="00324693">
        <w:trPr>
          <w:trHeight w:val="270"/>
        </w:trPr>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 всього</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85 200,00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85 175,45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 </w:t>
            </w:r>
          </w:p>
        </w:tc>
      </w:tr>
      <w:tr w:rsidR="00324693" w:rsidRPr="00324693" w:rsidTr="00324693">
        <w:trPr>
          <w:trHeight w:val="270"/>
        </w:trPr>
        <w:tc>
          <w:tcPr>
            <w:tcW w:w="9498" w:type="dxa"/>
            <w:gridSpan w:val="5"/>
            <w:tcBorders>
              <w:top w:val="single" w:sz="4" w:space="0" w:color="auto"/>
              <w:left w:val="single" w:sz="4" w:space="0" w:color="auto"/>
              <w:bottom w:val="single" w:sz="4" w:space="0" w:color="auto"/>
              <w:right w:val="single" w:sz="4" w:space="0" w:color="auto"/>
            </w:tcBorders>
            <w:shd w:val="clear" w:color="000000" w:fill="FFFF00"/>
            <w:vAlign w:val="bottom"/>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безоплатної правової допомоги населенню Зеленодольської міської об'єднаної територіальної громади на 2018 рік (№683 від 30.03.2018)</w:t>
            </w:r>
          </w:p>
        </w:tc>
      </w:tr>
      <w:tr w:rsidR="00324693" w:rsidRPr="00324693" w:rsidTr="00324693">
        <w:trPr>
          <w:trHeight w:val="900"/>
        </w:trPr>
        <w:tc>
          <w:tcPr>
            <w:tcW w:w="997" w:type="dxa"/>
            <w:tcBorders>
              <w:top w:val="nil"/>
              <w:left w:val="single" w:sz="4" w:space="0" w:color="auto"/>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0219770</w:t>
            </w:r>
          </w:p>
        </w:tc>
        <w:tc>
          <w:tcPr>
            <w:tcW w:w="882"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2620</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29 780,00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i/>
                <w:iCs/>
                <w:color w:val="000000"/>
                <w:lang w:eastAsia="ru-RU"/>
              </w:rPr>
            </w:pPr>
            <w:r w:rsidRPr="00324693">
              <w:rPr>
                <w:rFonts w:eastAsia="Times New Roman" w:cs="Calibri"/>
                <w:i/>
                <w:iCs/>
                <w:color w:val="000000"/>
                <w:lang w:eastAsia="ru-RU"/>
              </w:rPr>
              <w:t xml:space="preserve">29 780,00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субвенція державному бюджету виконання програми безоплатної правової допомоги населенню громади - 29780</w:t>
            </w:r>
          </w:p>
        </w:tc>
      </w:tr>
      <w:tr w:rsidR="00324693" w:rsidRPr="00324693" w:rsidTr="00324693">
        <w:trPr>
          <w:trHeight w:val="270"/>
        </w:trPr>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Програма - всього</w:t>
            </w:r>
          </w:p>
        </w:tc>
        <w:tc>
          <w:tcPr>
            <w:tcW w:w="1665"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29 780,00 </w:t>
            </w:r>
          </w:p>
        </w:tc>
        <w:tc>
          <w:tcPr>
            <w:tcW w:w="1528"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29 780,00 </w:t>
            </w:r>
          </w:p>
        </w:tc>
        <w:tc>
          <w:tcPr>
            <w:tcW w:w="4426" w:type="dxa"/>
            <w:tcBorders>
              <w:top w:val="nil"/>
              <w:left w:val="nil"/>
              <w:bottom w:val="single" w:sz="4" w:space="0" w:color="auto"/>
              <w:right w:val="single" w:sz="4" w:space="0" w:color="auto"/>
            </w:tcBorders>
            <w:shd w:val="clear" w:color="auto" w:fill="auto"/>
            <w:vAlign w:val="bottom"/>
            <w:hideMark/>
          </w:tcPr>
          <w:p w:rsidR="00324693" w:rsidRPr="00324693" w:rsidRDefault="00324693" w:rsidP="00324693">
            <w:pPr>
              <w:spacing w:after="0" w:line="240" w:lineRule="auto"/>
              <w:rPr>
                <w:rFonts w:eastAsia="Times New Roman" w:cs="Calibri"/>
                <w:i/>
                <w:iCs/>
                <w:color w:val="000000"/>
                <w:lang w:eastAsia="ru-RU"/>
              </w:rPr>
            </w:pPr>
            <w:r w:rsidRPr="00324693">
              <w:rPr>
                <w:rFonts w:eastAsia="Times New Roman" w:cs="Calibri"/>
                <w:i/>
                <w:iCs/>
                <w:color w:val="000000"/>
                <w:lang w:eastAsia="ru-RU"/>
              </w:rPr>
              <w:t> </w:t>
            </w:r>
          </w:p>
        </w:tc>
      </w:tr>
      <w:tr w:rsidR="00324693" w:rsidRPr="00324693" w:rsidTr="00324693">
        <w:trPr>
          <w:trHeight w:val="270"/>
        </w:trPr>
        <w:tc>
          <w:tcPr>
            <w:tcW w:w="1879" w:type="dxa"/>
            <w:gridSpan w:val="2"/>
            <w:tcBorders>
              <w:top w:val="single" w:sz="4" w:space="0" w:color="auto"/>
              <w:left w:val="single" w:sz="4" w:space="0" w:color="auto"/>
              <w:bottom w:val="single" w:sz="4" w:space="0" w:color="auto"/>
              <w:right w:val="single" w:sz="4" w:space="0" w:color="auto"/>
            </w:tcBorders>
            <w:shd w:val="clear" w:color="000000" w:fill="92D050"/>
            <w:vAlign w:val="bottom"/>
            <w:hideMark/>
          </w:tcPr>
          <w:p w:rsidR="00324693" w:rsidRPr="00324693" w:rsidRDefault="00324693" w:rsidP="00324693">
            <w:pPr>
              <w:spacing w:after="0" w:line="240" w:lineRule="auto"/>
              <w:jc w:val="center"/>
              <w:rPr>
                <w:rFonts w:eastAsia="Times New Roman" w:cs="Calibri"/>
                <w:b/>
                <w:bCs/>
                <w:color w:val="000000"/>
                <w:lang w:eastAsia="ru-RU"/>
              </w:rPr>
            </w:pPr>
            <w:r w:rsidRPr="00324693">
              <w:rPr>
                <w:rFonts w:eastAsia="Times New Roman" w:cs="Calibri"/>
                <w:b/>
                <w:bCs/>
                <w:color w:val="000000"/>
                <w:lang w:eastAsia="ru-RU"/>
              </w:rPr>
              <w:t xml:space="preserve">Р А З О М </w:t>
            </w:r>
          </w:p>
        </w:tc>
        <w:tc>
          <w:tcPr>
            <w:tcW w:w="1665" w:type="dxa"/>
            <w:tcBorders>
              <w:top w:val="nil"/>
              <w:left w:val="nil"/>
              <w:bottom w:val="single" w:sz="4" w:space="0" w:color="auto"/>
              <w:right w:val="single" w:sz="4" w:space="0" w:color="auto"/>
            </w:tcBorders>
            <w:shd w:val="clear" w:color="000000" w:fill="92D050"/>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169 219 939,46 </w:t>
            </w:r>
          </w:p>
        </w:tc>
        <w:tc>
          <w:tcPr>
            <w:tcW w:w="1528" w:type="dxa"/>
            <w:tcBorders>
              <w:top w:val="nil"/>
              <w:left w:val="nil"/>
              <w:bottom w:val="single" w:sz="4" w:space="0" w:color="auto"/>
              <w:right w:val="single" w:sz="4" w:space="0" w:color="auto"/>
            </w:tcBorders>
            <w:shd w:val="clear" w:color="000000" w:fill="92D050"/>
            <w:vAlign w:val="bottom"/>
            <w:hideMark/>
          </w:tcPr>
          <w:p w:rsidR="00324693" w:rsidRPr="00324693" w:rsidRDefault="00324693" w:rsidP="00324693">
            <w:pPr>
              <w:spacing w:after="0" w:line="240" w:lineRule="auto"/>
              <w:jc w:val="right"/>
              <w:rPr>
                <w:rFonts w:eastAsia="Times New Roman" w:cs="Calibri"/>
                <w:b/>
                <w:bCs/>
                <w:color w:val="000000"/>
                <w:lang w:eastAsia="ru-RU"/>
              </w:rPr>
            </w:pPr>
            <w:r w:rsidRPr="00324693">
              <w:rPr>
                <w:rFonts w:eastAsia="Times New Roman" w:cs="Calibri"/>
                <w:b/>
                <w:bCs/>
                <w:color w:val="000000"/>
                <w:lang w:eastAsia="ru-RU"/>
              </w:rPr>
              <w:t xml:space="preserve">88 979 257,42 </w:t>
            </w:r>
          </w:p>
        </w:tc>
        <w:tc>
          <w:tcPr>
            <w:tcW w:w="4426" w:type="dxa"/>
            <w:tcBorders>
              <w:top w:val="nil"/>
              <w:left w:val="nil"/>
              <w:bottom w:val="single" w:sz="4" w:space="0" w:color="auto"/>
              <w:right w:val="single" w:sz="4" w:space="0" w:color="auto"/>
            </w:tcBorders>
            <w:shd w:val="clear" w:color="000000" w:fill="92D050"/>
            <w:vAlign w:val="bottom"/>
            <w:hideMark/>
          </w:tcPr>
          <w:p w:rsidR="00324693" w:rsidRPr="00324693" w:rsidRDefault="00324693" w:rsidP="00324693">
            <w:pPr>
              <w:spacing w:after="0" w:line="240" w:lineRule="auto"/>
              <w:rPr>
                <w:rFonts w:eastAsia="Times New Roman" w:cs="Calibri"/>
                <w:b/>
                <w:bCs/>
                <w:color w:val="000000"/>
                <w:lang w:eastAsia="ru-RU"/>
              </w:rPr>
            </w:pPr>
            <w:r w:rsidRPr="00324693">
              <w:rPr>
                <w:rFonts w:eastAsia="Times New Roman" w:cs="Calibri"/>
                <w:b/>
                <w:bCs/>
                <w:color w:val="000000"/>
                <w:lang w:eastAsia="ru-RU"/>
              </w:rPr>
              <w:t> </w:t>
            </w:r>
          </w:p>
        </w:tc>
      </w:tr>
    </w:tbl>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Протягом 2018 року на утримання </w:t>
      </w:r>
      <w:r w:rsidRPr="00324693">
        <w:rPr>
          <w:rFonts w:ascii="Times New Roman" w:eastAsia="Times New Roman" w:hAnsi="Times New Roman"/>
          <w:b/>
          <w:color w:val="002060"/>
          <w:sz w:val="28"/>
          <w:szCs w:val="28"/>
          <w:lang w:val="uk-UA" w:eastAsia="ru-RU"/>
        </w:rPr>
        <w:t>виконавчого апарату міської ради</w:t>
      </w:r>
      <w:r w:rsidRPr="00324693">
        <w:rPr>
          <w:rFonts w:ascii="Times New Roman" w:eastAsia="Times New Roman" w:hAnsi="Times New Roman"/>
          <w:color w:val="002060"/>
          <w:sz w:val="28"/>
          <w:szCs w:val="28"/>
          <w:lang w:val="uk-UA" w:eastAsia="ru-RU"/>
        </w:rPr>
        <w:t xml:space="preserve"> перераховано з бюджету громади 18258,4 тис.гривень,  що становить 95,8% до уточненого річного плану. Із загального фонду бюджету видатки профінансовано в обсязі 17750,1 тис.гривень, зі спеціального – 508,3 тис.гривень. Понад 90,0% видатків загального фонду являють собою соціальні видатки (заробітна плата з нарахуваннями та видатки на оплату </w:t>
      </w:r>
      <w:r w:rsidRPr="00324693">
        <w:rPr>
          <w:rFonts w:ascii="Times New Roman" w:eastAsia="Times New Roman" w:hAnsi="Times New Roman"/>
          <w:color w:val="002060"/>
          <w:sz w:val="28"/>
          <w:szCs w:val="28"/>
          <w:lang w:val="uk-UA" w:eastAsia="ru-RU"/>
        </w:rPr>
        <w:lastRenderedPageBreak/>
        <w:t>енергоносіїв і комунальних послуг). За рахунок коштів спеціального фонду придбано модеми для адмінбуцдівель старостату – 18,6 тис.гривень, кондиціонери для старостату с.В.Костромка – 16,0 тис.гривень, станція для оформлення та видачі паспортних документів (закордонних паспортів та ID-карток) – 389,9 тис.гривень, шафа металева ддя картотеки – 8,0 тис.гривень, обладнання для організації каналу конфедиційного зв'язку – 69,6 тис.гривень, багатофункціональний пристрій з Wi-Fi для старостату с.В.Костромка – 6,2 тис.гривень.</w:t>
      </w:r>
    </w:p>
    <w:p w:rsidR="00324693" w:rsidRPr="00324693" w:rsidRDefault="00324693" w:rsidP="00324693">
      <w:pPr>
        <w:spacing w:after="0" w:line="264" w:lineRule="auto"/>
        <w:ind w:firstLine="709"/>
        <w:jc w:val="both"/>
        <w:rPr>
          <w:rFonts w:ascii="Times New Roman" w:eastAsia="Times New Roman" w:hAnsi="Times New Roman"/>
          <w:color w:val="002060"/>
          <w:sz w:val="28"/>
          <w:szCs w:val="28"/>
          <w:lang w:val="uk-UA" w:eastAsia="ru-RU"/>
        </w:rPr>
      </w:pPr>
    </w:p>
    <w:p w:rsidR="00324693" w:rsidRPr="00324693" w:rsidRDefault="00324693" w:rsidP="00324693">
      <w:pPr>
        <w:widowControl w:val="0"/>
        <w:autoSpaceDE w:val="0"/>
        <w:autoSpaceDN w:val="0"/>
        <w:adjustRightInd w:val="0"/>
        <w:spacing w:after="0" w:line="240"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У вигляді членських внесків до асоціацій органів місцевого самоврчдування у 2018 році перераховано 13,5 тис.гривень, у т.ч. до:</w:t>
      </w:r>
    </w:p>
    <w:p w:rsidR="00324693" w:rsidRPr="00324693" w:rsidRDefault="00324693" w:rsidP="00324693">
      <w:pPr>
        <w:widowControl w:val="0"/>
        <w:autoSpaceDE w:val="0"/>
        <w:autoSpaceDN w:val="0"/>
        <w:adjustRightInd w:val="0"/>
        <w:spacing w:after="0" w:line="240"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а) Всеукраїнської Асоціації Органів Місцевого Самоврядування «Асоціація Міст України»  – 9,0 тис.гривень;</w:t>
      </w:r>
    </w:p>
    <w:p w:rsidR="00324693" w:rsidRPr="00324693" w:rsidRDefault="00324693" w:rsidP="00324693">
      <w:pPr>
        <w:widowControl w:val="0"/>
        <w:autoSpaceDE w:val="0"/>
        <w:autoSpaceDN w:val="0"/>
        <w:adjustRightInd w:val="0"/>
        <w:spacing w:after="0" w:line="240"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б) Дніпропетровської обласної асоціації органів місцевого самоврядування – 2,5 тис.гривень;</w:t>
      </w:r>
    </w:p>
    <w:p w:rsidR="00324693" w:rsidRPr="00324693" w:rsidRDefault="00324693" w:rsidP="00324693">
      <w:pPr>
        <w:widowControl w:val="0"/>
        <w:autoSpaceDE w:val="0"/>
        <w:autoSpaceDN w:val="0"/>
        <w:adjustRightInd w:val="0"/>
        <w:spacing w:after="0" w:line="240"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в) Дніпропетровського Регіонального Відділення  Всеукраїнської Асоціації Органів Місцевого Самоврядування  «Асоціація Міст України»  – 2,0 тис.гривень.</w:t>
      </w:r>
    </w:p>
    <w:p w:rsidR="00324693" w:rsidRPr="00324693" w:rsidRDefault="00324693" w:rsidP="00324693">
      <w:pPr>
        <w:widowControl w:val="0"/>
        <w:autoSpaceDE w:val="0"/>
        <w:autoSpaceDN w:val="0"/>
        <w:adjustRightInd w:val="0"/>
        <w:spacing w:after="0" w:line="240" w:lineRule="auto"/>
        <w:ind w:left="1134" w:firstLine="720"/>
        <w:jc w:val="both"/>
        <w:rPr>
          <w:rFonts w:ascii="Times New Roman" w:eastAsia="Times New Roman" w:hAnsi="Times New Roman"/>
          <w:color w:val="002060"/>
          <w:sz w:val="28"/>
          <w:szCs w:val="28"/>
          <w:lang w:val="uk-UA" w:eastAsia="ru-RU"/>
        </w:rPr>
      </w:pPr>
    </w:p>
    <w:p w:rsidR="00324693" w:rsidRPr="00324693" w:rsidRDefault="00324693" w:rsidP="00324693">
      <w:pPr>
        <w:widowControl w:val="0"/>
        <w:autoSpaceDE w:val="0"/>
        <w:autoSpaceDN w:val="0"/>
        <w:adjustRightInd w:val="0"/>
        <w:spacing w:after="0" w:line="240" w:lineRule="auto"/>
        <w:ind w:left="1134" w:firstLine="720"/>
        <w:jc w:val="both"/>
        <w:rPr>
          <w:rFonts w:ascii="Times New Roman" w:eastAsia="Times New Roman" w:hAnsi="Times New Roman"/>
          <w:color w:val="002060"/>
          <w:sz w:val="28"/>
          <w:szCs w:val="28"/>
          <w:lang w:val="uk-UA" w:eastAsia="ru-RU"/>
        </w:rPr>
      </w:pP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Уточнений обсяг видатків загального та спеціального фонду по галузі </w:t>
      </w:r>
      <w:r w:rsidRPr="00324693">
        <w:rPr>
          <w:rFonts w:ascii="Times New Roman" w:eastAsia="Times New Roman" w:hAnsi="Times New Roman"/>
          <w:b/>
          <w:color w:val="002060"/>
          <w:sz w:val="28"/>
          <w:szCs w:val="28"/>
          <w:lang w:val="uk-UA" w:eastAsia="ru-RU"/>
        </w:rPr>
        <w:t>«Освіта»</w:t>
      </w:r>
      <w:r w:rsidRPr="00324693">
        <w:rPr>
          <w:rFonts w:ascii="Times New Roman" w:eastAsia="Times New Roman" w:hAnsi="Times New Roman"/>
          <w:color w:val="002060"/>
          <w:sz w:val="28"/>
          <w:szCs w:val="28"/>
          <w:lang w:val="uk-UA" w:eastAsia="ru-RU"/>
        </w:rPr>
        <w:t xml:space="preserve"> на 2018 рік склав  90238,0 тис.гривень., у т.ч. за рахунок:</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освітньої субвенції з державного бюджету місцевим бюджетам - 45069,3 тис.гривень;</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субвенції з держбюджету на надання державної підтримки особам з особливими освітніми потребами - 21,4 тис.гривень;</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додаткової дотації  держбюджету на здійснення переданих з державного бюджету видатків з утримання закладів освіти та охорони здоров`я– 3147,9 тис. гривень;</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субвенції з державного бюджету на забезпечення якісної, сучасної та доступної загальної середньої освіти `Нова українська школа` - 520,4 тис.гривень</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субвенції з держбюджету за рахунок залишку коштів освітньої субвенції, що утворився на початок бюджетного періоду – 136,0 тис.гривень;</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власного фінансового ресурсу міського бюджету - 41343,0 тис.гривень.</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В першу чергу видатки направлялися на захищені статті бюджету, а саме: оплату праці, оплату енергоносіїв, придбання продуктів харчування, виплата допомоги і придбання одягу дітям-сиротам.</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Відовідно до постанови КМУ від 11.01.2018 №22 «Про підвищення оплати праці педагогічних працівників» з 01.01.2018 відбулося підвищення посадових окладів (ставок заробітної плати) на 10 відсотків  педагогічним працівникам, оплата праці яких здійснюється за рахунок освітньої субвенції з </w:t>
      </w:r>
      <w:r w:rsidRPr="00324693">
        <w:rPr>
          <w:rFonts w:ascii="Times New Roman" w:eastAsia="Times New Roman" w:hAnsi="Times New Roman"/>
          <w:color w:val="002060"/>
          <w:sz w:val="28"/>
          <w:szCs w:val="28"/>
          <w:lang w:val="uk-UA" w:eastAsia="ru-RU"/>
        </w:rPr>
        <w:lastRenderedPageBreak/>
        <w:t xml:space="preserve">державного бюджету. </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На підставі постанови КМУ від 11.01.2018 №23 «Про внесення змін до деяких постанов Кабінету Міністрів України» встановлено надбавку за престижність керівникам закладів загальної середньої освіти, їх заступникам  у розмірі 30 відсотків, іншим педагогічним працівникам всих закладів освіти ОТГ максимальний розмір надбавки встановлено з 1 вересня 2018 року.</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Касові  видатки  на  заробітну  плату з нарахуваннями  та  енергоносії  склали   58831,8 тис.гривень, що становить 89,8 відсотків всіх касових видатків по КПК 1000 «Освіта». </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У порівнянні  з затвердженим   планом по заробітній платі з нарахуваннями впродовж року проведено уточнення на суму 11998,6 тис.гривень. в зв’язку з підвищеням заробітної плати. </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Уточнений план по медикаментах склав 88,6 тис.гривень, касові  видатки – 79,4 тис.гривень.</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Уточнений план за видатками на придбання продуктів харчування – 3211,6  тис.гривень, касові  видатки склали 2672,8 тис.грн. </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Відповідно   до статті 57   Закону  України  «Про  освіту»   по  галузі  «Освіта»    видатки  по  виплатах з нарахуваннями    складають  7066,8    тис.гривень,  в  тому  числі:</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надбавка за  вислугу  років   –    3882,6 тис.гривень;</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грошова винагорода за сумлінну працю –    1564,1 тис.гривень;</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допомога на оздоровлення    –    1620,1 тис.гривень.</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Щорічну грошову винагороду отримало 254 педагогічних працівники.</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За станом на  1.01.2018 працювало   6    дитячих  дошкільних  заклади   з кількістю груп  на початок та кінець року – 25 та середньорічною чисельністю    дітей   616  чол. </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Середня   наповнюваність    груп    становить :</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на     01.01.2018          24  дитини</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на     01.01.2019          25  дітей</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На початок 2018 року штатна чисельність  по закладах дошкільної освіти становила 153,37 од.. Змін протягм року не відбулося.</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Фактична вартість  1  дня  харчування  в  ДДЗ  за 2018 рік склала  23,88 грн.,   у т.ч. за рахунок бюджету – 14,06 грн, за рахунок батьківської плати складає 9,82 грн. (Довідково: фактична вартість  1  дня  харчування  в  дитсадках  за 2017 рік склала  18,69 грн.,   у т.ч. за рахунок бюджету – 10,19 грн, за рахунок батьківської плати складає 8,50 грн.).</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На утримання шести закладів загальної середньої осввти з бюджету ОТГ перераховано у 2018 році 38002,7 тис.гривень (у 2017 році – 33733,9 </w:t>
      </w:r>
      <w:r w:rsidRPr="00324693">
        <w:rPr>
          <w:rFonts w:ascii="Times New Roman" w:eastAsia="Times New Roman" w:hAnsi="Times New Roman"/>
          <w:color w:val="002060"/>
          <w:sz w:val="28"/>
          <w:szCs w:val="28"/>
          <w:lang w:val="uk-UA" w:eastAsia="ru-RU"/>
        </w:rPr>
        <w:lastRenderedPageBreak/>
        <w:t>тис.гривень)</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За станом на 01.09.2018 кількість класів не змінилася, а кількість учнів  змінилась і  становить станом на 01.01.2019 р.  – 1705 чоловік,  в т.ч. в 1-4 кл. – 742 чол.,</w:t>
      </w:r>
      <w:r w:rsidRPr="00324693">
        <w:rPr>
          <w:rFonts w:ascii="Times New Roman" w:eastAsia="Times New Roman" w:hAnsi="Times New Roman"/>
          <w:color w:val="002060"/>
          <w:sz w:val="28"/>
          <w:szCs w:val="28"/>
          <w:lang w:val="uk-UA" w:eastAsia="ru-RU"/>
        </w:rPr>
        <w:tab/>
        <w:t xml:space="preserve">5-9 кл. – 786 чол., що на 37 осіб більше з попереднім навчальним роком, а в 10-12 кл. – 177 чол., де на 5 чоловік відбулося зменшення. Таким чином, відбулося збільшення кількості учнів на 32 особи. </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З початку року по закладах загальної середньої освіти додатково введено 10,5 посад і штатна чисельність (з урахуванням педставок)  працівників установ і закладів освіти становить 305,84 шт.од. Функціонує  9 груп продовженого дня, в яких навчається 268 учнів.</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У 2018 році в середньому фактично  харчувалося учнів 1-4 класів – 631  дитина ( спискова 695 дітей)  та діти пільгової категорії - 111 осіб (спискова чисельність 122 дитини). Вартість харчування в день одного учня – 11 грн. 52 коп. (у 2017 році – 6 грн. 50 коп.).</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Число класів в районному ліцеї-інтернаті протягом року незмінне і становить 8. Число учнів у 5-9 класах зменшилося на 22 особи і становить 62 особи з 01.09.2018. По 10-11 класах навпаки чисельність учнів збільшилася на 19 чоловік і становить 73 особи. У штатній чисельності змін не відбулося і становить 35,42 шт.од.</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Зеленодольський центр позашкільної роботи згідо з даними звітності відвідує 682 учня, чисельність персоналу становить 22,22 шт.од.</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ab/>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Штатна чисельність працівників школи естетичного виховання становить 19,39 шт.од., кількість  учнів,  які  навчаються в школі, становить  на кінець року 147 дитини, з  них  на пільговій  основі  навчається 18 чоловік з них малозабезпечені 17 дітей та 1 дитина-сирота.  </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Крім того, за рахунок бюджету протягом 2018 року утримувалися  методичний кабінет установ і закладів освіти з штатом в кількості 4,0 шт.од., та централізована бухгалтерія зі штатом 16,0 шт.од.</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Програмою розвитку освіти в Зеленодольській об’єднаній територіальній громаді на 2016-2021 роки передбачено видатки в сумі 175,8 тис.гривень, виконання становить 165,3 тис.гривень. За рахунок цих коштів виплачено одноразову грошову премію 39-ьом учням, які досягли особливих успіхів у навчанні на суму 19,5 тис.гривень, придбано шкільну форму та взуття для 37 учнів з числа пільгової категорії на суму 129,5 тис.гривень, а також надано одноразову допомогу 9 особам з числа сиріт і позбавлених батьківського піклування, які досягли 18-річного віку на суму 16,3 тис.гривень. </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p>
    <w:p w:rsidR="00324693" w:rsidRPr="00324693" w:rsidRDefault="00324693" w:rsidP="00324693">
      <w:pPr>
        <w:widowControl w:val="0"/>
        <w:autoSpaceDE w:val="0"/>
        <w:autoSpaceDN w:val="0"/>
        <w:adjustRightInd w:val="0"/>
        <w:spacing w:after="0" w:line="240" w:lineRule="auto"/>
        <w:ind w:firstLine="720"/>
        <w:jc w:val="both"/>
        <w:rPr>
          <w:rFonts w:ascii="Times New Roman" w:eastAsia="Times New Roman" w:hAnsi="Times New Roman"/>
          <w:bCs/>
          <w:color w:val="002060"/>
          <w:sz w:val="28"/>
          <w:szCs w:val="28"/>
          <w:lang w:val="uk-UA" w:eastAsia="ru-RU"/>
        </w:rPr>
      </w:pPr>
      <w:r w:rsidRPr="00324693">
        <w:rPr>
          <w:rFonts w:ascii="Times New Roman" w:eastAsia="Times New Roman" w:hAnsi="Times New Roman"/>
          <w:bCs/>
          <w:color w:val="002060"/>
          <w:sz w:val="28"/>
          <w:szCs w:val="28"/>
          <w:lang w:val="uk-UA" w:eastAsia="ru-RU"/>
        </w:rPr>
        <w:lastRenderedPageBreak/>
        <w:t xml:space="preserve">При виконанні бюджету в галузі </w:t>
      </w:r>
      <w:r w:rsidRPr="00324693">
        <w:rPr>
          <w:rFonts w:ascii="Times New Roman" w:eastAsia="Times New Roman" w:hAnsi="Times New Roman"/>
          <w:b/>
          <w:bCs/>
          <w:color w:val="002060"/>
          <w:sz w:val="28"/>
          <w:szCs w:val="28"/>
          <w:lang w:val="uk-UA" w:eastAsia="ru-RU"/>
        </w:rPr>
        <w:t>«Охорона здоров’я»</w:t>
      </w:r>
      <w:r w:rsidRPr="00324693">
        <w:rPr>
          <w:rFonts w:ascii="Times New Roman" w:eastAsia="Times New Roman" w:hAnsi="Times New Roman"/>
          <w:bCs/>
          <w:color w:val="002060"/>
          <w:sz w:val="28"/>
          <w:szCs w:val="28"/>
          <w:lang w:val="uk-UA" w:eastAsia="ru-RU"/>
        </w:rPr>
        <w:t xml:space="preserve"> були враховані всі критерії, що впливали протягом року на забезпечення населення Зеленодольської ОТГ якісним і своєчасним медичним обслуговуванням, підвищення  ефективності  роботи закладу охорони здоров’я з метою подолання несприятливих демографічних тенденцій;  збільшення питомої  ваги  медичної допомоги, що надається лікарями загальної практики – сімейними лікарями ; формування  системи надання населенню високоякісної медичної допомоги на засадах сімейної медицини; забезпечення збереження та подальше зміцнення матеріально-технічної бази, її модернізацію; покращення оснащення закладу ПМСД відповідно  нормативів.</w:t>
      </w:r>
      <w:r w:rsidRPr="00324693">
        <w:rPr>
          <w:rFonts w:ascii="Times New Roman" w:eastAsia="Times New Roman" w:hAnsi="Times New Roman"/>
          <w:bCs/>
          <w:color w:val="002060"/>
          <w:sz w:val="28"/>
          <w:szCs w:val="28"/>
          <w:lang w:val="uk-UA" w:eastAsia="ru-RU"/>
        </w:rPr>
        <w:tab/>
      </w:r>
      <w:r w:rsidRPr="00324693">
        <w:rPr>
          <w:rFonts w:ascii="Times New Roman" w:eastAsia="Times New Roman" w:hAnsi="Times New Roman"/>
          <w:bCs/>
          <w:color w:val="002060"/>
          <w:sz w:val="28"/>
          <w:szCs w:val="28"/>
          <w:lang w:val="uk-UA" w:eastAsia="ru-RU"/>
        </w:rPr>
        <w:tab/>
      </w:r>
      <w:r w:rsidRPr="00324693">
        <w:rPr>
          <w:rFonts w:ascii="Times New Roman" w:eastAsia="Times New Roman" w:hAnsi="Times New Roman"/>
          <w:bCs/>
          <w:color w:val="002060"/>
          <w:sz w:val="28"/>
          <w:szCs w:val="28"/>
          <w:lang w:val="uk-UA" w:eastAsia="ru-RU"/>
        </w:rPr>
        <w:tab/>
      </w:r>
      <w:r w:rsidRPr="00324693">
        <w:rPr>
          <w:rFonts w:ascii="Times New Roman" w:eastAsia="Times New Roman" w:hAnsi="Times New Roman"/>
          <w:bCs/>
          <w:color w:val="002060"/>
          <w:sz w:val="28"/>
          <w:szCs w:val="28"/>
          <w:lang w:val="uk-UA" w:eastAsia="ru-RU"/>
        </w:rPr>
        <w:tab/>
      </w:r>
    </w:p>
    <w:p w:rsidR="00324693" w:rsidRPr="00324693" w:rsidRDefault="00324693" w:rsidP="00324693">
      <w:pPr>
        <w:widowControl w:val="0"/>
        <w:autoSpaceDE w:val="0"/>
        <w:autoSpaceDN w:val="0"/>
        <w:adjustRightInd w:val="0"/>
        <w:spacing w:after="0" w:line="240" w:lineRule="auto"/>
        <w:ind w:firstLine="720"/>
        <w:jc w:val="both"/>
        <w:rPr>
          <w:rFonts w:ascii="Times New Roman" w:eastAsia="Times New Roman" w:hAnsi="Times New Roman"/>
          <w:bCs/>
          <w:color w:val="002060"/>
          <w:sz w:val="28"/>
          <w:szCs w:val="28"/>
          <w:lang w:val="uk-UA" w:eastAsia="ru-RU"/>
        </w:rPr>
      </w:pPr>
      <w:r w:rsidRPr="00324693">
        <w:rPr>
          <w:rFonts w:ascii="Times New Roman" w:eastAsia="Times New Roman" w:hAnsi="Times New Roman"/>
          <w:bCs/>
          <w:color w:val="002060"/>
          <w:sz w:val="28"/>
          <w:szCs w:val="28"/>
          <w:lang w:val="uk-UA" w:eastAsia="ru-RU"/>
        </w:rPr>
        <w:t xml:space="preserve">  Відповідно до п.30 ст. 26 Закону України «Про місцеве самоврядування в України», до Концепції реформи  фінансування системи охорони здоров’я України, схваленої  розпорядженням  Кабінету Міністрів України від 30.11.2016 року № 1013-р, з метою збільшення  господарської і фінансової автономії, управлінської  гнучкості  комунального закладу охорони здоров’я – Зеленодольського центру первинної  медико –санітарної допомоги, формування  у нього стимулів для поліпшення якості медичного обслуговування і підвищення економічної ефективності використання активів, зміни організаційно - правової форми  юридичної особи,   сесією Зеленодольської міської ради №665 від 23 лютого 2018 року  було прийняте рішення про  припинення   функціонування  комунального закладу  «Зеленодольський центр первинної  медико-санітарної допомоги»  Апостолівського  району  Дніпропетровської області шляхом   його реорганізації -  перетворення  в  Комунальне   некомерційне підприємство «Зеленодольський центр  первинної медико-санітарної допомоги»  Зеленодольської міської  ради.  </w:t>
      </w:r>
    </w:p>
    <w:p w:rsidR="00324693" w:rsidRPr="00324693" w:rsidRDefault="00324693" w:rsidP="00324693">
      <w:pPr>
        <w:widowControl w:val="0"/>
        <w:autoSpaceDE w:val="0"/>
        <w:autoSpaceDN w:val="0"/>
        <w:adjustRightInd w:val="0"/>
        <w:spacing w:after="0" w:line="240" w:lineRule="auto"/>
        <w:ind w:firstLine="720"/>
        <w:jc w:val="both"/>
        <w:rPr>
          <w:rFonts w:ascii="Times New Roman" w:eastAsia="Times New Roman" w:hAnsi="Times New Roman"/>
          <w:bCs/>
          <w:color w:val="002060"/>
          <w:sz w:val="28"/>
          <w:szCs w:val="28"/>
          <w:lang w:val="uk-UA" w:eastAsia="ru-RU"/>
        </w:rPr>
      </w:pPr>
      <w:r w:rsidRPr="00324693">
        <w:rPr>
          <w:rFonts w:ascii="Times New Roman" w:eastAsia="Times New Roman" w:hAnsi="Times New Roman"/>
          <w:bCs/>
          <w:color w:val="002060"/>
          <w:sz w:val="28"/>
          <w:szCs w:val="28"/>
          <w:lang w:val="uk-UA" w:eastAsia="ru-RU"/>
        </w:rPr>
        <w:t xml:space="preserve">   Рішенням міської ради  від 14 травня 2018 року №730 було створене комунальне некомерційне підприємство «Зеленодольський центр первинної медико-санітарної допомоги» Зеленодольської міської ради.</w:t>
      </w:r>
    </w:p>
    <w:p w:rsidR="00324693" w:rsidRPr="00324693" w:rsidRDefault="00324693" w:rsidP="00324693">
      <w:pPr>
        <w:spacing w:after="0" w:line="240" w:lineRule="auto"/>
        <w:ind w:firstLine="720"/>
        <w:jc w:val="both"/>
        <w:rPr>
          <w:rFonts w:ascii="Times New Roman" w:eastAsia="Times New Roman" w:hAnsi="Times New Roman"/>
          <w:bCs/>
          <w:color w:val="002060"/>
          <w:sz w:val="28"/>
          <w:szCs w:val="28"/>
          <w:lang w:val="uk-UA" w:eastAsia="ru-RU"/>
        </w:rPr>
      </w:pPr>
      <w:r w:rsidRPr="00324693">
        <w:rPr>
          <w:rFonts w:ascii="Times New Roman" w:eastAsia="Times New Roman" w:hAnsi="Times New Roman"/>
          <w:bCs/>
          <w:color w:val="002060"/>
          <w:sz w:val="28"/>
          <w:szCs w:val="28"/>
          <w:lang w:val="uk-UA" w:eastAsia="ru-RU"/>
        </w:rPr>
        <w:t xml:space="preserve">   На утримання центру первинної медико-санітарної допомоги та фінансування програм в галузі охорони здоров’я, в загальному фонді бюджету міської ради передбачено 10763,9 тис.гривень, з яких використано  10735,9 тис.гривень. В порівнянні  з попереднім роком видатки на охорону здоров’я  зменшилися на  2075,7 тис.грн. В розрізі джерел фінансування первинної медико-санітарної допомоги власні кошти міського бюджету та становлять 8109,4 тис.гривень (або 75,6% від загального обсягу видатків), тоді як питома вага медичної субвенції з держбюджету – 24,4% (2626,5 тис.гривень)</w:t>
      </w:r>
    </w:p>
    <w:p w:rsidR="00324693" w:rsidRPr="00324693" w:rsidRDefault="00324693" w:rsidP="00324693">
      <w:pPr>
        <w:spacing w:after="0" w:line="240" w:lineRule="auto"/>
        <w:ind w:firstLine="720"/>
        <w:jc w:val="both"/>
        <w:rPr>
          <w:rFonts w:ascii="Times New Roman" w:eastAsia="Times New Roman" w:hAnsi="Times New Roman"/>
          <w:bCs/>
          <w:color w:val="002060"/>
          <w:sz w:val="28"/>
          <w:szCs w:val="28"/>
          <w:lang w:eastAsia="ru-RU"/>
        </w:rPr>
      </w:pPr>
      <w:r w:rsidRPr="00324693">
        <w:rPr>
          <w:rFonts w:ascii="Times New Roman" w:eastAsia="Times New Roman" w:hAnsi="Times New Roman"/>
          <w:bCs/>
          <w:color w:val="002060"/>
          <w:sz w:val="28"/>
          <w:szCs w:val="28"/>
          <w:lang w:val="uk-UA" w:eastAsia="ru-RU"/>
        </w:rPr>
        <w:t xml:space="preserve">   Із загального обсягу профінансованих видатків за  2018 рік - 70,5% (7565,6 тис.гривень) становить заробітна плата з нарахуваннями,  9,4%  (1006,3 тис.гривень) – енергоносії та компослуги, 11,9 % (1272,4 тис.гривень) медикаментозне забезпечення (у т.ч. пільговими медикаментами), 0,5% (54,5 тис.гривень) - виплата пільгових пенсій. </w:t>
      </w:r>
      <w:r w:rsidRPr="00324693">
        <w:rPr>
          <w:rFonts w:ascii="Times New Roman" w:eastAsia="Times New Roman" w:hAnsi="Times New Roman"/>
          <w:bCs/>
          <w:color w:val="002060"/>
          <w:sz w:val="28"/>
          <w:szCs w:val="28"/>
          <w:lang w:eastAsia="ru-RU"/>
        </w:rPr>
        <w:t xml:space="preserve">Таким чином, в структурі касових </w:t>
      </w:r>
      <w:r w:rsidRPr="00324693">
        <w:rPr>
          <w:rFonts w:ascii="Times New Roman" w:eastAsia="Times New Roman" w:hAnsi="Times New Roman"/>
          <w:bCs/>
          <w:color w:val="002060"/>
          <w:sz w:val="28"/>
          <w:szCs w:val="28"/>
          <w:lang w:eastAsia="ru-RU"/>
        </w:rPr>
        <w:lastRenderedPageBreak/>
        <w:t>видатків загального фонду   9898,8 тис.гр</w:t>
      </w:r>
      <w:r w:rsidRPr="00324693">
        <w:rPr>
          <w:rFonts w:ascii="Times New Roman" w:eastAsia="Times New Roman" w:hAnsi="Times New Roman"/>
          <w:bCs/>
          <w:color w:val="002060"/>
          <w:sz w:val="28"/>
          <w:szCs w:val="28"/>
          <w:lang w:val="uk-UA" w:eastAsia="ru-RU"/>
        </w:rPr>
        <w:t>ивень</w:t>
      </w:r>
      <w:r w:rsidRPr="00324693">
        <w:rPr>
          <w:rFonts w:ascii="Times New Roman" w:eastAsia="Times New Roman" w:hAnsi="Times New Roman"/>
          <w:bCs/>
          <w:color w:val="002060"/>
          <w:sz w:val="28"/>
          <w:szCs w:val="28"/>
          <w:lang w:eastAsia="ru-RU"/>
        </w:rPr>
        <w:t xml:space="preserve"> (92,3% від усіх профінансованих видатків) – видатки на соціальні статті.</w:t>
      </w:r>
    </w:p>
    <w:p w:rsidR="00324693" w:rsidRPr="00324693" w:rsidRDefault="00324693" w:rsidP="00324693">
      <w:pPr>
        <w:spacing w:after="0" w:line="240" w:lineRule="auto"/>
        <w:ind w:firstLine="720"/>
        <w:jc w:val="both"/>
        <w:rPr>
          <w:rFonts w:ascii="Times New Roman" w:eastAsia="Times New Roman" w:hAnsi="Times New Roman"/>
          <w:bCs/>
          <w:color w:val="002060"/>
          <w:sz w:val="28"/>
          <w:szCs w:val="28"/>
          <w:lang w:eastAsia="ru-RU"/>
        </w:rPr>
      </w:pPr>
      <w:r w:rsidRPr="00324693">
        <w:rPr>
          <w:rFonts w:ascii="Times New Roman" w:eastAsia="Times New Roman" w:hAnsi="Times New Roman"/>
          <w:bCs/>
          <w:color w:val="002060"/>
          <w:sz w:val="28"/>
          <w:szCs w:val="28"/>
          <w:lang w:eastAsia="ru-RU"/>
        </w:rPr>
        <w:t xml:space="preserve"> За рахунок  медичної субвенції заробітна плата з нарахуваннями із загального обсягу профінансованих видатків складає 21,4%</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(2301,8 тис.грн),    1,2 %(130,7тис.грн.)- предмети і матеріали,     1,1 %(120,0 тис.грн.) -медикаменти та перев’язувальні матеріали, 0,2%(24 тис.грн.) -оплата послуг (крім комунальних), 0,5% (50,0 тис. грн..)- інші виплати населенню.</w:t>
      </w:r>
    </w:p>
    <w:p w:rsidR="00324693" w:rsidRPr="00324693" w:rsidRDefault="00324693" w:rsidP="00324693">
      <w:pPr>
        <w:spacing w:after="0" w:line="240" w:lineRule="auto"/>
        <w:ind w:firstLine="720"/>
        <w:jc w:val="both"/>
        <w:rPr>
          <w:rFonts w:ascii="Times New Roman" w:eastAsia="Times New Roman" w:hAnsi="Times New Roman"/>
          <w:bCs/>
          <w:color w:val="002060"/>
          <w:sz w:val="28"/>
          <w:szCs w:val="28"/>
          <w:lang w:val="uk-UA" w:eastAsia="ru-RU"/>
        </w:rPr>
      </w:pPr>
      <w:r w:rsidRPr="00324693">
        <w:rPr>
          <w:rFonts w:ascii="Times New Roman" w:eastAsia="Times New Roman" w:hAnsi="Times New Roman"/>
          <w:bCs/>
          <w:color w:val="002060"/>
          <w:sz w:val="28"/>
          <w:szCs w:val="28"/>
          <w:lang w:eastAsia="ru-RU"/>
        </w:rPr>
        <w:t>Витрати медикаментів на 1 лікарське відвідування в 2018 році становили 14,22</w:t>
      </w:r>
      <w:r w:rsidRPr="00324693">
        <w:rPr>
          <w:rFonts w:ascii="Times New Roman" w:eastAsia="Times New Roman" w:hAnsi="Times New Roman"/>
          <w:bCs/>
          <w:color w:val="002060"/>
          <w:sz w:val="28"/>
          <w:szCs w:val="28"/>
          <w:lang w:val="uk-UA" w:eastAsia="ru-RU"/>
        </w:rPr>
        <w:t xml:space="preserve"> грн. </w:t>
      </w:r>
      <w:r w:rsidRPr="00324693">
        <w:rPr>
          <w:rFonts w:ascii="Times New Roman" w:eastAsia="Times New Roman" w:hAnsi="Times New Roman"/>
          <w:bCs/>
          <w:color w:val="002060"/>
          <w:sz w:val="28"/>
          <w:szCs w:val="28"/>
          <w:lang w:eastAsia="ru-RU"/>
        </w:rPr>
        <w:t>(</w:t>
      </w:r>
      <w:r w:rsidRPr="00324693">
        <w:rPr>
          <w:rFonts w:ascii="Times New Roman" w:eastAsia="Times New Roman" w:hAnsi="Times New Roman"/>
          <w:bCs/>
          <w:color w:val="002060"/>
          <w:sz w:val="28"/>
          <w:szCs w:val="28"/>
          <w:lang w:val="uk-UA" w:eastAsia="ru-RU"/>
        </w:rPr>
        <w:t xml:space="preserve">у 2017 році - </w:t>
      </w:r>
      <w:r w:rsidRPr="00324693">
        <w:rPr>
          <w:rFonts w:ascii="Times New Roman" w:eastAsia="Times New Roman" w:hAnsi="Times New Roman"/>
          <w:bCs/>
          <w:color w:val="002060"/>
          <w:sz w:val="28"/>
          <w:szCs w:val="28"/>
          <w:lang w:eastAsia="ru-RU"/>
        </w:rPr>
        <w:t>9,47 грн.), на  1 стоматологічне відвідування 1,89 грн.</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w:t>
      </w:r>
      <w:r w:rsidRPr="00324693">
        <w:rPr>
          <w:rFonts w:ascii="Times New Roman" w:eastAsia="Times New Roman" w:hAnsi="Times New Roman"/>
          <w:bCs/>
          <w:color w:val="002060"/>
          <w:sz w:val="28"/>
          <w:szCs w:val="28"/>
          <w:lang w:val="uk-UA" w:eastAsia="ru-RU"/>
        </w:rPr>
        <w:t>у 2017 році -</w:t>
      </w:r>
      <w:r w:rsidRPr="00324693">
        <w:rPr>
          <w:rFonts w:ascii="Times New Roman" w:eastAsia="Times New Roman" w:hAnsi="Times New Roman"/>
          <w:bCs/>
          <w:color w:val="002060"/>
          <w:sz w:val="28"/>
          <w:szCs w:val="28"/>
          <w:lang w:eastAsia="ru-RU"/>
        </w:rPr>
        <w:t xml:space="preserve"> 2,05 грн.). На пільгові медикаменти при уточненому річному плані 575 тис.</w:t>
      </w:r>
      <w:r w:rsidRPr="00324693">
        <w:rPr>
          <w:rFonts w:ascii="Times New Roman" w:eastAsia="Times New Roman" w:hAnsi="Times New Roman"/>
          <w:bCs/>
          <w:color w:val="002060"/>
          <w:sz w:val="28"/>
          <w:szCs w:val="28"/>
          <w:lang w:val="uk-UA" w:eastAsia="ru-RU"/>
        </w:rPr>
        <w:t xml:space="preserve">гривень </w:t>
      </w:r>
      <w:r w:rsidRPr="00324693">
        <w:rPr>
          <w:rFonts w:ascii="Times New Roman" w:eastAsia="Times New Roman" w:hAnsi="Times New Roman"/>
          <w:bCs/>
          <w:color w:val="002060"/>
          <w:sz w:val="28"/>
          <w:szCs w:val="28"/>
          <w:lang w:eastAsia="ru-RU"/>
        </w:rPr>
        <w:t>фактичні видатки склали 574,969</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тис.</w:t>
      </w:r>
      <w:r w:rsidRPr="00324693">
        <w:rPr>
          <w:rFonts w:ascii="Times New Roman" w:eastAsia="Times New Roman" w:hAnsi="Times New Roman"/>
          <w:bCs/>
          <w:color w:val="002060"/>
          <w:sz w:val="28"/>
          <w:szCs w:val="28"/>
          <w:lang w:val="uk-UA" w:eastAsia="ru-RU"/>
        </w:rPr>
        <w:t xml:space="preserve">гривень, </w:t>
      </w:r>
      <w:r w:rsidRPr="00324693">
        <w:rPr>
          <w:rFonts w:ascii="Times New Roman" w:eastAsia="Times New Roman" w:hAnsi="Times New Roman"/>
          <w:bCs/>
          <w:color w:val="002060"/>
          <w:sz w:val="28"/>
          <w:szCs w:val="28"/>
          <w:lang w:eastAsia="ru-RU"/>
        </w:rPr>
        <w:t>унаслідок чого отримали пільгові медикаменти 467 особи  з розрахунку 1231,2 грн. на одну особу</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w:t>
      </w:r>
      <w:r w:rsidRPr="00324693">
        <w:rPr>
          <w:rFonts w:ascii="Times New Roman" w:eastAsia="Times New Roman" w:hAnsi="Times New Roman"/>
          <w:bCs/>
          <w:color w:val="002060"/>
          <w:sz w:val="28"/>
          <w:szCs w:val="28"/>
          <w:lang w:val="uk-UA" w:eastAsia="ru-RU"/>
        </w:rPr>
        <w:t xml:space="preserve">у 2017 роціц - </w:t>
      </w:r>
      <w:r w:rsidRPr="00324693">
        <w:rPr>
          <w:rFonts w:ascii="Times New Roman" w:eastAsia="Times New Roman" w:hAnsi="Times New Roman"/>
          <w:bCs/>
          <w:color w:val="002060"/>
          <w:sz w:val="28"/>
          <w:szCs w:val="28"/>
          <w:lang w:eastAsia="ru-RU"/>
        </w:rPr>
        <w:t>1041,12 грн.)</w:t>
      </w:r>
      <w:r w:rsidRPr="00324693">
        <w:rPr>
          <w:rFonts w:ascii="Times New Roman" w:eastAsia="Times New Roman" w:hAnsi="Times New Roman"/>
          <w:bCs/>
          <w:color w:val="002060"/>
          <w:sz w:val="28"/>
          <w:szCs w:val="28"/>
          <w:lang w:val="uk-UA" w:eastAsia="ru-RU"/>
        </w:rPr>
        <w:t>.</w:t>
      </w:r>
    </w:p>
    <w:p w:rsidR="00324693" w:rsidRPr="00324693" w:rsidRDefault="00324693" w:rsidP="00324693">
      <w:pPr>
        <w:spacing w:after="0" w:line="240" w:lineRule="auto"/>
        <w:ind w:firstLine="720"/>
        <w:jc w:val="both"/>
        <w:rPr>
          <w:rFonts w:ascii="Times New Roman" w:eastAsia="Times New Roman" w:hAnsi="Times New Roman"/>
          <w:bCs/>
          <w:color w:val="002060"/>
          <w:sz w:val="28"/>
          <w:szCs w:val="28"/>
          <w:lang w:eastAsia="ru-RU"/>
        </w:rPr>
      </w:pPr>
      <w:r w:rsidRPr="00324693">
        <w:rPr>
          <w:rFonts w:ascii="Times New Roman" w:eastAsia="Times New Roman" w:hAnsi="Times New Roman"/>
          <w:bCs/>
          <w:color w:val="002060"/>
          <w:sz w:val="28"/>
          <w:szCs w:val="28"/>
          <w:lang w:val="uk-UA" w:eastAsia="ru-RU"/>
        </w:rPr>
        <w:t>У</w:t>
      </w:r>
      <w:r w:rsidRPr="00324693">
        <w:rPr>
          <w:rFonts w:ascii="Times New Roman" w:eastAsia="Times New Roman" w:hAnsi="Times New Roman"/>
          <w:bCs/>
          <w:color w:val="002060"/>
          <w:sz w:val="28"/>
          <w:szCs w:val="28"/>
          <w:lang w:eastAsia="ru-RU"/>
        </w:rPr>
        <w:t xml:space="preserve"> складі видатків на утримання центру ПМСД у звітному році профінансовано  такі заходи :  </w:t>
      </w:r>
    </w:p>
    <w:p w:rsidR="00324693" w:rsidRPr="00324693" w:rsidRDefault="00324693" w:rsidP="00324693">
      <w:pPr>
        <w:spacing w:after="0" w:line="240" w:lineRule="auto"/>
        <w:ind w:firstLine="720"/>
        <w:jc w:val="both"/>
        <w:rPr>
          <w:rFonts w:ascii="Times New Roman" w:eastAsia="Times New Roman" w:hAnsi="Times New Roman"/>
          <w:bCs/>
          <w:color w:val="002060"/>
          <w:sz w:val="28"/>
          <w:szCs w:val="28"/>
          <w:lang w:eastAsia="ru-RU"/>
        </w:rPr>
      </w:pPr>
      <w:r w:rsidRPr="00324693">
        <w:rPr>
          <w:rFonts w:ascii="Times New Roman" w:eastAsia="Times New Roman" w:hAnsi="Times New Roman"/>
          <w:bCs/>
          <w:color w:val="002060"/>
          <w:sz w:val="28"/>
          <w:szCs w:val="28"/>
          <w:lang w:eastAsia="ru-RU"/>
        </w:rPr>
        <w:t xml:space="preserve">    -  забезпечення профілактики ВІЛ-інфекцій, піклування, догляду та підтримки ВІЛ-інфікованих і хворих на СНІД на 2018 рік.</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Витрачено  22,8 тис.гривень</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w:t>
      </w:r>
      <w:r w:rsidRPr="00324693">
        <w:rPr>
          <w:rFonts w:ascii="Times New Roman" w:eastAsia="Times New Roman" w:hAnsi="Times New Roman"/>
          <w:bCs/>
          <w:color w:val="002060"/>
          <w:sz w:val="28"/>
          <w:szCs w:val="28"/>
          <w:lang w:val="uk-UA" w:eastAsia="ru-RU"/>
        </w:rPr>
        <w:t xml:space="preserve">у 2017 році - </w:t>
      </w:r>
      <w:r w:rsidRPr="00324693">
        <w:rPr>
          <w:rFonts w:ascii="Times New Roman" w:eastAsia="Times New Roman" w:hAnsi="Times New Roman"/>
          <w:bCs/>
          <w:color w:val="002060"/>
          <w:sz w:val="28"/>
          <w:szCs w:val="28"/>
          <w:lang w:eastAsia="ru-RU"/>
        </w:rPr>
        <w:t>8,4 тис.грн.) на придбання молочних сумішей для 3-тьох дітей першого року життя, народжених ВІЛ-інфікованими матерями;</w:t>
      </w:r>
    </w:p>
    <w:p w:rsidR="00324693" w:rsidRPr="00324693" w:rsidRDefault="00324693" w:rsidP="00324693">
      <w:pPr>
        <w:spacing w:after="0" w:line="240" w:lineRule="auto"/>
        <w:ind w:firstLine="720"/>
        <w:jc w:val="both"/>
        <w:rPr>
          <w:rFonts w:ascii="Times New Roman" w:eastAsia="Times New Roman" w:hAnsi="Times New Roman"/>
          <w:bCs/>
          <w:color w:val="002060"/>
          <w:sz w:val="28"/>
          <w:szCs w:val="28"/>
          <w:lang w:eastAsia="ru-RU"/>
        </w:rPr>
      </w:pPr>
      <w:r w:rsidRPr="00324693">
        <w:rPr>
          <w:rFonts w:ascii="Times New Roman" w:eastAsia="Times New Roman" w:hAnsi="Times New Roman"/>
          <w:bCs/>
          <w:color w:val="002060"/>
          <w:sz w:val="28"/>
          <w:szCs w:val="28"/>
          <w:lang w:eastAsia="ru-RU"/>
        </w:rPr>
        <w:t xml:space="preserve">   -  на придбання памперсів хворим інвалідам заплановано 59,1 тис.</w:t>
      </w:r>
      <w:r w:rsidRPr="00324693">
        <w:rPr>
          <w:rFonts w:ascii="Times New Roman" w:eastAsia="Times New Roman" w:hAnsi="Times New Roman"/>
          <w:bCs/>
          <w:color w:val="002060"/>
          <w:sz w:val="28"/>
          <w:szCs w:val="28"/>
          <w:lang w:val="uk-UA" w:eastAsia="ru-RU"/>
        </w:rPr>
        <w:t>гривень,</w:t>
      </w:r>
      <w:r w:rsidRPr="00324693">
        <w:rPr>
          <w:rFonts w:ascii="Times New Roman" w:eastAsia="Times New Roman" w:hAnsi="Times New Roman"/>
          <w:bCs/>
          <w:color w:val="002060"/>
          <w:sz w:val="28"/>
          <w:szCs w:val="28"/>
          <w:lang w:eastAsia="ru-RU"/>
        </w:rPr>
        <w:t xml:space="preserve"> з яких використано 59,1 тис.</w:t>
      </w:r>
      <w:r w:rsidRPr="00324693">
        <w:rPr>
          <w:rFonts w:ascii="Times New Roman" w:eastAsia="Times New Roman" w:hAnsi="Times New Roman"/>
          <w:bCs/>
          <w:color w:val="002060"/>
          <w:sz w:val="28"/>
          <w:szCs w:val="28"/>
          <w:lang w:val="uk-UA" w:eastAsia="ru-RU"/>
        </w:rPr>
        <w:t xml:space="preserve">гривень </w:t>
      </w:r>
      <w:r w:rsidRPr="00324693">
        <w:rPr>
          <w:rFonts w:ascii="Times New Roman" w:eastAsia="Times New Roman" w:hAnsi="Times New Roman"/>
          <w:bCs/>
          <w:color w:val="002060"/>
          <w:sz w:val="28"/>
          <w:szCs w:val="28"/>
          <w:lang w:eastAsia="ru-RU"/>
        </w:rPr>
        <w:t>(придбано памперсів для шістьох дітей та чотирьох дорослих);</w:t>
      </w:r>
    </w:p>
    <w:p w:rsidR="00324693" w:rsidRPr="00324693" w:rsidRDefault="00324693" w:rsidP="00324693">
      <w:pPr>
        <w:spacing w:after="0" w:line="240" w:lineRule="auto"/>
        <w:ind w:firstLine="720"/>
        <w:jc w:val="both"/>
        <w:rPr>
          <w:rFonts w:ascii="Times New Roman" w:eastAsia="Times New Roman" w:hAnsi="Times New Roman"/>
          <w:bCs/>
          <w:color w:val="002060"/>
          <w:sz w:val="28"/>
          <w:szCs w:val="28"/>
          <w:lang w:eastAsia="ru-RU"/>
        </w:rPr>
      </w:pPr>
      <w:r w:rsidRPr="00324693">
        <w:rPr>
          <w:rFonts w:ascii="Times New Roman" w:eastAsia="Times New Roman" w:hAnsi="Times New Roman"/>
          <w:bCs/>
          <w:color w:val="002060"/>
          <w:sz w:val="28"/>
          <w:szCs w:val="28"/>
          <w:lang w:eastAsia="ru-RU"/>
        </w:rPr>
        <w:t>- троє хворих інвалідів отримали калоприймачі-системи на суму</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29,7 тис.</w:t>
      </w:r>
      <w:r w:rsidRPr="00324693">
        <w:rPr>
          <w:rFonts w:ascii="Times New Roman" w:eastAsia="Times New Roman" w:hAnsi="Times New Roman"/>
          <w:bCs/>
          <w:color w:val="002060"/>
          <w:sz w:val="28"/>
          <w:szCs w:val="28"/>
          <w:lang w:val="uk-UA" w:eastAsia="ru-RU"/>
        </w:rPr>
        <w:t xml:space="preserve">гривень </w:t>
      </w:r>
      <w:r w:rsidRPr="00324693">
        <w:rPr>
          <w:rFonts w:ascii="Times New Roman" w:eastAsia="Times New Roman" w:hAnsi="Times New Roman"/>
          <w:bCs/>
          <w:color w:val="002060"/>
          <w:sz w:val="28"/>
          <w:szCs w:val="28"/>
          <w:lang w:eastAsia="ru-RU"/>
        </w:rPr>
        <w:t xml:space="preserve">(уточнений план </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31,3 тис.</w:t>
      </w:r>
      <w:r w:rsidRPr="00324693">
        <w:rPr>
          <w:rFonts w:ascii="Times New Roman" w:eastAsia="Times New Roman" w:hAnsi="Times New Roman"/>
          <w:bCs/>
          <w:color w:val="002060"/>
          <w:sz w:val="28"/>
          <w:szCs w:val="28"/>
          <w:lang w:val="uk-UA" w:eastAsia="ru-RU"/>
        </w:rPr>
        <w:t>гривень</w:t>
      </w:r>
      <w:r w:rsidRPr="00324693">
        <w:rPr>
          <w:rFonts w:ascii="Times New Roman" w:eastAsia="Times New Roman" w:hAnsi="Times New Roman"/>
          <w:bCs/>
          <w:color w:val="002060"/>
          <w:sz w:val="28"/>
          <w:szCs w:val="28"/>
          <w:lang w:eastAsia="ru-RU"/>
        </w:rPr>
        <w:t>).</w:t>
      </w:r>
    </w:p>
    <w:p w:rsidR="00324693" w:rsidRPr="00324693" w:rsidRDefault="00324693" w:rsidP="00324693">
      <w:pPr>
        <w:spacing w:after="0" w:line="240" w:lineRule="auto"/>
        <w:ind w:firstLine="720"/>
        <w:jc w:val="both"/>
        <w:rPr>
          <w:rFonts w:ascii="Times New Roman" w:eastAsia="Times New Roman" w:hAnsi="Times New Roman"/>
          <w:bCs/>
          <w:color w:val="002060"/>
          <w:sz w:val="28"/>
          <w:szCs w:val="28"/>
          <w:lang w:val="uk-UA" w:eastAsia="ru-RU"/>
        </w:rPr>
      </w:pPr>
      <w:r w:rsidRPr="00324693">
        <w:rPr>
          <w:rFonts w:ascii="Times New Roman" w:eastAsia="Times New Roman" w:hAnsi="Times New Roman"/>
          <w:bCs/>
          <w:color w:val="002060"/>
          <w:sz w:val="28"/>
          <w:szCs w:val="28"/>
          <w:lang w:eastAsia="ru-RU"/>
        </w:rPr>
        <w:t xml:space="preserve">  План  ліжко-днів денного стаціонару за 2018 рік виконано на 104%</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 xml:space="preserve">(план </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7,5</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 xml:space="preserve">тис. ліжко-днів, факт </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7,8</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тис.</w:t>
      </w:r>
      <w:r w:rsidRPr="00324693">
        <w:rPr>
          <w:rFonts w:ascii="Times New Roman" w:eastAsia="Times New Roman" w:hAnsi="Times New Roman"/>
          <w:bCs/>
          <w:color w:val="002060"/>
          <w:sz w:val="28"/>
          <w:szCs w:val="28"/>
          <w:lang w:val="uk-UA" w:eastAsia="ru-RU"/>
        </w:rPr>
        <w:t xml:space="preserve"> ліжко-днів), </w:t>
      </w:r>
      <w:r w:rsidRPr="00324693">
        <w:rPr>
          <w:rFonts w:ascii="Times New Roman" w:eastAsia="Times New Roman" w:hAnsi="Times New Roman"/>
          <w:bCs/>
          <w:color w:val="002060"/>
          <w:sz w:val="28"/>
          <w:szCs w:val="28"/>
          <w:lang w:eastAsia="ru-RU"/>
        </w:rPr>
        <w:t>при цьому витрати медикаментів на 1 ліжко-день у звітному році станови</w:t>
      </w:r>
      <w:r w:rsidRPr="00324693">
        <w:rPr>
          <w:rFonts w:ascii="Times New Roman" w:eastAsia="Times New Roman" w:hAnsi="Times New Roman"/>
          <w:bCs/>
          <w:color w:val="002060"/>
          <w:sz w:val="28"/>
          <w:szCs w:val="28"/>
          <w:lang w:val="uk-UA" w:eastAsia="ru-RU"/>
        </w:rPr>
        <w:t>ли</w:t>
      </w:r>
      <w:r w:rsidRPr="00324693">
        <w:rPr>
          <w:rFonts w:ascii="Times New Roman" w:eastAsia="Times New Roman" w:hAnsi="Times New Roman"/>
          <w:bCs/>
          <w:color w:val="002060"/>
          <w:sz w:val="28"/>
          <w:szCs w:val="28"/>
          <w:lang w:eastAsia="ru-RU"/>
        </w:rPr>
        <w:t xml:space="preserve"> 2,51грн.</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w:t>
      </w:r>
      <w:r w:rsidRPr="00324693">
        <w:rPr>
          <w:rFonts w:ascii="Times New Roman" w:eastAsia="Times New Roman" w:hAnsi="Times New Roman"/>
          <w:bCs/>
          <w:color w:val="002060"/>
          <w:sz w:val="28"/>
          <w:szCs w:val="28"/>
          <w:lang w:val="uk-UA" w:eastAsia="ru-RU"/>
        </w:rPr>
        <w:t xml:space="preserve">у 2017 році - </w:t>
      </w:r>
      <w:r w:rsidRPr="00324693">
        <w:rPr>
          <w:rFonts w:ascii="Times New Roman" w:eastAsia="Times New Roman" w:hAnsi="Times New Roman"/>
          <w:bCs/>
          <w:color w:val="002060"/>
          <w:sz w:val="28"/>
          <w:szCs w:val="28"/>
          <w:lang w:eastAsia="ru-RU"/>
        </w:rPr>
        <w:t xml:space="preserve"> 2,99 грн.)</w:t>
      </w:r>
      <w:r w:rsidRPr="00324693">
        <w:rPr>
          <w:rFonts w:ascii="Times New Roman" w:eastAsia="Times New Roman" w:hAnsi="Times New Roman"/>
          <w:bCs/>
          <w:color w:val="002060"/>
          <w:sz w:val="28"/>
          <w:szCs w:val="28"/>
          <w:lang w:val="uk-UA" w:eastAsia="ru-RU"/>
        </w:rPr>
        <w:t>.</w:t>
      </w:r>
    </w:p>
    <w:p w:rsidR="00324693" w:rsidRPr="00324693" w:rsidRDefault="00324693" w:rsidP="00324693">
      <w:pPr>
        <w:spacing w:after="0" w:line="240" w:lineRule="auto"/>
        <w:ind w:firstLine="720"/>
        <w:jc w:val="both"/>
        <w:rPr>
          <w:rFonts w:ascii="Times New Roman" w:eastAsia="Times New Roman" w:hAnsi="Times New Roman"/>
          <w:bCs/>
          <w:color w:val="002060"/>
          <w:sz w:val="28"/>
          <w:szCs w:val="28"/>
          <w:lang w:eastAsia="ru-RU"/>
        </w:rPr>
      </w:pPr>
      <w:r w:rsidRPr="00324693">
        <w:rPr>
          <w:rFonts w:ascii="Times New Roman" w:eastAsia="Times New Roman" w:hAnsi="Times New Roman"/>
          <w:bCs/>
          <w:color w:val="002060"/>
          <w:sz w:val="28"/>
          <w:szCs w:val="28"/>
          <w:lang w:eastAsia="ru-RU"/>
        </w:rPr>
        <w:t xml:space="preserve">   Річний план  відвідувань сімейних лікарів (39063 відвідувань) виконано за станом на 01.01.2019 на 96,1% (37554 відвідування), стоматологічні відвідування – на 111,1% (16038 відвідувань при плані 14438). </w:t>
      </w:r>
    </w:p>
    <w:p w:rsidR="00324693" w:rsidRPr="00324693" w:rsidRDefault="00324693" w:rsidP="00324693">
      <w:pPr>
        <w:spacing w:after="0" w:line="240" w:lineRule="auto"/>
        <w:ind w:firstLine="720"/>
        <w:jc w:val="both"/>
        <w:rPr>
          <w:rFonts w:ascii="Times New Roman" w:eastAsia="Times New Roman" w:hAnsi="Times New Roman"/>
          <w:bCs/>
          <w:color w:val="002060"/>
          <w:sz w:val="28"/>
          <w:szCs w:val="28"/>
          <w:lang w:eastAsia="ru-RU"/>
        </w:rPr>
      </w:pPr>
      <w:r w:rsidRPr="00324693">
        <w:rPr>
          <w:rFonts w:ascii="Times New Roman" w:eastAsia="Times New Roman" w:hAnsi="Times New Roman"/>
          <w:bCs/>
          <w:color w:val="002060"/>
          <w:sz w:val="28"/>
          <w:szCs w:val="28"/>
          <w:lang w:eastAsia="ru-RU"/>
        </w:rPr>
        <w:t xml:space="preserve">  </w:t>
      </w:r>
      <w:r w:rsidRPr="00324693">
        <w:rPr>
          <w:rFonts w:ascii="Times New Roman" w:eastAsia="Times New Roman" w:hAnsi="Times New Roman"/>
          <w:bCs/>
          <w:color w:val="002060"/>
          <w:sz w:val="28"/>
          <w:szCs w:val="28"/>
          <w:lang w:val="uk-UA" w:eastAsia="ru-RU"/>
        </w:rPr>
        <w:t>В рамках загальнодержавної програми «Доступні ліки», яка почала діяти з квітня 2017 року, профінансовано у звітному році 449,4 тис.гривень.</w:t>
      </w:r>
      <w:r w:rsidRPr="00324693">
        <w:rPr>
          <w:rFonts w:ascii="Times New Roman" w:eastAsia="Times New Roman" w:hAnsi="Times New Roman"/>
          <w:bCs/>
          <w:color w:val="002060"/>
          <w:sz w:val="28"/>
          <w:szCs w:val="28"/>
          <w:lang w:eastAsia="ru-RU"/>
        </w:rPr>
        <w:t xml:space="preserve"> За 2018 рік  пацієнти отримали ліки </w:t>
      </w:r>
      <w:r w:rsidRPr="00324693">
        <w:rPr>
          <w:rFonts w:ascii="Times New Roman" w:eastAsia="Times New Roman" w:hAnsi="Times New Roman"/>
          <w:bCs/>
          <w:color w:val="002060"/>
          <w:sz w:val="28"/>
          <w:szCs w:val="28"/>
          <w:lang w:val="uk-UA" w:eastAsia="ru-RU"/>
        </w:rPr>
        <w:t>проти</w:t>
      </w:r>
      <w:r w:rsidRPr="00324693">
        <w:rPr>
          <w:rFonts w:ascii="Times New Roman" w:eastAsia="Times New Roman" w:hAnsi="Times New Roman"/>
          <w:bCs/>
          <w:color w:val="002060"/>
          <w:sz w:val="28"/>
          <w:szCs w:val="28"/>
          <w:lang w:eastAsia="ru-RU"/>
        </w:rPr>
        <w:t xml:space="preserve"> серцево-судинних захворювань на суму 377,0 тис.</w:t>
      </w:r>
      <w:r w:rsidRPr="00324693">
        <w:rPr>
          <w:rFonts w:ascii="Times New Roman" w:eastAsia="Times New Roman" w:hAnsi="Times New Roman"/>
          <w:bCs/>
          <w:color w:val="002060"/>
          <w:sz w:val="28"/>
          <w:szCs w:val="28"/>
          <w:lang w:val="uk-UA" w:eastAsia="ru-RU"/>
        </w:rPr>
        <w:t>гривень,</w:t>
      </w:r>
      <w:r w:rsidRPr="00324693">
        <w:rPr>
          <w:rFonts w:ascii="Times New Roman" w:eastAsia="Times New Roman" w:hAnsi="Times New Roman"/>
          <w:bCs/>
          <w:color w:val="002060"/>
          <w:sz w:val="28"/>
          <w:szCs w:val="28"/>
          <w:lang w:eastAsia="ru-RU"/>
        </w:rPr>
        <w:t xml:space="preserve"> </w:t>
      </w:r>
      <w:r w:rsidRPr="00324693">
        <w:rPr>
          <w:rFonts w:ascii="Times New Roman" w:eastAsia="Times New Roman" w:hAnsi="Times New Roman"/>
          <w:bCs/>
          <w:color w:val="002060"/>
          <w:sz w:val="28"/>
          <w:szCs w:val="28"/>
          <w:lang w:val="uk-UA" w:eastAsia="ru-RU"/>
        </w:rPr>
        <w:t xml:space="preserve">проти </w:t>
      </w:r>
      <w:r w:rsidRPr="00324693">
        <w:rPr>
          <w:rFonts w:ascii="Times New Roman" w:eastAsia="Times New Roman" w:hAnsi="Times New Roman"/>
          <w:bCs/>
          <w:color w:val="002060"/>
          <w:sz w:val="28"/>
          <w:szCs w:val="28"/>
          <w:lang w:eastAsia="ru-RU"/>
        </w:rPr>
        <w:t>діабету ІІ типу</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 xml:space="preserve"> на суму</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61,9 тис.</w:t>
      </w:r>
      <w:r w:rsidRPr="00324693">
        <w:rPr>
          <w:rFonts w:ascii="Times New Roman" w:eastAsia="Times New Roman" w:hAnsi="Times New Roman"/>
          <w:bCs/>
          <w:color w:val="002060"/>
          <w:sz w:val="28"/>
          <w:szCs w:val="28"/>
          <w:lang w:val="uk-UA" w:eastAsia="ru-RU"/>
        </w:rPr>
        <w:t>гривень</w:t>
      </w:r>
      <w:r w:rsidRPr="00324693">
        <w:rPr>
          <w:rFonts w:ascii="Times New Roman" w:eastAsia="Times New Roman" w:hAnsi="Times New Roman"/>
          <w:bCs/>
          <w:color w:val="002060"/>
          <w:sz w:val="28"/>
          <w:szCs w:val="28"/>
          <w:lang w:eastAsia="ru-RU"/>
        </w:rPr>
        <w:t xml:space="preserve"> та </w:t>
      </w:r>
      <w:r w:rsidRPr="00324693">
        <w:rPr>
          <w:rFonts w:ascii="Times New Roman" w:eastAsia="Times New Roman" w:hAnsi="Times New Roman"/>
          <w:bCs/>
          <w:color w:val="002060"/>
          <w:sz w:val="28"/>
          <w:szCs w:val="28"/>
          <w:lang w:val="uk-UA" w:eastAsia="ru-RU"/>
        </w:rPr>
        <w:t xml:space="preserve">проти </w:t>
      </w:r>
      <w:r w:rsidRPr="00324693">
        <w:rPr>
          <w:rFonts w:ascii="Times New Roman" w:eastAsia="Times New Roman" w:hAnsi="Times New Roman"/>
          <w:bCs/>
          <w:color w:val="002060"/>
          <w:sz w:val="28"/>
          <w:szCs w:val="28"/>
          <w:lang w:eastAsia="ru-RU"/>
        </w:rPr>
        <w:t xml:space="preserve">бронхіальної астми </w:t>
      </w:r>
      <w:r w:rsidRPr="00324693">
        <w:rPr>
          <w:rFonts w:ascii="Times New Roman" w:eastAsia="Times New Roman" w:hAnsi="Times New Roman"/>
          <w:bCs/>
          <w:color w:val="002060"/>
          <w:sz w:val="28"/>
          <w:szCs w:val="28"/>
          <w:lang w:val="uk-UA" w:eastAsia="ru-RU"/>
        </w:rPr>
        <w:t xml:space="preserve"> - </w:t>
      </w:r>
      <w:r w:rsidRPr="00324693">
        <w:rPr>
          <w:rFonts w:ascii="Times New Roman" w:eastAsia="Times New Roman" w:hAnsi="Times New Roman"/>
          <w:bCs/>
          <w:color w:val="002060"/>
          <w:sz w:val="28"/>
          <w:szCs w:val="28"/>
          <w:lang w:eastAsia="ru-RU"/>
        </w:rPr>
        <w:t>на суму 10,</w:t>
      </w:r>
      <w:r w:rsidRPr="00324693">
        <w:rPr>
          <w:rFonts w:ascii="Times New Roman" w:eastAsia="Times New Roman" w:hAnsi="Times New Roman"/>
          <w:bCs/>
          <w:color w:val="002060"/>
          <w:sz w:val="28"/>
          <w:szCs w:val="28"/>
          <w:lang w:val="uk-UA" w:eastAsia="ru-RU"/>
        </w:rPr>
        <w:t>5</w:t>
      </w:r>
      <w:r w:rsidRPr="00324693">
        <w:rPr>
          <w:rFonts w:ascii="Times New Roman" w:eastAsia="Times New Roman" w:hAnsi="Times New Roman"/>
          <w:bCs/>
          <w:color w:val="002060"/>
          <w:sz w:val="28"/>
          <w:szCs w:val="28"/>
          <w:lang w:eastAsia="ru-RU"/>
        </w:rPr>
        <w:t xml:space="preserve"> тис.</w:t>
      </w:r>
      <w:r w:rsidRPr="00324693">
        <w:rPr>
          <w:rFonts w:ascii="Times New Roman" w:eastAsia="Times New Roman" w:hAnsi="Times New Roman"/>
          <w:bCs/>
          <w:color w:val="002060"/>
          <w:sz w:val="28"/>
          <w:szCs w:val="28"/>
          <w:lang w:val="uk-UA" w:eastAsia="ru-RU"/>
        </w:rPr>
        <w:t>гривень.</w:t>
      </w:r>
      <w:r w:rsidRPr="00324693">
        <w:rPr>
          <w:rFonts w:ascii="Times New Roman" w:eastAsia="Times New Roman" w:hAnsi="Times New Roman"/>
          <w:bCs/>
          <w:color w:val="002060"/>
          <w:sz w:val="28"/>
          <w:szCs w:val="28"/>
          <w:lang w:eastAsia="ru-RU"/>
        </w:rPr>
        <w:t xml:space="preserve">  </w:t>
      </w:r>
    </w:p>
    <w:p w:rsidR="00324693" w:rsidRPr="00324693" w:rsidRDefault="00324693" w:rsidP="00324693">
      <w:pPr>
        <w:spacing w:after="0" w:line="240" w:lineRule="auto"/>
        <w:ind w:firstLine="720"/>
        <w:jc w:val="both"/>
        <w:rPr>
          <w:rFonts w:ascii="Times New Roman" w:eastAsia="Times New Roman" w:hAnsi="Times New Roman"/>
          <w:bCs/>
          <w:color w:val="002060"/>
          <w:sz w:val="28"/>
          <w:szCs w:val="28"/>
          <w:lang w:eastAsia="ru-RU"/>
        </w:rPr>
      </w:pPr>
      <w:r w:rsidRPr="00324693">
        <w:rPr>
          <w:rFonts w:ascii="Times New Roman" w:eastAsia="Times New Roman" w:hAnsi="Times New Roman"/>
          <w:bCs/>
          <w:color w:val="002060"/>
          <w:sz w:val="28"/>
          <w:szCs w:val="28"/>
          <w:lang w:val="uk-UA" w:eastAsia="ru-RU"/>
        </w:rPr>
        <w:t>Ш</w:t>
      </w:r>
      <w:r w:rsidRPr="00324693">
        <w:rPr>
          <w:rFonts w:ascii="Times New Roman" w:eastAsia="Times New Roman" w:hAnsi="Times New Roman"/>
          <w:bCs/>
          <w:color w:val="002060"/>
          <w:sz w:val="28"/>
          <w:szCs w:val="28"/>
          <w:lang w:eastAsia="ru-RU"/>
        </w:rPr>
        <w:t xml:space="preserve">татна чисельність  закладу охорони здоров’я   </w:t>
      </w:r>
      <w:r w:rsidRPr="00324693">
        <w:rPr>
          <w:rFonts w:ascii="Times New Roman" w:eastAsia="Times New Roman" w:hAnsi="Times New Roman"/>
          <w:bCs/>
          <w:color w:val="002060"/>
          <w:sz w:val="28"/>
          <w:szCs w:val="28"/>
          <w:lang w:val="uk-UA" w:eastAsia="ru-RU"/>
        </w:rPr>
        <w:t>на кінець 2018 року становила</w:t>
      </w:r>
      <w:r w:rsidRPr="00324693">
        <w:rPr>
          <w:rFonts w:ascii="Times New Roman" w:eastAsia="Times New Roman" w:hAnsi="Times New Roman"/>
          <w:bCs/>
          <w:color w:val="002060"/>
          <w:sz w:val="28"/>
          <w:szCs w:val="28"/>
          <w:lang w:eastAsia="ru-RU"/>
        </w:rPr>
        <w:t xml:space="preserve"> 119,0 шт.од. , з них лікарські посади</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22,0 шт.од.,</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середній персонал</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46 шт.од., молодший медичний персонал</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8 шт.од., спеціалісти (немедики)</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12 шт.од., інший персонал</w:t>
      </w:r>
      <w:r w:rsidRPr="00324693">
        <w:rPr>
          <w:rFonts w:ascii="Times New Roman" w:eastAsia="Times New Roman" w:hAnsi="Times New Roman"/>
          <w:bCs/>
          <w:color w:val="002060"/>
          <w:sz w:val="28"/>
          <w:szCs w:val="28"/>
          <w:lang w:val="uk-UA" w:eastAsia="ru-RU"/>
        </w:rPr>
        <w:t xml:space="preserve"> - </w:t>
      </w:r>
      <w:r w:rsidRPr="00324693">
        <w:rPr>
          <w:rFonts w:ascii="Times New Roman" w:eastAsia="Times New Roman" w:hAnsi="Times New Roman"/>
          <w:bCs/>
          <w:color w:val="002060"/>
          <w:sz w:val="28"/>
          <w:szCs w:val="28"/>
          <w:lang w:eastAsia="ru-RU"/>
        </w:rPr>
        <w:t>31,0 шт. од.</w:t>
      </w:r>
    </w:p>
    <w:p w:rsidR="00324693" w:rsidRPr="00324693" w:rsidRDefault="00324693" w:rsidP="00324693">
      <w:pPr>
        <w:spacing w:after="0" w:line="240" w:lineRule="auto"/>
        <w:ind w:firstLine="720"/>
        <w:jc w:val="both"/>
        <w:rPr>
          <w:rFonts w:ascii="Times New Roman" w:eastAsia="Times New Roman" w:hAnsi="Times New Roman"/>
          <w:bCs/>
          <w:color w:val="002060"/>
          <w:sz w:val="28"/>
          <w:szCs w:val="28"/>
          <w:lang w:val="uk-UA" w:eastAsia="ru-RU"/>
        </w:rPr>
      </w:pPr>
      <w:r w:rsidRPr="00324693">
        <w:rPr>
          <w:rFonts w:ascii="Times New Roman" w:eastAsia="Times New Roman" w:hAnsi="Times New Roman"/>
          <w:bCs/>
          <w:color w:val="002060"/>
          <w:sz w:val="28"/>
          <w:szCs w:val="28"/>
          <w:lang w:eastAsia="ru-RU"/>
        </w:rPr>
        <w:t xml:space="preserve">Фактично зайняті ставки на кінець року складали 110,5 шт.од.  Середньорічна штатна чисельність становить 104,5 шт.од., з них: по лікарських посадах </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16,5 шт.од</w:t>
      </w:r>
      <w:r w:rsidRPr="00324693">
        <w:rPr>
          <w:rFonts w:ascii="Times New Roman" w:eastAsia="Times New Roman" w:hAnsi="Times New Roman"/>
          <w:bCs/>
          <w:color w:val="002060"/>
          <w:sz w:val="28"/>
          <w:szCs w:val="28"/>
          <w:lang w:val="uk-UA" w:eastAsia="ru-RU"/>
        </w:rPr>
        <w:t>.</w:t>
      </w:r>
      <w:r w:rsidRPr="00324693">
        <w:rPr>
          <w:rFonts w:ascii="Times New Roman" w:eastAsia="Times New Roman" w:hAnsi="Times New Roman"/>
          <w:bCs/>
          <w:color w:val="002060"/>
          <w:sz w:val="28"/>
          <w:szCs w:val="28"/>
          <w:lang w:eastAsia="ru-RU"/>
        </w:rPr>
        <w:t>, по середньому медичному персоналу -</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42,25 шт.од</w:t>
      </w:r>
      <w:r w:rsidRPr="00324693">
        <w:rPr>
          <w:rFonts w:ascii="Times New Roman" w:eastAsia="Times New Roman" w:hAnsi="Times New Roman"/>
          <w:bCs/>
          <w:color w:val="002060"/>
          <w:sz w:val="28"/>
          <w:szCs w:val="28"/>
          <w:lang w:val="uk-UA" w:eastAsia="ru-RU"/>
        </w:rPr>
        <w:t>.</w:t>
      </w:r>
      <w:r w:rsidRPr="00324693">
        <w:rPr>
          <w:rFonts w:ascii="Times New Roman" w:eastAsia="Times New Roman" w:hAnsi="Times New Roman"/>
          <w:bCs/>
          <w:color w:val="002060"/>
          <w:sz w:val="28"/>
          <w:szCs w:val="28"/>
          <w:lang w:eastAsia="ru-RU"/>
        </w:rPr>
        <w:t>, по молодшому медичному персоналу</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 xml:space="preserve"> 8  шт.од</w:t>
      </w:r>
      <w:r w:rsidRPr="00324693">
        <w:rPr>
          <w:rFonts w:ascii="Times New Roman" w:eastAsia="Times New Roman" w:hAnsi="Times New Roman"/>
          <w:bCs/>
          <w:color w:val="002060"/>
          <w:sz w:val="28"/>
          <w:szCs w:val="28"/>
          <w:lang w:val="uk-UA" w:eastAsia="ru-RU"/>
        </w:rPr>
        <w:t>.</w:t>
      </w:r>
      <w:r w:rsidRPr="00324693">
        <w:rPr>
          <w:rFonts w:ascii="Times New Roman" w:eastAsia="Times New Roman" w:hAnsi="Times New Roman"/>
          <w:bCs/>
          <w:color w:val="002060"/>
          <w:sz w:val="28"/>
          <w:szCs w:val="28"/>
          <w:lang w:eastAsia="ru-RU"/>
        </w:rPr>
        <w:t>, спеціалісти (немедики)</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- 11,25 шт.од</w:t>
      </w:r>
      <w:r w:rsidRPr="00324693">
        <w:rPr>
          <w:rFonts w:ascii="Times New Roman" w:eastAsia="Times New Roman" w:hAnsi="Times New Roman"/>
          <w:bCs/>
          <w:color w:val="002060"/>
          <w:sz w:val="28"/>
          <w:szCs w:val="28"/>
          <w:lang w:val="uk-UA" w:eastAsia="ru-RU"/>
        </w:rPr>
        <w:t>.</w:t>
      </w:r>
      <w:r w:rsidRPr="00324693">
        <w:rPr>
          <w:rFonts w:ascii="Times New Roman" w:eastAsia="Times New Roman" w:hAnsi="Times New Roman"/>
          <w:bCs/>
          <w:color w:val="002060"/>
          <w:sz w:val="28"/>
          <w:szCs w:val="28"/>
          <w:lang w:eastAsia="ru-RU"/>
        </w:rPr>
        <w:t>,</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інший персонал - 26,5 шт.од</w:t>
      </w:r>
      <w:r w:rsidRPr="00324693">
        <w:rPr>
          <w:rFonts w:ascii="Times New Roman" w:eastAsia="Times New Roman" w:hAnsi="Times New Roman"/>
          <w:bCs/>
          <w:color w:val="002060"/>
          <w:sz w:val="28"/>
          <w:szCs w:val="28"/>
          <w:lang w:val="uk-UA" w:eastAsia="ru-RU"/>
        </w:rPr>
        <w:t>.</w:t>
      </w:r>
    </w:p>
    <w:p w:rsidR="00324693" w:rsidRPr="00324693" w:rsidRDefault="00324693" w:rsidP="00324693">
      <w:pPr>
        <w:spacing w:after="0" w:line="240" w:lineRule="auto"/>
        <w:ind w:firstLine="720"/>
        <w:jc w:val="both"/>
        <w:rPr>
          <w:rFonts w:ascii="Times New Roman" w:eastAsia="Times New Roman" w:hAnsi="Times New Roman"/>
          <w:bCs/>
          <w:color w:val="002060"/>
          <w:sz w:val="28"/>
          <w:szCs w:val="28"/>
          <w:lang w:eastAsia="ru-RU"/>
        </w:rPr>
      </w:pPr>
      <w:r w:rsidRPr="00324693">
        <w:rPr>
          <w:rFonts w:ascii="Times New Roman" w:eastAsia="Times New Roman" w:hAnsi="Times New Roman"/>
          <w:bCs/>
          <w:color w:val="002060"/>
          <w:sz w:val="28"/>
          <w:szCs w:val="28"/>
          <w:lang w:eastAsia="ru-RU"/>
        </w:rPr>
        <w:lastRenderedPageBreak/>
        <w:t>Середньомісячна заробітна плата працівників закладу охорони здоров’я у січні-грудні  2018 року становила 4927 грив</w:t>
      </w:r>
      <w:r w:rsidRPr="00324693">
        <w:rPr>
          <w:rFonts w:ascii="Times New Roman" w:eastAsia="Times New Roman" w:hAnsi="Times New Roman"/>
          <w:bCs/>
          <w:color w:val="002060"/>
          <w:sz w:val="28"/>
          <w:szCs w:val="28"/>
          <w:lang w:val="uk-UA" w:eastAsia="ru-RU"/>
        </w:rPr>
        <w:t>ень</w:t>
      </w:r>
      <w:r w:rsidRPr="00324693">
        <w:rPr>
          <w:rFonts w:ascii="Times New Roman" w:eastAsia="Times New Roman" w:hAnsi="Times New Roman"/>
          <w:bCs/>
          <w:color w:val="002060"/>
          <w:sz w:val="28"/>
          <w:szCs w:val="28"/>
          <w:lang w:eastAsia="ru-RU"/>
        </w:rPr>
        <w:t xml:space="preserve"> , у т.ч. лікарів – 6511</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гривень , середнього медперсоналу – 5073 гривн</w:t>
      </w:r>
      <w:r w:rsidRPr="00324693">
        <w:rPr>
          <w:rFonts w:ascii="Times New Roman" w:eastAsia="Times New Roman" w:hAnsi="Times New Roman"/>
          <w:bCs/>
          <w:color w:val="002060"/>
          <w:sz w:val="28"/>
          <w:szCs w:val="28"/>
          <w:lang w:val="uk-UA" w:eastAsia="ru-RU"/>
        </w:rPr>
        <w:t>і</w:t>
      </w:r>
      <w:r w:rsidRPr="00324693">
        <w:rPr>
          <w:rFonts w:ascii="Times New Roman" w:eastAsia="Times New Roman" w:hAnsi="Times New Roman"/>
          <w:bCs/>
          <w:color w:val="002060"/>
          <w:sz w:val="28"/>
          <w:szCs w:val="28"/>
          <w:lang w:eastAsia="ru-RU"/>
        </w:rPr>
        <w:t>.</w:t>
      </w:r>
    </w:p>
    <w:p w:rsidR="00324693" w:rsidRPr="00324693" w:rsidRDefault="00324693" w:rsidP="00324693">
      <w:pPr>
        <w:spacing w:after="0" w:line="240" w:lineRule="auto"/>
        <w:ind w:firstLine="720"/>
        <w:jc w:val="both"/>
        <w:rPr>
          <w:rFonts w:ascii="Times New Roman" w:eastAsia="Times New Roman" w:hAnsi="Times New Roman"/>
          <w:bCs/>
          <w:color w:val="002060"/>
          <w:sz w:val="28"/>
          <w:szCs w:val="28"/>
          <w:lang w:eastAsia="ru-RU"/>
        </w:rPr>
      </w:pPr>
      <w:r w:rsidRPr="00324693">
        <w:rPr>
          <w:rFonts w:ascii="Times New Roman" w:eastAsia="Times New Roman" w:hAnsi="Times New Roman"/>
          <w:bCs/>
          <w:color w:val="002060"/>
          <w:sz w:val="28"/>
          <w:szCs w:val="28"/>
          <w:lang w:eastAsia="ru-RU"/>
        </w:rPr>
        <w:t>В складі видатків спеціального фонду КНП «Зеленодольський центр ПМСД» профінансовано заходи, які спрямовані на поліпшення матеріально-технічної бази  закладу. А саме</w:t>
      </w:r>
      <w:r w:rsidRPr="00324693">
        <w:rPr>
          <w:rFonts w:ascii="Times New Roman" w:eastAsia="Times New Roman" w:hAnsi="Times New Roman"/>
          <w:bCs/>
          <w:color w:val="002060"/>
          <w:sz w:val="28"/>
          <w:szCs w:val="28"/>
          <w:lang w:val="uk-UA" w:eastAsia="ru-RU"/>
        </w:rPr>
        <w:t>:</w:t>
      </w:r>
      <w:r w:rsidRPr="00324693">
        <w:rPr>
          <w:rFonts w:ascii="Times New Roman" w:eastAsia="Times New Roman" w:hAnsi="Times New Roman"/>
          <w:bCs/>
          <w:color w:val="002060"/>
          <w:sz w:val="28"/>
          <w:szCs w:val="28"/>
          <w:lang w:eastAsia="ru-RU"/>
        </w:rPr>
        <w:t xml:space="preserve"> 39,3</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тис.г</w:t>
      </w:r>
      <w:r w:rsidRPr="00324693">
        <w:rPr>
          <w:rFonts w:ascii="Times New Roman" w:eastAsia="Times New Roman" w:hAnsi="Times New Roman"/>
          <w:bCs/>
          <w:color w:val="002060"/>
          <w:sz w:val="28"/>
          <w:szCs w:val="28"/>
          <w:lang w:val="uk-UA" w:eastAsia="ru-RU"/>
        </w:rPr>
        <w:t xml:space="preserve">ривень - </w:t>
      </w:r>
      <w:r w:rsidRPr="00324693">
        <w:rPr>
          <w:rFonts w:ascii="Times New Roman" w:eastAsia="Times New Roman" w:hAnsi="Times New Roman"/>
          <w:bCs/>
          <w:color w:val="002060"/>
          <w:sz w:val="28"/>
          <w:szCs w:val="28"/>
          <w:lang w:eastAsia="ru-RU"/>
        </w:rPr>
        <w:t>придбання  комп’ютерів</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26,4 тис.</w:t>
      </w:r>
      <w:r w:rsidRPr="00324693">
        <w:rPr>
          <w:rFonts w:ascii="Times New Roman" w:eastAsia="Times New Roman" w:hAnsi="Times New Roman"/>
          <w:bCs/>
          <w:color w:val="002060"/>
          <w:sz w:val="28"/>
          <w:szCs w:val="28"/>
          <w:lang w:val="uk-UA" w:eastAsia="ru-RU"/>
        </w:rPr>
        <w:t>гривень</w:t>
      </w:r>
      <w:r w:rsidRPr="00324693">
        <w:rPr>
          <w:rFonts w:ascii="Times New Roman" w:eastAsia="Times New Roman" w:hAnsi="Times New Roman"/>
          <w:bCs/>
          <w:color w:val="002060"/>
          <w:sz w:val="28"/>
          <w:szCs w:val="28"/>
          <w:lang w:eastAsia="ru-RU"/>
        </w:rPr>
        <w:t xml:space="preserve"> </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придбання  пристрою фотохімічної обробки рентгенівських плівок</w:t>
      </w:r>
      <w:r w:rsidRPr="00324693">
        <w:rPr>
          <w:rFonts w:ascii="Times New Roman" w:eastAsia="Times New Roman" w:hAnsi="Times New Roman"/>
          <w:bCs/>
          <w:color w:val="002060"/>
          <w:sz w:val="28"/>
          <w:szCs w:val="28"/>
          <w:lang w:val="uk-UA" w:eastAsia="ru-RU"/>
        </w:rPr>
        <w:t xml:space="preserve">; </w:t>
      </w:r>
      <w:r w:rsidRPr="00324693">
        <w:rPr>
          <w:rFonts w:ascii="Times New Roman" w:eastAsia="Times New Roman" w:hAnsi="Times New Roman"/>
          <w:bCs/>
          <w:color w:val="002060"/>
          <w:sz w:val="28"/>
          <w:szCs w:val="28"/>
          <w:lang w:eastAsia="ru-RU"/>
        </w:rPr>
        <w:t>8,9 тис.</w:t>
      </w:r>
      <w:r w:rsidRPr="00324693">
        <w:rPr>
          <w:rFonts w:ascii="Times New Roman" w:eastAsia="Times New Roman" w:hAnsi="Times New Roman"/>
          <w:bCs/>
          <w:color w:val="002060"/>
          <w:sz w:val="28"/>
          <w:szCs w:val="28"/>
          <w:lang w:val="uk-UA" w:eastAsia="ru-RU"/>
        </w:rPr>
        <w:t xml:space="preserve">гривень </w:t>
      </w:r>
      <w:r w:rsidRPr="00324693">
        <w:rPr>
          <w:rFonts w:ascii="Times New Roman" w:eastAsia="Times New Roman" w:hAnsi="Times New Roman"/>
          <w:bCs/>
          <w:color w:val="002060"/>
          <w:sz w:val="28"/>
          <w:szCs w:val="28"/>
          <w:lang w:eastAsia="ru-RU"/>
        </w:rPr>
        <w:t>- придбання  кондиціонера, 49,5 тис.</w:t>
      </w:r>
      <w:r w:rsidRPr="00324693">
        <w:rPr>
          <w:rFonts w:ascii="Times New Roman" w:eastAsia="Times New Roman" w:hAnsi="Times New Roman"/>
          <w:bCs/>
          <w:color w:val="002060"/>
          <w:sz w:val="28"/>
          <w:szCs w:val="28"/>
          <w:lang w:val="uk-UA" w:eastAsia="ru-RU"/>
        </w:rPr>
        <w:t xml:space="preserve">гривень - </w:t>
      </w:r>
      <w:r w:rsidRPr="00324693">
        <w:rPr>
          <w:rFonts w:ascii="Times New Roman" w:eastAsia="Times New Roman" w:hAnsi="Times New Roman"/>
          <w:bCs/>
          <w:color w:val="002060"/>
          <w:sz w:val="28"/>
          <w:szCs w:val="28"/>
          <w:lang w:eastAsia="ru-RU"/>
        </w:rPr>
        <w:t>придбання мікроскопів.</w:t>
      </w:r>
    </w:p>
    <w:p w:rsidR="00324693" w:rsidRPr="00324693" w:rsidRDefault="00324693" w:rsidP="00324693">
      <w:pPr>
        <w:spacing w:after="0" w:line="240" w:lineRule="auto"/>
        <w:ind w:firstLine="720"/>
        <w:jc w:val="both"/>
        <w:rPr>
          <w:rFonts w:ascii="Times New Roman" w:eastAsia="Times New Roman" w:hAnsi="Times New Roman"/>
          <w:bCs/>
          <w:color w:val="002060"/>
          <w:sz w:val="28"/>
          <w:szCs w:val="28"/>
          <w:lang w:eastAsia="ru-RU"/>
        </w:rPr>
      </w:pPr>
      <w:r w:rsidRPr="00324693">
        <w:rPr>
          <w:rFonts w:ascii="Times New Roman" w:eastAsia="Times New Roman" w:hAnsi="Times New Roman"/>
          <w:bCs/>
          <w:color w:val="002060"/>
          <w:sz w:val="28"/>
          <w:szCs w:val="28"/>
          <w:lang w:eastAsia="ru-RU"/>
        </w:rPr>
        <w:t xml:space="preserve"> Дебіторська і кредиторська заборгованості по закладу охорони здоров’я на 01.01.2019 року відсутні.</w:t>
      </w:r>
    </w:p>
    <w:p w:rsidR="00324693" w:rsidRPr="00324693" w:rsidRDefault="00324693" w:rsidP="00324693">
      <w:pPr>
        <w:ind w:left="408"/>
        <w:contextualSpacing/>
        <w:jc w:val="both"/>
        <w:rPr>
          <w:color w:val="002060"/>
          <w:lang w:val="uk-UA"/>
        </w:rPr>
      </w:pP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eastAsia="ru-RU"/>
        </w:rPr>
      </w:pPr>
      <w:r w:rsidRPr="00324693">
        <w:rPr>
          <w:rFonts w:ascii="Times New Roman" w:eastAsia="Times New Roman" w:hAnsi="Times New Roman"/>
          <w:color w:val="002060"/>
          <w:sz w:val="28"/>
          <w:szCs w:val="28"/>
          <w:lang w:eastAsia="ru-RU"/>
        </w:rPr>
        <w:t xml:space="preserve">На </w:t>
      </w:r>
      <w:r w:rsidRPr="00324693">
        <w:rPr>
          <w:rFonts w:ascii="Times New Roman" w:eastAsia="Times New Roman" w:hAnsi="Times New Roman"/>
          <w:b/>
          <w:color w:val="002060"/>
          <w:sz w:val="28"/>
          <w:szCs w:val="28"/>
          <w:lang w:eastAsia="ru-RU"/>
        </w:rPr>
        <w:t>соціальний захист населення</w:t>
      </w:r>
      <w:r w:rsidRPr="00324693">
        <w:rPr>
          <w:rFonts w:ascii="Times New Roman" w:eastAsia="Times New Roman" w:hAnsi="Times New Roman"/>
          <w:color w:val="002060"/>
          <w:sz w:val="28"/>
          <w:szCs w:val="28"/>
          <w:lang w:eastAsia="ru-RU"/>
        </w:rPr>
        <w:t xml:space="preserve"> у 2018 році перераховано із загальногофонду бюджету 1216,0 тис.гривень, що на 216,7 тис.гривень або на 21,7% більше, ніж у 2017 році.</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40"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На виплату матеріальної допомоги громадянам, які опинилися в складних життєвих обставинах, перераховано протягом 2018 року 881,0 тис.гривень, що становить 100,0% до плану та 109,6% до факту 2017 року. Із загального обсягу профінансованих витрат 300,0 тис.гривень (або 34,1%) – кошти субвенції з обласного бюджету на виконання доручень виборців депутатами обласної ради, закріплені за депутатом обласної ради Волковим В.П. </w:t>
      </w:r>
      <w:r w:rsidRPr="00324693">
        <w:rPr>
          <w:rFonts w:ascii="Times New Roman" w:eastAsia="Times New Roman" w:hAnsi="Times New Roman"/>
          <w:color w:val="002060"/>
          <w:sz w:val="28"/>
          <w:szCs w:val="28"/>
          <w:lang w:val="uk-UA" w:eastAsia="ru-RU"/>
        </w:rPr>
        <w:tab/>
        <w:t>Кошти матдопомоги спрямовано на:</w:t>
      </w:r>
    </w:p>
    <w:p w:rsidR="00324693" w:rsidRPr="00324693" w:rsidRDefault="00324693" w:rsidP="00324693">
      <w:pPr>
        <w:spacing w:after="0" w:line="240"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 надання матеріальної допомоги малозабезпеченим громадянам на вирішення соціально-побутових питань (в сумі  68500грн.);</w:t>
      </w:r>
    </w:p>
    <w:p w:rsidR="00324693" w:rsidRPr="00324693" w:rsidRDefault="00324693" w:rsidP="00324693">
      <w:pPr>
        <w:spacing w:after="0" w:line="240"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 надання матеріальної допомоги малозабезпеченим громадянам на  лікування (в сумі  533000 грн.);</w:t>
      </w:r>
    </w:p>
    <w:p w:rsidR="00324693" w:rsidRPr="00324693" w:rsidRDefault="00324693" w:rsidP="00324693">
      <w:pPr>
        <w:spacing w:after="0" w:line="240"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-надання допомоги на поховання громадян, які на момент смерті не досягли пенсійного віку, не працювали і не перебували на обліку в центрі зайнятості населення (в сумі  32000грн.);</w:t>
      </w:r>
    </w:p>
    <w:p w:rsidR="00324693" w:rsidRPr="00324693" w:rsidRDefault="00324693" w:rsidP="00324693">
      <w:pPr>
        <w:spacing w:after="0" w:line="240"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-надання матеріальної допомоги ветеранам-інвалідам війни та учасникам бойових дій (в сумі  126500 грн.);</w:t>
      </w:r>
    </w:p>
    <w:p w:rsidR="00324693" w:rsidRPr="00324693" w:rsidRDefault="00324693" w:rsidP="00324693">
      <w:pPr>
        <w:spacing w:after="0" w:line="240"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-надання матеріальної допомоги інвалідам  (в сумі  82500грн.);</w:t>
      </w:r>
    </w:p>
    <w:p w:rsidR="00324693" w:rsidRPr="00324693" w:rsidRDefault="00324693" w:rsidP="00324693">
      <w:pPr>
        <w:spacing w:after="0" w:line="240"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 надання матеріальної допомоги багатодітнім сім’ям ,дітям-сиротам, дітям-інвалідам (в сумі 21500 грн.);</w:t>
      </w:r>
    </w:p>
    <w:p w:rsidR="00324693" w:rsidRPr="00324693" w:rsidRDefault="00324693" w:rsidP="00324693">
      <w:pPr>
        <w:spacing w:after="0" w:line="240"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-надання матеріальної допомоги воїнам-афганцям та сім’ям, діти яких загинули в Афганістані(в сумі  4000 грн.);</w:t>
      </w:r>
    </w:p>
    <w:p w:rsidR="00324693" w:rsidRPr="00324693" w:rsidRDefault="00324693" w:rsidP="00324693">
      <w:pPr>
        <w:spacing w:after="0" w:line="240"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-надання матеріальної допомоги  постраждалим внаслідок Чорнобильської катастрофи (в сумі 7500рн.);</w:t>
      </w:r>
    </w:p>
    <w:p w:rsidR="00324693" w:rsidRPr="00324693" w:rsidRDefault="00324693" w:rsidP="00324693">
      <w:pPr>
        <w:spacing w:after="0" w:line="240"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 надання матеріальної  допомоги  матерям-героїням  (в сумі  3000 грн.),</w:t>
      </w:r>
    </w:p>
    <w:p w:rsidR="00324693" w:rsidRPr="00324693" w:rsidRDefault="00324693" w:rsidP="00324693">
      <w:pPr>
        <w:spacing w:after="0" w:line="240"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-матеріальна допомога особам,звільнених з місць позбавлення волі( в сумі 500 грн.),</w:t>
      </w:r>
    </w:p>
    <w:p w:rsidR="00324693" w:rsidRPr="00324693" w:rsidRDefault="00324693" w:rsidP="00324693">
      <w:pPr>
        <w:spacing w:after="0" w:line="240"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lastRenderedPageBreak/>
        <w:t xml:space="preserve">   - надання матеріальної допомоги сім’ї загиблих та поранених учасників антитерористичних операцій та бойових дій по захисту прав і свобод громадян України (в сумі 2000 грн.)</w:t>
      </w:r>
    </w:p>
    <w:p w:rsidR="00324693" w:rsidRPr="00324693" w:rsidRDefault="00324693" w:rsidP="00324693">
      <w:pPr>
        <w:spacing w:after="120" w:line="240" w:lineRule="auto"/>
        <w:ind w:firstLine="709"/>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w:t>
      </w:r>
    </w:p>
    <w:p w:rsidR="00324693" w:rsidRPr="00324693" w:rsidRDefault="00324693" w:rsidP="00324693">
      <w:pPr>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В межах реалізації Програми фінансової підтримки громадським організаціям інвалідів і ветеранів Зеленодольської об’єднаної територіальної громади  на 2018 рік» в бюджеті 2018 року передбачено 226,1 тис.гривень, у т.ч.:</w:t>
      </w:r>
    </w:p>
    <w:p w:rsidR="00324693" w:rsidRPr="00324693" w:rsidRDefault="00324693" w:rsidP="000B2AC1">
      <w:pPr>
        <w:numPr>
          <w:ilvl w:val="0"/>
          <w:numId w:val="25"/>
        </w:numPr>
        <w:spacing w:after="0" w:line="240"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Зеленодольська територіальна громадська організація пенсіонерів «Ветеран» - 116100 грн.;</w:t>
      </w:r>
    </w:p>
    <w:p w:rsidR="00324693" w:rsidRPr="00324693" w:rsidRDefault="00324693" w:rsidP="000B2AC1">
      <w:pPr>
        <w:numPr>
          <w:ilvl w:val="0"/>
          <w:numId w:val="25"/>
        </w:numPr>
        <w:spacing w:after="0" w:line="240"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громадська організація «Спілка учасників бойових дій антитерористичної операції Зеленодольської міської об’єднаної територіальної громади» - 110000 грн. </w:t>
      </w:r>
    </w:p>
    <w:p w:rsidR="00324693" w:rsidRPr="00324693" w:rsidRDefault="00324693" w:rsidP="00324693">
      <w:pPr>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Фінансова підтримка двох ветеранських організацій (війни і праці та спілка учасників АТО) профінансована в обсязі 164,4 тис.гривень, у т.ч.:</w:t>
      </w:r>
    </w:p>
    <w:p w:rsidR="00324693" w:rsidRPr="00324693" w:rsidRDefault="00324693" w:rsidP="000B2AC1">
      <w:pPr>
        <w:numPr>
          <w:ilvl w:val="0"/>
          <w:numId w:val="25"/>
        </w:numPr>
        <w:spacing w:after="0" w:line="240"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Зеленодольська територіальна громадська організація пенсіонерів «Ветеран» - 54400 грн.;</w:t>
      </w:r>
    </w:p>
    <w:p w:rsidR="00324693" w:rsidRPr="00324693" w:rsidRDefault="00324693" w:rsidP="000B2AC1">
      <w:pPr>
        <w:numPr>
          <w:ilvl w:val="0"/>
          <w:numId w:val="25"/>
        </w:numPr>
        <w:spacing w:after="0" w:line="240"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громадська організація «Спілка учасників бойових дій антитерористичної операції Зеленодольської міської об’єднаної територіальної громади» - 110000 грн. </w:t>
      </w:r>
    </w:p>
    <w:p w:rsidR="00324693" w:rsidRPr="00324693" w:rsidRDefault="00324693" w:rsidP="00324693">
      <w:pPr>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w:t>
      </w:r>
    </w:p>
    <w:p w:rsidR="00324693" w:rsidRPr="00324693" w:rsidRDefault="00324693" w:rsidP="00324693">
      <w:pPr>
        <w:spacing w:after="120" w:line="240" w:lineRule="auto"/>
        <w:ind w:firstLine="709"/>
        <w:jc w:val="both"/>
        <w:rPr>
          <w:rFonts w:ascii="Times New Roman" w:eastAsia="Times New Roman" w:hAnsi="Times New Roman"/>
          <w:b/>
          <w:color w:val="002060"/>
          <w:sz w:val="24"/>
          <w:szCs w:val="28"/>
          <w:lang w:val="uk-UA" w:eastAsia="ru-RU"/>
        </w:rPr>
      </w:pPr>
      <w:r w:rsidRPr="00324693">
        <w:rPr>
          <w:rFonts w:ascii="Times New Roman" w:eastAsia="Times New Roman" w:hAnsi="Times New Roman"/>
          <w:color w:val="002060"/>
          <w:sz w:val="28"/>
          <w:szCs w:val="28"/>
          <w:lang w:val="uk-UA" w:eastAsia="ru-RU"/>
        </w:rPr>
        <w:t>На оздоровлення учнівської молоді з числа пільгової категорії заплановано 170,6 тис.гривень, які в повному обсязі використано. За ці кошти здоровлено   36 дітей   з-поміж дітей-сиріт, інвалідів та дітей,позбавлених батьківського піклування.</w:t>
      </w:r>
    </w:p>
    <w:p w:rsidR="00324693" w:rsidRPr="00324693" w:rsidRDefault="00324693" w:rsidP="00324693">
      <w:pPr>
        <w:widowControl w:val="0"/>
        <w:autoSpaceDE w:val="0"/>
        <w:autoSpaceDN w:val="0"/>
        <w:adjustRightInd w:val="0"/>
        <w:spacing w:after="0" w:line="240" w:lineRule="auto"/>
        <w:ind w:firstLine="720"/>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За рахунок коштів бюджету по галузі </w:t>
      </w:r>
      <w:r w:rsidRPr="00324693">
        <w:rPr>
          <w:rFonts w:ascii="Times New Roman" w:eastAsia="Times New Roman" w:hAnsi="Times New Roman"/>
          <w:b/>
          <w:color w:val="002060"/>
          <w:sz w:val="28"/>
          <w:szCs w:val="28"/>
          <w:lang w:val="uk-UA" w:eastAsia="ru-RU"/>
        </w:rPr>
        <w:t>«Культура»</w:t>
      </w:r>
      <w:r w:rsidRPr="00324693">
        <w:rPr>
          <w:rFonts w:ascii="Times New Roman" w:eastAsia="Times New Roman" w:hAnsi="Times New Roman"/>
          <w:color w:val="002060"/>
          <w:sz w:val="28"/>
          <w:szCs w:val="28"/>
          <w:lang w:val="uk-UA" w:eastAsia="ru-RU"/>
        </w:rPr>
        <w:t xml:space="preserve"> утримується 9 бюджетних установ:</w:t>
      </w:r>
    </w:p>
    <w:p w:rsidR="00324693" w:rsidRPr="00324693" w:rsidRDefault="00324693" w:rsidP="000B2AC1">
      <w:pPr>
        <w:widowControl w:val="0"/>
        <w:numPr>
          <w:ilvl w:val="0"/>
          <w:numId w:val="26"/>
        </w:numPr>
        <w:autoSpaceDE w:val="0"/>
        <w:autoSpaceDN w:val="0"/>
        <w:adjustRightInd w:val="0"/>
        <w:spacing w:after="0" w:line="240"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4 бібліотеки;</w:t>
      </w:r>
    </w:p>
    <w:p w:rsidR="00324693" w:rsidRPr="00324693" w:rsidRDefault="00324693" w:rsidP="000B2AC1">
      <w:pPr>
        <w:widowControl w:val="0"/>
        <w:numPr>
          <w:ilvl w:val="0"/>
          <w:numId w:val="26"/>
        </w:numPr>
        <w:autoSpaceDE w:val="0"/>
        <w:autoSpaceDN w:val="0"/>
        <w:adjustRightInd w:val="0"/>
        <w:spacing w:after="0" w:line="240"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4 клубних заклади;</w:t>
      </w:r>
    </w:p>
    <w:p w:rsidR="00324693" w:rsidRPr="00324693" w:rsidRDefault="00324693" w:rsidP="000B2AC1">
      <w:pPr>
        <w:widowControl w:val="0"/>
        <w:numPr>
          <w:ilvl w:val="0"/>
          <w:numId w:val="26"/>
        </w:numPr>
        <w:autoSpaceDE w:val="0"/>
        <w:autoSpaceDN w:val="0"/>
        <w:adjustRightInd w:val="0"/>
        <w:spacing w:after="0" w:line="240"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централізована бухгалтерія установ і закладів культури</w:t>
      </w:r>
    </w:p>
    <w:p w:rsidR="00324693" w:rsidRPr="00324693" w:rsidRDefault="00324693" w:rsidP="00324693">
      <w:pPr>
        <w:widowControl w:val="0"/>
        <w:autoSpaceDE w:val="0"/>
        <w:autoSpaceDN w:val="0"/>
        <w:adjustRightInd w:val="0"/>
        <w:spacing w:after="0" w:line="240" w:lineRule="auto"/>
        <w:ind w:firstLine="720"/>
        <w:jc w:val="both"/>
        <w:rPr>
          <w:rFonts w:ascii="Times New Roman" w:eastAsia="Times New Roman" w:hAnsi="Times New Roman"/>
          <w:color w:val="002060"/>
          <w:sz w:val="28"/>
          <w:szCs w:val="28"/>
          <w:lang w:val="uk-UA" w:eastAsia="ru-RU"/>
        </w:rPr>
      </w:pPr>
    </w:p>
    <w:p w:rsidR="00324693" w:rsidRPr="00324693" w:rsidRDefault="00324693" w:rsidP="00324693">
      <w:pPr>
        <w:widowControl w:val="0"/>
        <w:autoSpaceDE w:val="0"/>
        <w:autoSpaceDN w:val="0"/>
        <w:adjustRightInd w:val="0"/>
        <w:spacing w:after="0" w:line="240" w:lineRule="auto"/>
        <w:ind w:firstLine="720"/>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Обсяг видатків на утримання закладів культури Зеленодольської ОТГ за 2018 рік  склав в сумі 6715,2 тис.гривень,  з них: по  загальному  фонду   -  6402,8 тис.гривень,  по  спеціальному  фонду   - 312,4 тис.гривень. Касові видатки по загальному фонду виконано на 91,4 відсотки або в сумі 5850,9 тис.гривень та по спеціальному фонду на 73,3 відсотки або в сумі 228,9 тис.гривень.</w:t>
      </w:r>
    </w:p>
    <w:p w:rsidR="00324693" w:rsidRPr="00324693" w:rsidRDefault="00324693" w:rsidP="00324693">
      <w:pPr>
        <w:widowControl w:val="0"/>
        <w:autoSpaceDE w:val="0"/>
        <w:autoSpaceDN w:val="0"/>
        <w:adjustRightInd w:val="0"/>
        <w:spacing w:after="0" w:line="240" w:lineRule="auto"/>
        <w:ind w:firstLine="720"/>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На заробітну плату з нарахуваннями у звітному періоді витрачено з бюджету громади 4982,6 тис.гривень, що становить 82,0% до профінансованих витрат на галузь.</w:t>
      </w:r>
    </w:p>
    <w:p w:rsidR="00324693" w:rsidRPr="00324693" w:rsidRDefault="00324693" w:rsidP="00324693">
      <w:pPr>
        <w:widowControl w:val="0"/>
        <w:autoSpaceDE w:val="0"/>
        <w:autoSpaceDN w:val="0"/>
        <w:adjustRightInd w:val="0"/>
        <w:spacing w:after="0" w:line="240" w:lineRule="auto"/>
        <w:ind w:firstLine="720"/>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w:t>
      </w:r>
    </w:p>
    <w:p w:rsidR="00324693" w:rsidRPr="00324693" w:rsidRDefault="00324693" w:rsidP="00324693">
      <w:pPr>
        <w:widowControl w:val="0"/>
        <w:autoSpaceDE w:val="0"/>
        <w:autoSpaceDN w:val="0"/>
        <w:adjustRightInd w:val="0"/>
        <w:spacing w:after="0" w:line="240" w:lineRule="auto"/>
        <w:ind w:firstLine="720"/>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Видатки розвитку, передбачені за спеціальним фондом, профінансовано в сумі 175,1 тис.гривень. Кошти використано на придбання:</w:t>
      </w:r>
    </w:p>
    <w:p w:rsidR="00324693" w:rsidRPr="00324693" w:rsidRDefault="00324693" w:rsidP="00324693">
      <w:pPr>
        <w:widowControl w:val="0"/>
        <w:autoSpaceDE w:val="0"/>
        <w:autoSpaceDN w:val="0"/>
        <w:adjustRightInd w:val="0"/>
        <w:spacing w:after="0" w:line="240" w:lineRule="auto"/>
        <w:ind w:firstLine="720"/>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періодики та книг –29,1 тис.гривень;</w:t>
      </w:r>
    </w:p>
    <w:p w:rsidR="00324693" w:rsidRPr="00324693" w:rsidRDefault="00324693" w:rsidP="00324693">
      <w:pPr>
        <w:widowControl w:val="0"/>
        <w:autoSpaceDE w:val="0"/>
        <w:autoSpaceDN w:val="0"/>
        <w:adjustRightInd w:val="0"/>
        <w:spacing w:after="0" w:line="240" w:lineRule="auto"/>
        <w:ind w:firstLine="720"/>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lastRenderedPageBreak/>
        <w:t>альманаху «Скарби Зеленої Долини» - 42,5 тис.гривень;</w:t>
      </w:r>
    </w:p>
    <w:p w:rsidR="00324693" w:rsidRPr="00324693" w:rsidRDefault="00324693" w:rsidP="00324693">
      <w:pPr>
        <w:widowControl w:val="0"/>
        <w:autoSpaceDE w:val="0"/>
        <w:autoSpaceDN w:val="0"/>
        <w:adjustRightInd w:val="0"/>
        <w:spacing w:after="0" w:line="240" w:lineRule="auto"/>
        <w:ind w:firstLine="720"/>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ноутбуків – 55,9 тис.гривень;</w:t>
      </w:r>
    </w:p>
    <w:p w:rsidR="00324693" w:rsidRPr="00324693" w:rsidRDefault="00324693" w:rsidP="00324693">
      <w:pPr>
        <w:widowControl w:val="0"/>
        <w:autoSpaceDE w:val="0"/>
        <w:autoSpaceDN w:val="0"/>
        <w:adjustRightInd w:val="0"/>
        <w:spacing w:after="0" w:line="240" w:lineRule="auto"/>
        <w:ind w:firstLine="720"/>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концертні костюмів та чобіт – 24,0 тис.гривень;</w:t>
      </w:r>
    </w:p>
    <w:p w:rsidR="00324693" w:rsidRPr="00324693" w:rsidRDefault="00324693" w:rsidP="00324693">
      <w:pPr>
        <w:widowControl w:val="0"/>
        <w:autoSpaceDE w:val="0"/>
        <w:autoSpaceDN w:val="0"/>
        <w:adjustRightInd w:val="0"/>
        <w:spacing w:after="0" w:line="240" w:lineRule="auto"/>
        <w:ind w:firstLine="720"/>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аналоговий мiкшерний пульт Yamaha – 9,1 тис.гривень;</w:t>
      </w:r>
    </w:p>
    <w:p w:rsidR="00324693" w:rsidRPr="00324693" w:rsidRDefault="00324693" w:rsidP="00324693">
      <w:pPr>
        <w:widowControl w:val="0"/>
        <w:autoSpaceDE w:val="0"/>
        <w:autoSpaceDN w:val="0"/>
        <w:adjustRightInd w:val="0"/>
        <w:spacing w:after="0" w:line="240" w:lineRule="auto"/>
        <w:ind w:firstLine="720"/>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акустичної системи – 14,5 тис.гривень.  </w:t>
      </w:r>
    </w:p>
    <w:p w:rsidR="00324693" w:rsidRPr="00324693" w:rsidRDefault="00324693" w:rsidP="00324693">
      <w:pPr>
        <w:widowControl w:val="0"/>
        <w:autoSpaceDE w:val="0"/>
        <w:autoSpaceDN w:val="0"/>
        <w:adjustRightInd w:val="0"/>
        <w:spacing w:after="0" w:line="240" w:lineRule="auto"/>
        <w:jc w:val="both"/>
        <w:rPr>
          <w:rFonts w:ascii="Times New Roman" w:eastAsia="Times New Roman" w:hAnsi="Times New Roman"/>
          <w:color w:val="002060"/>
          <w:sz w:val="28"/>
          <w:szCs w:val="28"/>
          <w:lang w:val="uk-UA" w:eastAsia="ru-RU"/>
        </w:rPr>
      </w:pP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На реалізацію трьох міських програм в галузі культури (Програми святкування Дня пам’яті та примирення і 73-ї річниці перемоги над нацизмом у ІІ Світовій війні, Програми святкування Дня міста та Дня села в населених пунктах Зеленодольської міської об’єднаної територіальної громади та Програми проведення новорічних і різдвяних свят) витрачео протягом 2018 року 307,7 тис.гривень.</w:t>
      </w:r>
    </w:p>
    <w:p w:rsidR="00324693" w:rsidRPr="00324693" w:rsidRDefault="00324693" w:rsidP="00324693">
      <w:pPr>
        <w:widowControl w:val="0"/>
        <w:autoSpaceDE w:val="0"/>
        <w:autoSpaceDN w:val="0"/>
        <w:adjustRightInd w:val="0"/>
        <w:spacing w:after="0" w:line="240" w:lineRule="auto"/>
        <w:ind w:firstLine="851"/>
        <w:jc w:val="both"/>
        <w:rPr>
          <w:rFonts w:ascii="Times New Roman" w:eastAsia="Times New Roman" w:hAnsi="Times New Roman"/>
          <w:color w:val="002060"/>
          <w:sz w:val="28"/>
          <w:szCs w:val="28"/>
          <w:lang w:val="uk-UA" w:eastAsia="ru-RU"/>
        </w:rPr>
      </w:pPr>
    </w:p>
    <w:p w:rsidR="00324693" w:rsidRPr="00324693" w:rsidRDefault="00324693" w:rsidP="00324693">
      <w:pPr>
        <w:spacing w:after="0" w:line="240" w:lineRule="auto"/>
        <w:ind w:firstLine="567"/>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Із передбачених в бюджеті-2018 коштів на виконання Програми з розвитку </w:t>
      </w:r>
      <w:r w:rsidRPr="00324693">
        <w:rPr>
          <w:rFonts w:ascii="Times New Roman" w:eastAsia="Times New Roman" w:hAnsi="Times New Roman"/>
          <w:b/>
          <w:color w:val="002060"/>
          <w:sz w:val="28"/>
          <w:szCs w:val="28"/>
          <w:lang w:val="uk-UA" w:eastAsia="ru-RU"/>
        </w:rPr>
        <w:t>фізичної культури</w:t>
      </w:r>
      <w:r w:rsidRPr="00324693">
        <w:rPr>
          <w:rFonts w:ascii="Times New Roman" w:eastAsia="Times New Roman" w:hAnsi="Times New Roman"/>
          <w:color w:val="002060"/>
          <w:sz w:val="28"/>
          <w:szCs w:val="28"/>
          <w:lang w:val="uk-UA" w:eastAsia="ru-RU"/>
        </w:rPr>
        <w:t xml:space="preserve"> на 2018 рік в обсязі 1580,0 тис.гривень використано у звітному періоді 1517,4 тис.гривень, що на 443,5 або на 41,3% більше, ніж у 2017 році. Кошти міського бюджету спрямовано на оплату праці 11,0 шт.од. працівників дитячо-юнацької спортивної школи Криворізької ТЕС (979,2 тис.гривень), з яких тренерів – 8,0 шт.од. На придбання обладнання і інвентаря та оплату послуг (крім комунальних) витрачено 191,5 тис.гривень; на проведення змагань – 256,7 тис.гривень; на придбання основного капіталу (двох каное, двох байдарок та одного весла для каное) – 90,0 тис.гривень.</w:t>
      </w:r>
    </w:p>
    <w:p w:rsidR="00324693" w:rsidRPr="00324693" w:rsidRDefault="00324693" w:rsidP="00324693">
      <w:pPr>
        <w:spacing w:after="0" w:line="240" w:lineRule="auto"/>
        <w:ind w:firstLine="567"/>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w:t>
      </w:r>
    </w:p>
    <w:p w:rsidR="00324693" w:rsidRPr="00324693" w:rsidRDefault="00324693" w:rsidP="00324693">
      <w:pPr>
        <w:spacing w:after="0" w:line="240" w:lineRule="auto"/>
        <w:ind w:firstLine="567"/>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Кількість учнів дитячо-юнацьких спортивних  шкіл фізкультурно-спортивних товариств на кінець 2018 року склала 235 осіб, з них кількість учнів, які взяли участь у регіональних змаганнях, - 165 осіб.</w:t>
      </w:r>
    </w:p>
    <w:p w:rsidR="00324693" w:rsidRPr="00324693" w:rsidRDefault="00324693" w:rsidP="00324693">
      <w:pPr>
        <w:spacing w:after="0" w:line="240" w:lineRule="auto"/>
        <w:ind w:firstLine="567"/>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Кількість учнів дитячо-юнацьких спортивних  шкіл фізкультурно-спортивних товариств на кінець 2018 року, які здобули призові місця в регіональних спортивних змаганнях склали - 63 особи, виконали нормативи І юнацького та І, ІІ ,ІІІ спортивного розряду - 72 особи.</w:t>
      </w:r>
    </w:p>
    <w:p w:rsidR="00324693" w:rsidRPr="00324693" w:rsidRDefault="00324693" w:rsidP="00324693">
      <w:pPr>
        <w:spacing w:after="0" w:line="240" w:lineRule="auto"/>
        <w:ind w:firstLine="567"/>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w:t>
      </w:r>
    </w:p>
    <w:p w:rsidR="00324693" w:rsidRPr="00324693" w:rsidRDefault="00324693" w:rsidP="00324693">
      <w:pPr>
        <w:spacing w:after="0" w:line="240" w:lineRule="auto"/>
        <w:ind w:firstLine="851"/>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На утримання галузей </w:t>
      </w:r>
      <w:r w:rsidRPr="00324693">
        <w:rPr>
          <w:rFonts w:ascii="Times New Roman" w:eastAsia="Times New Roman" w:hAnsi="Times New Roman"/>
          <w:b/>
          <w:color w:val="002060"/>
          <w:sz w:val="28"/>
          <w:szCs w:val="28"/>
          <w:lang w:val="uk-UA" w:eastAsia="ru-RU"/>
        </w:rPr>
        <w:t>виробничої сфери</w:t>
      </w:r>
      <w:r w:rsidRPr="00324693">
        <w:rPr>
          <w:rFonts w:ascii="Times New Roman" w:eastAsia="Times New Roman" w:hAnsi="Times New Roman"/>
          <w:color w:val="002060"/>
          <w:sz w:val="28"/>
          <w:szCs w:val="28"/>
          <w:lang w:val="uk-UA" w:eastAsia="ru-RU"/>
        </w:rPr>
        <w:t xml:space="preserve"> перераховано у 2018 році 20576,1 тис.гривень, у т.ч. по житлово-комунальному господарству – 2317,8 тис.гривень, заходах з економічної діяльності – 6597,9 тис.гривень, природоохоронних заходах – 11247,2 тис.гривень, іншій діяльності (утримання рятувального посту) – 413,2 тис.гривень. </w:t>
      </w:r>
    </w:p>
    <w:p w:rsidR="00324693" w:rsidRPr="00324693" w:rsidRDefault="00324693" w:rsidP="00324693">
      <w:pPr>
        <w:spacing w:after="0" w:line="240" w:lineRule="auto"/>
        <w:ind w:firstLine="851"/>
        <w:jc w:val="both"/>
        <w:rPr>
          <w:rFonts w:ascii="Times New Roman" w:eastAsia="Times New Roman" w:hAnsi="Times New Roman"/>
          <w:color w:val="002060"/>
          <w:sz w:val="28"/>
          <w:szCs w:val="28"/>
          <w:lang w:val="uk-UA" w:eastAsia="ru-RU"/>
        </w:rPr>
      </w:pPr>
    </w:p>
    <w:p w:rsidR="00324693" w:rsidRPr="00324693" w:rsidRDefault="00324693" w:rsidP="004D6D16">
      <w:p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Заходи, профінансовані у 2018 році, по галузях виробничої сфери:</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придбання витратних матеріалів для ремонту дитячого майданчика в с.Велика Костромка – 2,9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придбання річкового піску для дитячих майданчиків у селах Велика Костромка і Мар’янське – 2,1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паспортизація та інвентаризація дитячих майданчиків в м.Зеленодольськ – 97,8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lastRenderedPageBreak/>
        <w:t>поточний ремонт джерел зовнішнього протипожежного водопостачання (гідрантів) в м.Зеленодольськ – 3,7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послуги з поховання безрідних та невпізнаних трупів громадян – 46,1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послуги з технічного обслуговування та поточноо ремонту мереж зовнішнього освітлення – 190,0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послуги зі стандартного приєднання до мереж вуличного освітлення – 8,5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послуги із заземлення мереж вуличного освітлення – 77,9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послуги зі стерилізації тварин – 51,0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забезпечення освітлення населених пунктів в темну пору доби – 466,9 тис.грн.;</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придбання витратних матеріалів (фарба, цемент, кабель, вапно, лампи електричні, річковий пісок для міського пляжу) та обладнання (вуличні лави) для об’єктів благоустрою – 62,6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послуги з прибирання громадських вбиралень – 45,3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послуги з обслуговування міського кладовища – 93,8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поточні ремонти пам’ятникам загиблим воїнам – 12,4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фарбування вуличних лав (біля ПК Ювілейний») - 0,8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 xml:space="preserve"> поточний ремонт фонтану на площі Перемоги (м.Зеленодольськ) – 4,5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планування площ бульдозером в с.Велика Костромка – 18,3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технічне обслуговування мереж зливової каналізації – 90,0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послуги по охороні майна (об’єктів благоустрою) – 222,7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технічна інвентаризація та виготовлення техпаспорта міні-футбольного поля (м.Зеленодольськ) – 5,9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послуги з улашутування енергетичноо дерева по вул.Садова (м.Зеленодольськ) – 20,0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бетонування траншеї по вул.Спортивна,6 (м.Зеленодольськ) - 27,5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улаштування покриття чаші фонтану по вул.Спортивна, 6 (м.Зеленодольськ) – 54,9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оренда мобільної туалетної кабіни (28-29.07.2018) – 39,2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обстеження міського пляжу – 4,9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обслуговування кладових в с.Мар’янське – 70,0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послуги з проведення мікробіологічного та фізико-хімічного дослядження води, грунту у пляжній зоні (м.Зеленодольськ) – 3,2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питне водопостачання в пляжній зоні (м.Зеленодольськ) – 13,5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оплата природного газу (вічний вогонь) біля пам’ятника загиблим воїнам – 1,2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оплата податків за об’єкти благоустрою – 0,2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послуги з технічного обстеження стану артезіанських свердловин с.Велика Костромка – 45,6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послуги з виконання ескізного проекту по ремонту частини водогону по вул.Степова та вул.Б.Хмельницького в с.Мар’янське – 8,0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lastRenderedPageBreak/>
        <w:t>капітальний ремонт внутрішньобудинкових теплових мереж в частині відновлення теплоізоляції (м.Зеленодольськ) – 314,2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придбання обладнання для дитячого майданчика (за рахунок депутатської субвенції) – 51,2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ігровий майданчик та карусель (від БФ «АМЕР») – 65,9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вуличні лави (від БФ «АМЕР») – 8,4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придбання вуличних лав-гойдалок – 37,2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меморіал з граніту (від БФ «АМЕР») – 49,5 тис.гривень;</w:t>
      </w:r>
    </w:p>
    <w:p w:rsidR="00324693" w:rsidRPr="00324693" w:rsidRDefault="00324693" w:rsidP="004D6D16">
      <w:p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виготовлення технічної документації із землеутрою – 473,7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послуги обслуговування та поточних ремонтів доріг – 449,3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внески до асоціацій органів місцевого самоврядування – 13,5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поповнення обігових коштів КП «Зеленодольський міський водоканал» - 700,0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проектні роботи з будівництва нового водоводу до с.Велика Костромка – 234,1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виготовлення робочого проекту реконструкції вуличного освітлення по вул.Шкільна, вул.Весела в с.Мала Костромка – 19,8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виготовлення робочго проекту з будівництва спортивного майданчика – міні-футбольного поля – 107,6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експертиза робочого проекту з реконструкції ринку по пров.Молодіжний в м.Зеленодольськ – 12,2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розробка генплану с.Велика Костромка – 162,5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капітальний ремонт системи опалення ПК "Ювілейний" по вул.Спортивна, 6 в м.Зеленодольськ – 469,1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капіальний ремонт санітарних вузлів Зеленодольської загальноосвітньої школи І-ІІІ ступенів №1 за адресою: м.Зеленодолськ, вул.Спортивна, 1а – 840,1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капітальний ремонт адміністративної будівлі Зеленодольської міської ради, яка знаходиться за адресою вул.Фартушного, 19, с.Велика Костромка – 906,1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реконструкція будівлі котельні ДНЗ "Дзвіночок" по вул.Тернівка, 46 в с.Мар'янське – 352,2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капітальний ремонт санітарних вузлів Зеленодольської загальноосвітньої школи І-ІІІ ступенів №1 за адресою вул.Спортивна, 3, м.Зеленодольськ – 786,4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капітальний ремонт санітарних вузлів Зеленодольської загальноосвітньої школи І-ІІІ ступенів №2 за адресою вул.Рибалка, 7, м.Зеленодольськ – 437,7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проектно-вишукувальні роботи з капіталього ремонту доріг в населених пунктах – 633,6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утримання рятувального поста – 413,2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придбання контейнерів та урн на сміття – 194,0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заходи з озеленення – 3924,2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сплата судового збору – 5,5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lastRenderedPageBreak/>
        <w:t>придбання спецтехніки (сміттєвоз, вакуумний автомобіль, поливо-миючий автомобіль) для КП «Зеленодольський міський водоканал» - 4454,2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реконструкція біологічних очисних споруд (м.Зеленодольськ) – 2612,7 тис.гривень;</w:t>
      </w:r>
    </w:p>
    <w:p w:rsidR="00324693" w:rsidRPr="00324693" w:rsidRDefault="00324693" w:rsidP="004D6D16">
      <w:pPr>
        <w:numPr>
          <w:ilvl w:val="0"/>
          <w:numId w:val="27"/>
        </w:numPr>
        <w:tabs>
          <w:tab w:val="left" w:pos="142"/>
          <w:tab w:val="left" w:pos="284"/>
        </w:tabs>
        <w:spacing w:after="0" w:line="240" w:lineRule="auto"/>
        <w:ind w:left="-284" w:firstLine="284"/>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розробка та експертиза робочого проекту з реконструкції санітарно-технінчої будівлі БОС (м.Зеленодольськ) – 56,6 тис.гривень.</w:t>
      </w:r>
    </w:p>
    <w:p w:rsidR="00324693" w:rsidRPr="00324693" w:rsidRDefault="00324693" w:rsidP="00324693">
      <w:pPr>
        <w:widowControl w:val="0"/>
        <w:autoSpaceDE w:val="0"/>
        <w:autoSpaceDN w:val="0"/>
        <w:adjustRightInd w:val="0"/>
        <w:spacing w:after="0" w:line="240" w:lineRule="auto"/>
        <w:jc w:val="both"/>
        <w:rPr>
          <w:rFonts w:ascii="Times New Roman" w:eastAsia="Times New Roman" w:hAnsi="Times New Roman"/>
          <w:b/>
          <w:color w:val="002060"/>
          <w:sz w:val="28"/>
          <w:szCs w:val="28"/>
          <w:lang w:val="uk-UA" w:eastAsia="ru-RU"/>
        </w:rPr>
      </w:pPr>
    </w:p>
    <w:p w:rsidR="00324693" w:rsidRPr="00324693" w:rsidRDefault="00324693" w:rsidP="00324693">
      <w:pPr>
        <w:widowControl w:val="0"/>
        <w:autoSpaceDE w:val="0"/>
        <w:autoSpaceDN w:val="0"/>
        <w:adjustRightInd w:val="0"/>
        <w:spacing w:after="0" w:line="240" w:lineRule="auto"/>
        <w:jc w:val="both"/>
        <w:rPr>
          <w:rFonts w:ascii="Times New Roman" w:eastAsia="Times New Roman" w:hAnsi="Times New Roman"/>
          <w:color w:val="002060"/>
          <w:sz w:val="28"/>
          <w:szCs w:val="28"/>
          <w:lang w:val="uk-UA" w:eastAsia="ru-RU"/>
        </w:rPr>
      </w:pPr>
      <w:r w:rsidRPr="00324693">
        <w:rPr>
          <w:rFonts w:ascii="Times New Roman" w:eastAsia="Times New Roman" w:hAnsi="Times New Roman"/>
          <w:color w:val="002060"/>
          <w:sz w:val="28"/>
          <w:szCs w:val="28"/>
          <w:lang w:val="uk-UA" w:eastAsia="ru-RU"/>
        </w:rPr>
        <w:t>Начальник фінансово-економічного відділу</w:t>
      </w:r>
    </w:p>
    <w:p w:rsidR="00324693" w:rsidRDefault="00324693" w:rsidP="00324693">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r w:rsidRPr="00324693">
        <w:rPr>
          <w:rFonts w:ascii="Times New Roman" w:eastAsia="Times New Roman" w:hAnsi="Times New Roman"/>
          <w:color w:val="002060"/>
          <w:sz w:val="28"/>
          <w:szCs w:val="28"/>
          <w:lang w:val="uk-UA" w:eastAsia="ru-RU"/>
        </w:rPr>
        <w:t xml:space="preserve"> виконавчого комітету міської ради</w:t>
      </w:r>
      <w:r w:rsidRPr="00324693">
        <w:rPr>
          <w:rFonts w:ascii="Times New Roman" w:eastAsia="Times New Roman" w:hAnsi="Times New Roman"/>
          <w:color w:val="002060"/>
          <w:sz w:val="28"/>
          <w:szCs w:val="28"/>
          <w:lang w:val="uk-UA" w:eastAsia="ru-RU"/>
        </w:rPr>
        <w:tab/>
      </w:r>
      <w:r w:rsidRPr="00324693">
        <w:rPr>
          <w:rFonts w:ascii="Times New Roman" w:eastAsia="Times New Roman" w:hAnsi="Times New Roman"/>
          <w:color w:val="002060"/>
          <w:sz w:val="28"/>
          <w:szCs w:val="28"/>
          <w:lang w:val="uk-UA" w:eastAsia="ru-RU"/>
        </w:rPr>
        <w:tab/>
        <w:t xml:space="preserve">                                 </w:t>
      </w:r>
      <w:r w:rsidRPr="00324693">
        <w:rPr>
          <w:rFonts w:ascii="Times New Roman" w:eastAsia="Times New Roman" w:hAnsi="Times New Roman"/>
          <w:color w:val="002060"/>
          <w:sz w:val="28"/>
          <w:szCs w:val="28"/>
          <w:lang w:val="uk-UA" w:eastAsia="ru-RU"/>
        </w:rPr>
        <w:tab/>
        <w:t>О.В.Олійник</w:t>
      </w:r>
      <w:r w:rsidRPr="00324693">
        <w:rPr>
          <w:rFonts w:ascii="Times New Roman" w:eastAsia="Times New Roman" w:hAnsi="Times New Roman"/>
          <w:b/>
          <w:sz w:val="28"/>
          <w:szCs w:val="28"/>
          <w:lang w:val="uk-UA" w:eastAsia="ru-RU"/>
        </w:rPr>
        <w:t xml:space="preserve"> </w:t>
      </w:r>
    </w:p>
    <w:p w:rsidR="001A137D" w:rsidRDefault="001A137D" w:rsidP="00324693">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p>
    <w:p w:rsidR="001A137D" w:rsidRDefault="001A137D" w:rsidP="00324693">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p>
    <w:p w:rsidR="00324693" w:rsidRDefault="00324693" w:rsidP="00324693">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p>
    <w:p w:rsidR="00324693" w:rsidRPr="00324693" w:rsidRDefault="00324693" w:rsidP="00324693">
      <w:pPr>
        <w:spacing w:after="0" w:line="240" w:lineRule="auto"/>
        <w:rPr>
          <w:rFonts w:ascii="Times New Roman" w:eastAsia="Times New Roman" w:hAnsi="Times New Roman"/>
          <w:sz w:val="28"/>
          <w:szCs w:val="24"/>
          <w:lang w:val="uk-UA" w:eastAsia="ru-RU"/>
        </w:rPr>
      </w:pPr>
      <w:r>
        <w:rPr>
          <w:rFonts w:ascii="Times New Roman" w:eastAsia="Times New Roman" w:hAnsi="Times New Roman"/>
          <w:noProof/>
          <w:sz w:val="28"/>
          <w:szCs w:val="24"/>
          <w:lang w:eastAsia="ru-RU"/>
        </w:rPr>
        <w:drawing>
          <wp:anchor distT="0" distB="0" distL="114300" distR="114300" simplePos="0" relativeHeight="251669504" behindDoc="0" locked="0" layoutInCell="1" allowOverlap="1" wp14:anchorId="19ED95D2" wp14:editId="4A995442">
            <wp:simplePos x="0" y="0"/>
            <wp:positionH relativeFrom="column">
              <wp:posOffset>2807335</wp:posOffset>
            </wp:positionH>
            <wp:positionV relativeFrom="paragraph">
              <wp:posOffset>299720</wp:posOffset>
            </wp:positionV>
            <wp:extent cx="445770" cy="63246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4693" w:rsidRPr="00324693" w:rsidRDefault="00324693" w:rsidP="00324693">
      <w:pPr>
        <w:spacing w:after="0" w:line="240" w:lineRule="auto"/>
        <w:jc w:val="both"/>
        <w:rPr>
          <w:rFonts w:ascii="Times New Roman" w:eastAsia="Times New Roman" w:hAnsi="Times New Roman"/>
          <w:sz w:val="28"/>
          <w:szCs w:val="24"/>
          <w:lang w:val="uk-UA" w:eastAsia="ru-RU"/>
        </w:rPr>
      </w:pPr>
    </w:p>
    <w:p w:rsidR="00324693" w:rsidRPr="00324693" w:rsidRDefault="00324693" w:rsidP="00324693">
      <w:pPr>
        <w:spacing w:after="0" w:line="240" w:lineRule="auto"/>
        <w:rPr>
          <w:rFonts w:ascii="Times New Roman" w:eastAsia="Times New Roman" w:hAnsi="Times New Roman"/>
          <w:sz w:val="32"/>
          <w:szCs w:val="20"/>
          <w:lang w:val="uk-UA" w:eastAsia="uk-UA"/>
        </w:rPr>
      </w:pPr>
    </w:p>
    <w:p w:rsidR="00324693" w:rsidRPr="00324693" w:rsidRDefault="00324693" w:rsidP="00324693">
      <w:pPr>
        <w:spacing w:after="0" w:line="240" w:lineRule="auto"/>
        <w:jc w:val="center"/>
        <w:rPr>
          <w:rFonts w:ascii="Times New Roman" w:eastAsia="Times New Roman" w:hAnsi="Times New Roman"/>
          <w:sz w:val="32"/>
          <w:szCs w:val="20"/>
          <w:lang w:val="uk-UA" w:eastAsia="uk-UA"/>
        </w:rPr>
      </w:pPr>
      <w:r w:rsidRPr="00324693">
        <w:rPr>
          <w:rFonts w:ascii="Times New Roman" w:eastAsia="Times New Roman" w:hAnsi="Times New Roman"/>
          <w:sz w:val="32"/>
          <w:szCs w:val="20"/>
          <w:lang w:val="uk-UA" w:eastAsia="uk-UA"/>
        </w:rPr>
        <w:t>У К Р А Ї Н А</w:t>
      </w:r>
    </w:p>
    <w:p w:rsidR="00324693" w:rsidRPr="00324693" w:rsidRDefault="00324693" w:rsidP="00324693">
      <w:pPr>
        <w:spacing w:after="0" w:line="240" w:lineRule="auto"/>
        <w:jc w:val="center"/>
        <w:rPr>
          <w:rFonts w:ascii="Times New Roman" w:eastAsia="Times New Roman" w:hAnsi="Times New Roman"/>
          <w:sz w:val="28"/>
          <w:szCs w:val="20"/>
          <w:lang w:val="uk-UA" w:eastAsia="uk-UA"/>
        </w:rPr>
      </w:pPr>
      <w:r w:rsidRPr="00324693">
        <w:rPr>
          <w:rFonts w:ascii="Times New Roman" w:eastAsia="Times New Roman" w:hAnsi="Times New Roman"/>
          <w:sz w:val="28"/>
          <w:szCs w:val="20"/>
          <w:lang w:val="uk-UA" w:eastAsia="uk-UA"/>
        </w:rPr>
        <w:t>Зеленодольська територіальна громада</w:t>
      </w:r>
    </w:p>
    <w:p w:rsidR="00324693" w:rsidRPr="00324693" w:rsidRDefault="00324693" w:rsidP="00324693">
      <w:pPr>
        <w:pBdr>
          <w:bottom w:val="single" w:sz="12" w:space="1" w:color="auto"/>
        </w:pBdr>
        <w:spacing w:after="0" w:line="240" w:lineRule="auto"/>
        <w:jc w:val="center"/>
        <w:rPr>
          <w:rFonts w:ascii="Times New Roman" w:eastAsia="Times New Roman" w:hAnsi="Times New Roman"/>
          <w:sz w:val="28"/>
          <w:szCs w:val="24"/>
          <w:lang w:eastAsia="ru-RU"/>
        </w:rPr>
      </w:pPr>
      <w:r w:rsidRPr="00324693">
        <w:rPr>
          <w:rFonts w:ascii="Times New Roman" w:eastAsia="Times New Roman" w:hAnsi="Times New Roman"/>
          <w:sz w:val="28"/>
          <w:szCs w:val="24"/>
          <w:lang w:eastAsia="ru-RU"/>
        </w:rPr>
        <w:t>Апостолівського району Дніпропетровської області</w:t>
      </w:r>
    </w:p>
    <w:p w:rsidR="00324693" w:rsidRPr="00324693" w:rsidRDefault="00324693" w:rsidP="00324693">
      <w:pPr>
        <w:spacing w:after="0" w:line="240" w:lineRule="auto"/>
        <w:jc w:val="center"/>
        <w:rPr>
          <w:rFonts w:ascii="Times New Roman" w:eastAsia="Times New Roman" w:hAnsi="Times New Roman"/>
          <w:sz w:val="28"/>
          <w:szCs w:val="24"/>
          <w:lang w:val="uk-UA" w:eastAsia="ru-RU"/>
        </w:rPr>
      </w:pPr>
      <w:r w:rsidRPr="00324693">
        <w:rPr>
          <w:rFonts w:ascii="Times New Roman" w:eastAsia="Times New Roman" w:hAnsi="Times New Roman"/>
          <w:sz w:val="28"/>
          <w:szCs w:val="24"/>
          <w:lang w:val="uk-UA" w:eastAsia="ru-RU"/>
        </w:rPr>
        <w:t>Орган місцевого самоврядування</w:t>
      </w:r>
    </w:p>
    <w:p w:rsidR="00324693" w:rsidRPr="00324693" w:rsidRDefault="00324693" w:rsidP="00324693">
      <w:pPr>
        <w:spacing w:after="0" w:line="240" w:lineRule="auto"/>
        <w:jc w:val="center"/>
        <w:rPr>
          <w:rFonts w:ascii="Times New Roman" w:eastAsia="Times New Roman" w:hAnsi="Times New Roman"/>
          <w:sz w:val="28"/>
          <w:szCs w:val="24"/>
          <w:lang w:val="uk-UA" w:eastAsia="ru-RU"/>
        </w:rPr>
      </w:pPr>
    </w:p>
    <w:p w:rsidR="00324693" w:rsidRPr="00324693" w:rsidRDefault="00324693" w:rsidP="00324693">
      <w:pPr>
        <w:keepNext/>
        <w:spacing w:after="0" w:line="240" w:lineRule="auto"/>
        <w:jc w:val="center"/>
        <w:outlineLvl w:val="0"/>
        <w:rPr>
          <w:rFonts w:ascii="Times New Roman" w:eastAsia="Times New Roman" w:hAnsi="Times New Roman"/>
          <w:sz w:val="32"/>
          <w:szCs w:val="20"/>
          <w:lang w:val="uk-UA" w:eastAsia="uk-UA"/>
        </w:rPr>
      </w:pPr>
      <w:r w:rsidRPr="00324693">
        <w:rPr>
          <w:rFonts w:ascii="Times New Roman" w:eastAsia="Times New Roman" w:hAnsi="Times New Roman"/>
          <w:sz w:val="32"/>
          <w:szCs w:val="20"/>
          <w:lang w:val="uk-UA" w:eastAsia="uk-UA"/>
        </w:rPr>
        <w:t>Р І Ш Е Н Н Я</w:t>
      </w:r>
    </w:p>
    <w:p w:rsidR="00324693" w:rsidRPr="00324693" w:rsidRDefault="00324693" w:rsidP="00324693">
      <w:pPr>
        <w:spacing w:after="0" w:line="240" w:lineRule="auto"/>
        <w:jc w:val="center"/>
        <w:rPr>
          <w:rFonts w:ascii="Times New Roman" w:eastAsia="Times New Roman" w:hAnsi="Times New Roman"/>
          <w:b/>
          <w:sz w:val="24"/>
          <w:szCs w:val="24"/>
          <w:lang w:val="uk-UA" w:eastAsia="ru-RU"/>
        </w:rPr>
      </w:pPr>
      <w:r w:rsidRPr="00324693">
        <w:rPr>
          <w:rFonts w:ascii="Times New Roman" w:eastAsia="Times New Roman" w:hAnsi="Times New Roman"/>
          <w:b/>
          <w:sz w:val="32"/>
          <w:szCs w:val="24"/>
          <w:lang w:val="uk-UA" w:eastAsia="ru-RU"/>
        </w:rPr>
        <w:t>Зеленодольської міської ради</w:t>
      </w:r>
    </w:p>
    <w:p w:rsidR="00324693" w:rsidRPr="00324693" w:rsidRDefault="00324693" w:rsidP="00324693">
      <w:pPr>
        <w:spacing w:after="0" w:line="240" w:lineRule="auto"/>
        <w:jc w:val="center"/>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 xml:space="preserve">56 сесія </w:t>
      </w:r>
      <w:r w:rsidRPr="00324693">
        <w:rPr>
          <w:rFonts w:ascii="Times New Roman" w:eastAsia="Times New Roman" w:hAnsi="Times New Roman"/>
          <w:sz w:val="28"/>
          <w:szCs w:val="28"/>
          <w:lang w:val="en-US" w:eastAsia="ru-RU"/>
        </w:rPr>
        <w:t>VII</w:t>
      </w:r>
      <w:r w:rsidRPr="00324693">
        <w:rPr>
          <w:rFonts w:ascii="Times New Roman" w:eastAsia="Times New Roman" w:hAnsi="Times New Roman"/>
          <w:sz w:val="28"/>
          <w:szCs w:val="28"/>
          <w:lang w:val="uk-UA" w:eastAsia="ru-RU"/>
        </w:rPr>
        <w:t xml:space="preserve"> скликання</w:t>
      </w:r>
    </w:p>
    <w:p w:rsidR="00324693" w:rsidRPr="00324693" w:rsidRDefault="00324693" w:rsidP="00324693">
      <w:pPr>
        <w:spacing w:after="0" w:line="240" w:lineRule="auto"/>
        <w:rPr>
          <w:rFonts w:ascii="Times New Roman" w:eastAsia="Times New Roman" w:hAnsi="Times New Roman"/>
          <w:sz w:val="24"/>
          <w:szCs w:val="24"/>
          <w:lang w:val="uk-UA" w:eastAsia="ru-RU"/>
        </w:rPr>
      </w:pPr>
    </w:p>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8"/>
          <w:szCs w:val="28"/>
          <w:lang w:eastAsia="ru-RU"/>
        </w:rPr>
        <w:t>2</w:t>
      </w:r>
      <w:r w:rsidRPr="00324693">
        <w:rPr>
          <w:rFonts w:ascii="Times New Roman" w:eastAsia="Times New Roman" w:hAnsi="Times New Roman"/>
          <w:sz w:val="28"/>
          <w:szCs w:val="28"/>
          <w:lang w:val="uk-UA" w:eastAsia="ru-RU"/>
        </w:rPr>
        <w:t>5 лютого 201</w:t>
      </w:r>
      <w:r w:rsidRPr="00324693">
        <w:rPr>
          <w:rFonts w:ascii="Times New Roman" w:eastAsia="Times New Roman" w:hAnsi="Times New Roman"/>
          <w:sz w:val="28"/>
          <w:szCs w:val="28"/>
          <w:lang w:eastAsia="ru-RU"/>
        </w:rPr>
        <w:t>9</w:t>
      </w:r>
      <w:r w:rsidRPr="00324693">
        <w:rPr>
          <w:rFonts w:ascii="Times New Roman" w:eastAsia="Times New Roman" w:hAnsi="Times New Roman"/>
          <w:sz w:val="28"/>
          <w:szCs w:val="28"/>
          <w:lang w:val="uk-UA" w:eastAsia="ru-RU"/>
        </w:rPr>
        <w:t xml:space="preserve"> року                                                                                 № 960</w:t>
      </w:r>
    </w:p>
    <w:p w:rsidR="00324693" w:rsidRPr="00324693" w:rsidRDefault="00324693" w:rsidP="00324693">
      <w:pPr>
        <w:spacing w:after="0" w:line="240" w:lineRule="auto"/>
        <w:rPr>
          <w:rFonts w:ascii="Times New Roman" w:eastAsia="Times New Roman" w:hAnsi="Times New Roman"/>
          <w:i/>
          <w:sz w:val="28"/>
          <w:szCs w:val="28"/>
          <w:lang w:val="uk-UA" w:eastAsia="ru-RU"/>
        </w:rPr>
      </w:pPr>
    </w:p>
    <w:p w:rsidR="00324693" w:rsidRPr="00324693" w:rsidRDefault="00324693" w:rsidP="00324693">
      <w:pPr>
        <w:spacing w:after="0" w:line="240" w:lineRule="auto"/>
        <w:rPr>
          <w:rFonts w:ascii="Times New Roman" w:eastAsia="Times New Roman" w:hAnsi="Times New Roman"/>
          <w:b/>
          <w:i/>
          <w:sz w:val="28"/>
          <w:szCs w:val="28"/>
          <w:lang w:val="uk-UA" w:eastAsia="ru-RU"/>
        </w:rPr>
      </w:pPr>
      <w:r w:rsidRPr="00324693">
        <w:rPr>
          <w:rFonts w:ascii="Times New Roman" w:eastAsia="Times New Roman" w:hAnsi="Times New Roman"/>
          <w:b/>
          <w:i/>
          <w:sz w:val="28"/>
          <w:szCs w:val="28"/>
          <w:lang w:val="uk-UA" w:eastAsia="ru-RU"/>
        </w:rPr>
        <w:t>Про Бюджетний регламент</w:t>
      </w:r>
    </w:p>
    <w:p w:rsidR="00324693" w:rsidRPr="00324693" w:rsidRDefault="00324693" w:rsidP="00324693">
      <w:pPr>
        <w:spacing w:after="0" w:line="240" w:lineRule="auto"/>
        <w:rPr>
          <w:rFonts w:ascii="Times New Roman" w:eastAsia="Times New Roman" w:hAnsi="Times New Roman"/>
          <w:b/>
          <w:i/>
          <w:sz w:val="28"/>
          <w:szCs w:val="28"/>
          <w:lang w:val="uk-UA" w:eastAsia="ru-RU"/>
        </w:rPr>
      </w:pPr>
      <w:r w:rsidRPr="00324693">
        <w:rPr>
          <w:rFonts w:ascii="Times New Roman" w:eastAsia="Times New Roman" w:hAnsi="Times New Roman"/>
          <w:b/>
          <w:i/>
          <w:sz w:val="28"/>
          <w:szCs w:val="28"/>
          <w:lang w:val="uk-UA" w:eastAsia="ru-RU"/>
        </w:rPr>
        <w:t>Зеленодольської міської ради</w:t>
      </w:r>
    </w:p>
    <w:p w:rsidR="00324693" w:rsidRPr="00324693" w:rsidRDefault="00324693" w:rsidP="00324693">
      <w:pPr>
        <w:spacing w:after="0" w:line="240" w:lineRule="auto"/>
        <w:ind w:firstLine="851"/>
        <w:rPr>
          <w:rFonts w:ascii="Times New Roman" w:eastAsia="Times New Roman" w:hAnsi="Times New Roman"/>
          <w:sz w:val="28"/>
          <w:szCs w:val="28"/>
          <w:lang w:val="uk-UA" w:eastAsia="ru-RU"/>
        </w:rPr>
      </w:pPr>
    </w:p>
    <w:p w:rsidR="00324693" w:rsidRPr="00324693" w:rsidRDefault="00324693" w:rsidP="00324693">
      <w:pPr>
        <w:shd w:val="clear" w:color="auto" w:fill="FFFFFF"/>
        <w:spacing w:after="240" w:line="240" w:lineRule="auto"/>
        <w:ind w:firstLine="851"/>
        <w:jc w:val="both"/>
        <w:rPr>
          <w:rFonts w:ascii="Times New Roman" w:eastAsia="Times New Roman" w:hAnsi="Times New Roman"/>
          <w:sz w:val="28"/>
          <w:szCs w:val="28"/>
          <w:lang w:val="uk-UA" w:eastAsia="uk-UA"/>
        </w:rPr>
      </w:pPr>
      <w:r w:rsidRPr="00324693">
        <w:rPr>
          <w:rFonts w:ascii="Times New Roman" w:eastAsia="Times New Roman" w:hAnsi="Times New Roman"/>
          <w:sz w:val="28"/>
          <w:szCs w:val="28"/>
          <w:lang w:val="uk-UA" w:eastAsia="uk-UA"/>
        </w:rPr>
        <w:t>Відповідно до статті 26 Закону України «Про місцеве самоврядування в Україні», Бюджетного кодексу України та з метою упорядкування процесів формування та використання фінансових ресурсів для забезпечення завдань і функцій, що здійснюються органами місцевого самоврядування протягом бюджетного періоду, а також регламентації взаємовідносин між учасниками бюджетного процесу, міська рада в и р і ш и л а:</w:t>
      </w:r>
    </w:p>
    <w:p w:rsidR="00324693" w:rsidRPr="00324693" w:rsidRDefault="00324693" w:rsidP="00324693">
      <w:pPr>
        <w:shd w:val="clear" w:color="auto" w:fill="FFFFFF"/>
        <w:spacing w:after="240" w:line="240" w:lineRule="auto"/>
        <w:ind w:firstLine="851"/>
        <w:jc w:val="both"/>
        <w:rPr>
          <w:rFonts w:ascii="Times New Roman" w:eastAsia="Times New Roman" w:hAnsi="Times New Roman"/>
          <w:sz w:val="28"/>
          <w:szCs w:val="28"/>
          <w:lang w:val="uk-UA" w:eastAsia="uk-UA"/>
        </w:rPr>
      </w:pPr>
      <w:r w:rsidRPr="00324693">
        <w:rPr>
          <w:rFonts w:ascii="Times New Roman" w:eastAsia="Times New Roman" w:hAnsi="Times New Roman"/>
          <w:sz w:val="28"/>
          <w:szCs w:val="28"/>
          <w:lang w:val="uk-UA" w:eastAsia="uk-UA"/>
        </w:rPr>
        <w:t>1. Затвердити Бюджетний регламент Зеленодольської міської ради.</w:t>
      </w:r>
    </w:p>
    <w:p w:rsidR="00324693" w:rsidRPr="00324693" w:rsidRDefault="00324693" w:rsidP="00324693">
      <w:pPr>
        <w:spacing w:after="0"/>
        <w:ind w:firstLine="851"/>
        <w:jc w:val="both"/>
        <w:rPr>
          <w:rFonts w:ascii="Times New Roman" w:eastAsia="Times New Roman" w:hAnsi="Times New Roman"/>
          <w:sz w:val="28"/>
          <w:szCs w:val="28"/>
          <w:lang w:val="uk-UA" w:eastAsia="ru-RU"/>
        </w:rPr>
      </w:pPr>
      <w:r w:rsidRPr="00324693">
        <w:rPr>
          <w:rFonts w:ascii="Times New Roman" w:eastAsia="Times New Roman" w:hAnsi="Times New Roman"/>
          <w:bCs/>
          <w:sz w:val="28"/>
          <w:szCs w:val="28"/>
          <w:lang w:val="uk-UA" w:eastAsia="ru-RU"/>
        </w:rPr>
        <w:t xml:space="preserve">2. </w:t>
      </w:r>
      <w:r w:rsidRPr="00324693">
        <w:rPr>
          <w:rFonts w:ascii="Times New Roman" w:eastAsia="Times New Roman" w:hAnsi="Times New Roman"/>
          <w:sz w:val="28"/>
          <w:szCs w:val="28"/>
          <w:lang w:val="uk-UA" w:eastAsia="ru-RU"/>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324693" w:rsidRPr="00324693" w:rsidRDefault="00324693" w:rsidP="00324693">
      <w:pPr>
        <w:keepNext/>
        <w:spacing w:before="240" w:after="60" w:line="240" w:lineRule="auto"/>
        <w:outlineLvl w:val="1"/>
        <w:rPr>
          <w:rFonts w:ascii="Times New Roman" w:eastAsia="Times New Roman" w:hAnsi="Times New Roman"/>
          <w:sz w:val="28"/>
          <w:szCs w:val="28"/>
          <w:lang w:eastAsia="ru-RU"/>
        </w:rPr>
      </w:pPr>
      <w:r w:rsidRPr="00324693">
        <w:rPr>
          <w:rFonts w:ascii="Cambria" w:eastAsia="Times New Roman" w:hAnsi="Cambria"/>
          <w:b/>
          <w:bCs/>
          <w:i/>
          <w:iCs/>
          <w:sz w:val="28"/>
          <w:szCs w:val="28"/>
          <w:lang w:val="uk-UA" w:eastAsia="ru-RU"/>
        </w:rPr>
        <w:lastRenderedPageBreak/>
        <w:t xml:space="preserve">               </w:t>
      </w:r>
      <w:r w:rsidRPr="00324693">
        <w:rPr>
          <w:rFonts w:ascii="Cambria" w:eastAsia="Times New Roman" w:hAnsi="Cambria"/>
          <w:b/>
          <w:bCs/>
          <w:i/>
          <w:iCs/>
          <w:sz w:val="28"/>
          <w:szCs w:val="28"/>
          <w:lang w:eastAsia="ru-RU"/>
        </w:rPr>
        <w:t>В. о. міського  голови                                   О. М. Ярошенко</w:t>
      </w:r>
    </w:p>
    <w:p w:rsidR="00324693" w:rsidRPr="00324693" w:rsidRDefault="00324693" w:rsidP="00324693">
      <w:pPr>
        <w:spacing w:after="0" w:line="240" w:lineRule="auto"/>
        <w:ind w:firstLine="720"/>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 xml:space="preserve">           </w:t>
      </w:r>
    </w:p>
    <w:p w:rsidR="00324693" w:rsidRPr="00324693" w:rsidRDefault="00324693" w:rsidP="00324693">
      <w:pPr>
        <w:spacing w:after="0" w:line="240" w:lineRule="auto"/>
        <w:jc w:val="both"/>
        <w:rPr>
          <w:rFonts w:ascii="Times New Roman" w:eastAsia="Times New Roman" w:hAnsi="Times New Roman"/>
          <w:sz w:val="18"/>
          <w:szCs w:val="18"/>
          <w:lang w:val="uk-UA" w:eastAsia="ru-RU"/>
        </w:rPr>
      </w:pPr>
      <w:r w:rsidRPr="00324693">
        <w:rPr>
          <w:rFonts w:ascii="Times New Roman" w:eastAsia="Times New Roman" w:hAnsi="Times New Roman"/>
          <w:sz w:val="28"/>
          <w:szCs w:val="24"/>
          <w:lang w:val="uk-UA" w:eastAsia="ru-RU"/>
        </w:rPr>
        <w:t xml:space="preserve"> </w:t>
      </w:r>
    </w:p>
    <w:p w:rsidR="004D6D16" w:rsidRPr="00324693" w:rsidRDefault="004D6D16" w:rsidP="004D6D16">
      <w:pPr>
        <w:spacing w:after="0" w:line="240" w:lineRule="auto"/>
        <w:ind w:firstLine="851"/>
        <w:jc w:val="center"/>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ПОЯСНЮВАЛЬНА ЗАПИСКА</w:t>
      </w:r>
    </w:p>
    <w:p w:rsidR="004D6D16" w:rsidRPr="00324693" w:rsidRDefault="004D6D16" w:rsidP="004D6D16">
      <w:pPr>
        <w:spacing w:after="0" w:line="240" w:lineRule="auto"/>
        <w:ind w:firstLine="851"/>
        <w:jc w:val="center"/>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до проекту рішення міської ради від 27 лютого 2019 року №</w:t>
      </w:r>
    </w:p>
    <w:p w:rsidR="004D6D16" w:rsidRPr="00324693" w:rsidRDefault="004D6D16" w:rsidP="004D6D16">
      <w:pPr>
        <w:spacing w:after="0" w:line="240" w:lineRule="auto"/>
        <w:ind w:firstLine="851"/>
        <w:jc w:val="center"/>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про Бюджетний регламент Зеленодольської міської ради</w:t>
      </w:r>
    </w:p>
    <w:p w:rsidR="004D6D16" w:rsidRPr="00324693" w:rsidRDefault="004D6D16" w:rsidP="004D6D16">
      <w:pPr>
        <w:spacing w:after="0" w:line="240" w:lineRule="auto"/>
        <w:ind w:firstLine="851"/>
        <w:jc w:val="center"/>
        <w:rPr>
          <w:rFonts w:ascii="Times New Roman" w:eastAsia="Times New Roman" w:hAnsi="Times New Roman"/>
          <w:sz w:val="28"/>
          <w:szCs w:val="28"/>
          <w:lang w:val="uk-UA" w:eastAsia="ru-RU"/>
        </w:rPr>
      </w:pPr>
    </w:p>
    <w:p w:rsidR="004D6D16" w:rsidRPr="00324693" w:rsidRDefault="004D6D16" w:rsidP="004D6D16">
      <w:pPr>
        <w:spacing w:after="0" w:line="240" w:lineRule="auto"/>
        <w:ind w:firstLine="851"/>
        <w:jc w:val="center"/>
        <w:rPr>
          <w:rFonts w:ascii="Times New Roman" w:eastAsia="Times New Roman" w:hAnsi="Times New Roman"/>
          <w:sz w:val="28"/>
          <w:szCs w:val="28"/>
          <w:lang w:val="uk-UA" w:eastAsia="ru-RU"/>
        </w:rPr>
      </w:pPr>
    </w:p>
    <w:p w:rsidR="004D6D16" w:rsidRPr="00324693" w:rsidRDefault="004D6D16" w:rsidP="004D6D16">
      <w:pPr>
        <w:spacing w:after="0" w:line="240" w:lineRule="auto"/>
        <w:ind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Нагальність прийняття цього рішення зумовлено потребою  упорядкування процесів формування та використання фінансових ресурсів для забезпечення завдань і функцій, що здійснюються органами місцевого самоврядування та їх виконавчими органами протягом бюджетного періоду, а також регламентації взаємовідносин між учасниками бюджетного процесу.</w:t>
      </w:r>
    </w:p>
    <w:p w:rsidR="004D6D16" w:rsidRPr="00324693" w:rsidRDefault="004D6D16" w:rsidP="004D6D16">
      <w:pPr>
        <w:spacing w:after="0" w:line="240" w:lineRule="auto"/>
        <w:ind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 xml:space="preserve">Бюджетний регламент містить заходи щодо складання проекту бюджету об’єднаної територіальної громади, його затвердження, виконання бюджету та подання звітності про його виконання. </w:t>
      </w:r>
    </w:p>
    <w:p w:rsidR="004D6D16" w:rsidRPr="00324693" w:rsidRDefault="004D6D16" w:rsidP="004D6D16">
      <w:pPr>
        <w:spacing w:after="0" w:line="240" w:lineRule="auto"/>
        <w:ind w:firstLine="851"/>
        <w:jc w:val="both"/>
        <w:rPr>
          <w:rFonts w:ascii="Times New Roman" w:eastAsia="Times New Roman" w:hAnsi="Times New Roman"/>
          <w:sz w:val="28"/>
          <w:szCs w:val="28"/>
          <w:lang w:val="uk-UA" w:eastAsia="ru-RU"/>
        </w:rPr>
      </w:pPr>
    </w:p>
    <w:p w:rsidR="004D6D16" w:rsidRPr="00324693" w:rsidRDefault="004D6D16" w:rsidP="004D6D16">
      <w:pPr>
        <w:spacing w:after="0" w:line="240" w:lineRule="auto"/>
        <w:ind w:firstLine="851"/>
        <w:jc w:val="both"/>
        <w:rPr>
          <w:rFonts w:ascii="Times New Roman" w:eastAsia="Times New Roman" w:hAnsi="Times New Roman"/>
          <w:sz w:val="28"/>
          <w:szCs w:val="28"/>
          <w:lang w:val="uk-UA" w:eastAsia="ru-RU"/>
        </w:rPr>
      </w:pPr>
    </w:p>
    <w:p w:rsidR="004D6D16" w:rsidRPr="00324693" w:rsidRDefault="004D6D16" w:rsidP="004D6D16">
      <w:pPr>
        <w:spacing w:after="0" w:line="240" w:lineRule="auto"/>
        <w:ind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 xml:space="preserve">Начальник фінансово-економічного відділу </w:t>
      </w:r>
    </w:p>
    <w:p w:rsidR="004D6D16" w:rsidRPr="00324693" w:rsidRDefault="004D6D16" w:rsidP="004D6D16">
      <w:pPr>
        <w:spacing w:after="0" w:line="240" w:lineRule="auto"/>
        <w:ind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виконавчого комітету міської ради                                   О.В.Олійник</w:t>
      </w:r>
    </w:p>
    <w:p w:rsidR="004D6D16" w:rsidRDefault="004D6D16" w:rsidP="00324693">
      <w:pPr>
        <w:spacing w:after="0" w:line="240" w:lineRule="auto"/>
        <w:ind w:left="5670"/>
        <w:rPr>
          <w:rFonts w:ascii="Times New Roman" w:eastAsia="Times New Roman" w:hAnsi="Times New Roman"/>
          <w:b/>
          <w:sz w:val="28"/>
          <w:szCs w:val="28"/>
          <w:lang w:val="uk-UA" w:eastAsia="ru-RU"/>
        </w:rPr>
      </w:pPr>
    </w:p>
    <w:p w:rsidR="00324693" w:rsidRPr="00324693" w:rsidRDefault="00324693" w:rsidP="00324693">
      <w:pPr>
        <w:spacing w:after="0" w:line="240" w:lineRule="auto"/>
        <w:ind w:left="5670"/>
        <w:rPr>
          <w:rFonts w:ascii="Times New Roman" w:eastAsia="Times New Roman" w:hAnsi="Times New Roman"/>
          <w:b/>
          <w:sz w:val="28"/>
          <w:szCs w:val="28"/>
          <w:lang w:val="uk-UA" w:eastAsia="ru-RU"/>
        </w:rPr>
      </w:pPr>
      <w:r w:rsidRPr="00324693">
        <w:rPr>
          <w:rFonts w:ascii="Times New Roman" w:eastAsia="Times New Roman" w:hAnsi="Times New Roman"/>
          <w:b/>
          <w:sz w:val="28"/>
          <w:szCs w:val="28"/>
          <w:lang w:val="uk-UA" w:eastAsia="ru-RU"/>
        </w:rPr>
        <w:t>Додаток</w:t>
      </w:r>
    </w:p>
    <w:p w:rsidR="00324693" w:rsidRPr="00324693" w:rsidRDefault="004D6D16" w:rsidP="004D6D16">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324693" w:rsidRPr="00324693">
        <w:rPr>
          <w:rFonts w:ascii="Times New Roman" w:eastAsia="Times New Roman" w:hAnsi="Times New Roman"/>
          <w:sz w:val="28"/>
          <w:szCs w:val="28"/>
          <w:lang w:val="uk-UA" w:eastAsia="ru-RU"/>
        </w:rPr>
        <w:t>до рішення міської ради</w:t>
      </w:r>
    </w:p>
    <w:p w:rsidR="00324693" w:rsidRPr="00324693" w:rsidRDefault="004D6D16" w:rsidP="004D6D16">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324693" w:rsidRPr="00324693">
        <w:rPr>
          <w:rFonts w:ascii="Times New Roman" w:eastAsia="Times New Roman" w:hAnsi="Times New Roman"/>
          <w:sz w:val="28"/>
          <w:szCs w:val="28"/>
          <w:lang w:val="uk-UA" w:eastAsia="ru-RU"/>
        </w:rPr>
        <w:t>від 25 лютого 2019 року № 960</w:t>
      </w:r>
    </w:p>
    <w:p w:rsidR="00324693" w:rsidRPr="00324693" w:rsidRDefault="00324693" w:rsidP="00324693">
      <w:pPr>
        <w:spacing w:after="0" w:line="240" w:lineRule="auto"/>
        <w:rPr>
          <w:rFonts w:ascii="Times New Roman" w:eastAsia="Times New Roman" w:hAnsi="Times New Roman"/>
          <w:sz w:val="28"/>
          <w:szCs w:val="28"/>
          <w:lang w:val="uk-UA" w:eastAsia="ru-RU"/>
        </w:rPr>
      </w:pPr>
    </w:p>
    <w:p w:rsidR="00324693" w:rsidRPr="00324693" w:rsidRDefault="00324693" w:rsidP="00324693">
      <w:pPr>
        <w:spacing w:after="0" w:line="240" w:lineRule="auto"/>
        <w:rPr>
          <w:rFonts w:ascii="Times New Roman" w:eastAsia="Times New Roman" w:hAnsi="Times New Roman"/>
          <w:sz w:val="28"/>
          <w:szCs w:val="28"/>
          <w:lang w:val="uk-UA" w:eastAsia="ru-RU"/>
        </w:rPr>
      </w:pPr>
    </w:p>
    <w:p w:rsidR="00324693" w:rsidRPr="00324693" w:rsidRDefault="00324693" w:rsidP="00324693">
      <w:pPr>
        <w:spacing w:after="0" w:line="240" w:lineRule="auto"/>
        <w:jc w:val="center"/>
        <w:rPr>
          <w:rFonts w:ascii="Times New Roman" w:eastAsia="Times New Roman" w:hAnsi="Times New Roman"/>
          <w:b/>
          <w:sz w:val="32"/>
          <w:szCs w:val="32"/>
          <w:lang w:val="uk-UA" w:eastAsia="ru-RU"/>
        </w:rPr>
      </w:pPr>
      <w:r w:rsidRPr="00324693">
        <w:rPr>
          <w:rFonts w:ascii="Times New Roman" w:eastAsia="Times New Roman" w:hAnsi="Times New Roman"/>
          <w:b/>
          <w:sz w:val="32"/>
          <w:szCs w:val="32"/>
          <w:lang w:val="uk-UA" w:eastAsia="ru-RU"/>
        </w:rPr>
        <w:t>БЮДЖЕТНИЙ РЕГЛАМЕНТ</w:t>
      </w:r>
    </w:p>
    <w:p w:rsidR="00324693" w:rsidRPr="00324693" w:rsidRDefault="00324693" w:rsidP="00324693">
      <w:pPr>
        <w:spacing w:after="0" w:line="240" w:lineRule="auto"/>
        <w:jc w:val="center"/>
        <w:rPr>
          <w:rFonts w:ascii="Times New Roman" w:eastAsia="Times New Roman" w:hAnsi="Times New Roman"/>
          <w:sz w:val="32"/>
          <w:szCs w:val="32"/>
          <w:lang w:val="uk-UA" w:eastAsia="ru-RU"/>
        </w:rPr>
      </w:pPr>
      <w:r w:rsidRPr="00324693">
        <w:rPr>
          <w:rFonts w:ascii="Times New Roman" w:eastAsia="Times New Roman" w:hAnsi="Times New Roman"/>
          <w:sz w:val="32"/>
          <w:szCs w:val="32"/>
          <w:lang w:val="uk-UA" w:eastAsia="ru-RU"/>
        </w:rPr>
        <w:t>Зеленодольської міської ради</w:t>
      </w:r>
    </w:p>
    <w:p w:rsidR="00324693" w:rsidRPr="00324693" w:rsidRDefault="00324693" w:rsidP="00324693">
      <w:pPr>
        <w:spacing w:after="0" w:line="240" w:lineRule="auto"/>
        <w:rPr>
          <w:rFonts w:ascii="Times New Roman" w:eastAsia="Times New Roman" w:hAnsi="Times New Roman"/>
          <w:sz w:val="28"/>
          <w:szCs w:val="28"/>
          <w:lang w:val="uk-UA" w:eastAsia="ru-RU"/>
        </w:rPr>
      </w:pPr>
    </w:p>
    <w:p w:rsidR="00324693" w:rsidRPr="00324693" w:rsidRDefault="00324693" w:rsidP="004D6D16">
      <w:pPr>
        <w:spacing w:after="0" w:line="240" w:lineRule="auto"/>
        <w:ind w:firstLine="851"/>
        <w:jc w:val="both"/>
        <w:rPr>
          <w:rFonts w:ascii="Times New Roman" w:eastAsia="Times New Roman" w:hAnsi="Times New Roman"/>
          <w:sz w:val="28"/>
          <w:szCs w:val="28"/>
          <w:lang w:val="uk-UA" w:eastAsia="ru-RU"/>
        </w:rPr>
      </w:pPr>
      <w:r w:rsidRPr="00324693">
        <w:rPr>
          <w:rFonts w:ascii="Times New Roman" w:eastAsia="Times New Roman" w:hAnsi="Times New Roman"/>
          <w:b/>
          <w:sz w:val="28"/>
          <w:szCs w:val="28"/>
          <w:lang w:val="uk-UA" w:eastAsia="ru-RU"/>
        </w:rPr>
        <w:t>Стаття 1.</w:t>
      </w:r>
      <w:r w:rsidRPr="00324693">
        <w:rPr>
          <w:rFonts w:ascii="Times New Roman" w:eastAsia="Times New Roman" w:hAnsi="Times New Roman"/>
          <w:sz w:val="28"/>
          <w:szCs w:val="28"/>
          <w:lang w:val="uk-UA" w:eastAsia="ru-RU"/>
        </w:rPr>
        <w:t xml:space="preserve"> Бюджетний регламент Зеленодольської міської ради (далі – Бюджетний регламент) визначає організаційно-процедурні питання щодо складання, розгляду, затвердження, виконання, внесення змін, контролю за виконанням та звітуванням про виконання бюджету об’єднаної територіальної громади м.Зеленодольськ (далі – бюджет ОТГ).</w:t>
      </w:r>
    </w:p>
    <w:p w:rsidR="00324693" w:rsidRPr="00324693" w:rsidRDefault="00324693" w:rsidP="004D6D16">
      <w:pPr>
        <w:spacing w:after="0" w:line="240" w:lineRule="auto"/>
        <w:ind w:firstLine="851"/>
        <w:jc w:val="both"/>
        <w:rPr>
          <w:rFonts w:ascii="Times New Roman" w:eastAsia="Times New Roman" w:hAnsi="Times New Roman"/>
          <w:sz w:val="28"/>
          <w:szCs w:val="28"/>
          <w:lang w:val="uk-UA" w:eastAsia="ru-RU"/>
        </w:rPr>
      </w:pPr>
      <w:r w:rsidRPr="00324693">
        <w:rPr>
          <w:rFonts w:ascii="Times New Roman" w:eastAsia="Times New Roman" w:hAnsi="Times New Roman"/>
          <w:b/>
          <w:sz w:val="28"/>
          <w:szCs w:val="28"/>
          <w:lang w:val="uk-UA" w:eastAsia="ru-RU"/>
        </w:rPr>
        <w:t>Стаття 2.</w:t>
      </w:r>
      <w:r w:rsidRPr="00324693">
        <w:rPr>
          <w:rFonts w:ascii="Times New Roman" w:eastAsia="Times New Roman" w:hAnsi="Times New Roman"/>
          <w:sz w:val="28"/>
          <w:szCs w:val="28"/>
          <w:lang w:val="uk-UA" w:eastAsia="ru-RU"/>
        </w:rPr>
        <w:t xml:space="preserve"> Метою Бюджетного регламенту є впорядкування процесів (механізму) формування і використання фінансових ресурсів для забезпечення завдань і функцій, що здійснюються міською радою, її виконавчими органами і підрозділами протягом бюджетного періоду, а також регламентації взаємовідносин між різними учасниками бюджетного процесу.</w:t>
      </w:r>
    </w:p>
    <w:p w:rsidR="00324693" w:rsidRPr="00324693" w:rsidRDefault="00324693" w:rsidP="004D6D16">
      <w:pPr>
        <w:spacing w:after="0" w:line="240" w:lineRule="auto"/>
        <w:ind w:firstLine="851"/>
        <w:jc w:val="both"/>
        <w:rPr>
          <w:rFonts w:ascii="Times New Roman" w:eastAsia="Times New Roman" w:hAnsi="Times New Roman"/>
          <w:sz w:val="28"/>
          <w:szCs w:val="28"/>
          <w:lang w:val="uk-UA" w:eastAsia="ru-RU"/>
        </w:rPr>
      </w:pPr>
      <w:r w:rsidRPr="00324693">
        <w:rPr>
          <w:rFonts w:ascii="Times New Roman" w:eastAsia="Times New Roman" w:hAnsi="Times New Roman"/>
          <w:b/>
          <w:sz w:val="28"/>
          <w:szCs w:val="28"/>
          <w:lang w:val="uk-UA" w:eastAsia="ru-RU"/>
        </w:rPr>
        <w:t>Стаття 3.</w:t>
      </w:r>
      <w:r w:rsidRPr="00324693">
        <w:rPr>
          <w:rFonts w:ascii="Times New Roman" w:eastAsia="Times New Roman" w:hAnsi="Times New Roman"/>
          <w:sz w:val="28"/>
          <w:szCs w:val="28"/>
          <w:lang w:val="uk-UA" w:eastAsia="ru-RU"/>
        </w:rPr>
        <w:t xml:space="preserve"> Бюджетний регламент розроблено відповідно до Конституції України, Бюджетного кодексу України, Податкового кодексу України, законів України «Про місцеве самоврядування в Україні», «Про засади державної регуляторної політики у сфері господарської діяльності», «Про статус депутатів місцевих рад», «Про службу в органах місцевого саомрвядування», «Про доступ до публічної інформації» та інших </w:t>
      </w:r>
      <w:r w:rsidRPr="00324693">
        <w:rPr>
          <w:rFonts w:ascii="Times New Roman" w:eastAsia="Times New Roman" w:hAnsi="Times New Roman"/>
          <w:sz w:val="28"/>
          <w:szCs w:val="28"/>
          <w:lang w:val="uk-UA" w:eastAsia="ru-RU"/>
        </w:rPr>
        <w:lastRenderedPageBreak/>
        <w:t xml:space="preserve">нормативно-правових актів України, що регулюють бюджетні відносини, а також Регламенту роботи міської ради </w:t>
      </w:r>
      <w:r w:rsidRPr="00324693">
        <w:rPr>
          <w:rFonts w:ascii="Times New Roman" w:eastAsia="Times New Roman" w:hAnsi="Times New Roman"/>
          <w:sz w:val="28"/>
          <w:szCs w:val="28"/>
          <w:lang w:val="en-US" w:eastAsia="ru-RU"/>
        </w:rPr>
        <w:t>VII</w:t>
      </w:r>
      <w:r w:rsidRPr="00324693">
        <w:rPr>
          <w:rFonts w:ascii="Times New Roman" w:eastAsia="Times New Roman" w:hAnsi="Times New Roman"/>
          <w:sz w:val="28"/>
          <w:szCs w:val="28"/>
          <w:lang w:val="uk-UA" w:eastAsia="ru-RU"/>
        </w:rPr>
        <w:t xml:space="preserve"> скликання.</w:t>
      </w:r>
    </w:p>
    <w:p w:rsidR="00324693" w:rsidRPr="00324693" w:rsidRDefault="00324693" w:rsidP="00324693">
      <w:pPr>
        <w:spacing w:after="0" w:line="240" w:lineRule="auto"/>
        <w:ind w:firstLine="851"/>
        <w:jc w:val="both"/>
        <w:rPr>
          <w:rFonts w:ascii="Times New Roman" w:eastAsia="Times New Roman" w:hAnsi="Times New Roman"/>
          <w:sz w:val="28"/>
          <w:szCs w:val="28"/>
          <w:lang w:val="uk-UA" w:eastAsia="ru-RU"/>
        </w:rPr>
      </w:pPr>
      <w:r w:rsidRPr="00324693">
        <w:rPr>
          <w:rFonts w:ascii="Times New Roman" w:eastAsia="Times New Roman" w:hAnsi="Times New Roman"/>
          <w:b/>
          <w:sz w:val="28"/>
          <w:szCs w:val="28"/>
          <w:lang w:val="uk-UA" w:eastAsia="ru-RU"/>
        </w:rPr>
        <w:t>Стаття 4.</w:t>
      </w:r>
      <w:r w:rsidRPr="00324693">
        <w:rPr>
          <w:rFonts w:ascii="Times New Roman" w:eastAsia="Times New Roman" w:hAnsi="Times New Roman"/>
          <w:sz w:val="28"/>
          <w:szCs w:val="28"/>
          <w:lang w:val="uk-UA" w:eastAsia="ru-RU"/>
        </w:rPr>
        <w:t xml:space="preserve"> Бюджетний регламент містить заходи щодо:</w:t>
      </w:r>
    </w:p>
    <w:p w:rsidR="00324693" w:rsidRPr="00324693" w:rsidRDefault="00324693" w:rsidP="000B2AC1">
      <w:pPr>
        <w:numPr>
          <w:ilvl w:val="1"/>
          <w:numId w:val="28"/>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Складання проекту бюджету ОТГ;</w:t>
      </w:r>
    </w:p>
    <w:p w:rsidR="00324693" w:rsidRPr="00324693" w:rsidRDefault="00324693" w:rsidP="000B2AC1">
      <w:pPr>
        <w:numPr>
          <w:ilvl w:val="1"/>
          <w:numId w:val="28"/>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Затвердження бюджету ОТГ та внесення змін до нього;</w:t>
      </w:r>
    </w:p>
    <w:p w:rsidR="00324693" w:rsidRPr="00324693" w:rsidRDefault="00324693" w:rsidP="000B2AC1">
      <w:pPr>
        <w:numPr>
          <w:ilvl w:val="1"/>
          <w:numId w:val="28"/>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Виконання бюджету ОТГ;</w:t>
      </w:r>
    </w:p>
    <w:p w:rsidR="00324693" w:rsidRPr="004D6D16" w:rsidRDefault="00324693" w:rsidP="004D6D16">
      <w:pPr>
        <w:numPr>
          <w:ilvl w:val="1"/>
          <w:numId w:val="28"/>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Подання звітності про виконання бюджету ОТГ.</w:t>
      </w:r>
    </w:p>
    <w:p w:rsidR="00324693" w:rsidRPr="00324693" w:rsidRDefault="00324693" w:rsidP="00324693">
      <w:pPr>
        <w:spacing w:after="0" w:line="240" w:lineRule="auto"/>
        <w:ind w:firstLine="851"/>
        <w:jc w:val="both"/>
        <w:rPr>
          <w:rFonts w:ascii="Times New Roman" w:eastAsia="Times New Roman" w:hAnsi="Times New Roman"/>
          <w:sz w:val="28"/>
          <w:szCs w:val="28"/>
          <w:lang w:val="uk-UA" w:eastAsia="ru-RU"/>
        </w:rPr>
      </w:pPr>
      <w:r w:rsidRPr="00324693">
        <w:rPr>
          <w:rFonts w:ascii="Times New Roman" w:eastAsia="Times New Roman" w:hAnsi="Times New Roman"/>
          <w:b/>
          <w:sz w:val="28"/>
          <w:szCs w:val="28"/>
          <w:lang w:val="uk-UA" w:eastAsia="ru-RU"/>
        </w:rPr>
        <w:t>Стаття 5.</w:t>
      </w:r>
      <w:r w:rsidRPr="00324693">
        <w:rPr>
          <w:rFonts w:ascii="Times New Roman" w:eastAsia="Times New Roman" w:hAnsi="Times New Roman"/>
          <w:sz w:val="28"/>
          <w:szCs w:val="28"/>
          <w:lang w:val="uk-UA" w:eastAsia="ru-RU"/>
        </w:rPr>
        <w:t xml:space="preserve"> Вихідні матеріали для складання проекту бюджету ОТГ:</w:t>
      </w:r>
    </w:p>
    <w:p w:rsidR="00324693" w:rsidRPr="00324693" w:rsidRDefault="00324693" w:rsidP="000B2AC1">
      <w:pPr>
        <w:numPr>
          <w:ilvl w:val="1"/>
          <w:numId w:val="29"/>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Доведені Міністерством фінансів України  особливості складання розрахунків до проекту бюджету ОТГ на наступний бюджетний період;</w:t>
      </w:r>
    </w:p>
    <w:p w:rsidR="00324693" w:rsidRPr="00324693" w:rsidRDefault="00324693" w:rsidP="000B2AC1">
      <w:pPr>
        <w:numPr>
          <w:ilvl w:val="1"/>
          <w:numId w:val="30"/>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Доведені Міністерством фінансів України  типові форми бюджетних запитів та інструкції щодо їх заповнення;</w:t>
      </w:r>
    </w:p>
    <w:p w:rsidR="00324693" w:rsidRPr="00324693" w:rsidRDefault="00324693" w:rsidP="000B2AC1">
      <w:pPr>
        <w:numPr>
          <w:ilvl w:val="1"/>
          <w:numId w:val="30"/>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Доведені Міністерством фінансів України розрахунки прогнозних обсягів міжбюджетних трансфертів, методика їх визначення, організаційно-методологічні вимоги та інші показники щодо складання проекту бюджету ОТГ, а також пропозиції  щодо форми проекту рішення про бюджет ОТГ (типова форма рішення);</w:t>
      </w:r>
    </w:p>
    <w:p w:rsidR="00324693" w:rsidRPr="00324693" w:rsidRDefault="00324693" w:rsidP="000B2AC1">
      <w:pPr>
        <w:numPr>
          <w:ilvl w:val="1"/>
          <w:numId w:val="30"/>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Доведені Кабінетом Міністрів України  (визначені схваленим у другому читанні проектом Закону про Державний бюджет України) показники міжбюджетних відносин (включаючи обсяги міжбюджетних трансфертів) і текстові статті, а також організаційно-методологічні вимоги щодо складання проекту бюджету ОТГ;</w:t>
      </w:r>
    </w:p>
    <w:p w:rsidR="00324693" w:rsidRPr="00324693" w:rsidRDefault="00324693" w:rsidP="000B2AC1">
      <w:pPr>
        <w:numPr>
          <w:ilvl w:val="1"/>
          <w:numId w:val="30"/>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Розрахунки потреби в коштах та інші матеріали надані розпорядниками (одержувачами) коштів бюджету ОТГ;</w:t>
      </w:r>
    </w:p>
    <w:p w:rsidR="00324693" w:rsidRPr="00324693" w:rsidRDefault="00324693" w:rsidP="000B2AC1">
      <w:pPr>
        <w:numPr>
          <w:ilvl w:val="1"/>
          <w:numId w:val="30"/>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Депутатські запити, запитання, звернення та відповіді на них, пов’язані з фінансуванням програм соціально-економічного та культурного розвитку, інших цільових програм, а також зі складанням бюджету ОТГ;</w:t>
      </w:r>
    </w:p>
    <w:p w:rsidR="00324693" w:rsidRPr="00324693" w:rsidRDefault="00324693" w:rsidP="000B2AC1">
      <w:pPr>
        <w:numPr>
          <w:ilvl w:val="1"/>
          <w:numId w:val="30"/>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Результати громадських слухань, зустрічей з представниками громади, ініціативних груп, органів самоорганізації населення тощо;</w:t>
      </w:r>
    </w:p>
    <w:p w:rsidR="00324693" w:rsidRPr="004D6D16" w:rsidRDefault="00324693" w:rsidP="004D6D16">
      <w:pPr>
        <w:numPr>
          <w:ilvl w:val="1"/>
          <w:numId w:val="30"/>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Попередній прогноз надходжень і витрат бюджету ОТГ на наступний рік.</w:t>
      </w:r>
    </w:p>
    <w:p w:rsidR="00324693" w:rsidRPr="00324693" w:rsidRDefault="00324693" w:rsidP="00324693">
      <w:pPr>
        <w:spacing w:after="0" w:line="240" w:lineRule="auto"/>
        <w:ind w:firstLine="851"/>
        <w:jc w:val="both"/>
        <w:rPr>
          <w:rFonts w:ascii="Times New Roman" w:eastAsia="Times New Roman" w:hAnsi="Times New Roman"/>
          <w:sz w:val="28"/>
          <w:szCs w:val="28"/>
          <w:lang w:val="uk-UA" w:eastAsia="ru-RU"/>
        </w:rPr>
      </w:pPr>
      <w:r w:rsidRPr="00324693">
        <w:rPr>
          <w:rFonts w:ascii="Times New Roman" w:eastAsia="Times New Roman" w:hAnsi="Times New Roman"/>
          <w:b/>
          <w:sz w:val="28"/>
          <w:szCs w:val="28"/>
          <w:lang w:val="uk-UA" w:eastAsia="ru-RU"/>
        </w:rPr>
        <w:t>Стаття 6.</w:t>
      </w:r>
      <w:r w:rsidRPr="00324693">
        <w:rPr>
          <w:rFonts w:ascii="Times New Roman" w:eastAsia="Times New Roman" w:hAnsi="Times New Roman"/>
          <w:sz w:val="28"/>
          <w:szCs w:val="28"/>
          <w:lang w:val="uk-UA" w:eastAsia="ru-RU"/>
        </w:rPr>
        <w:t xml:space="preserve"> Проектом рішення про бюджет ОТГ визначаються:</w:t>
      </w:r>
    </w:p>
    <w:p w:rsidR="00324693" w:rsidRPr="00324693" w:rsidRDefault="00324693" w:rsidP="000B2AC1">
      <w:pPr>
        <w:numPr>
          <w:ilvl w:val="1"/>
          <w:numId w:val="31"/>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color w:val="000000"/>
          <w:sz w:val="28"/>
          <w:szCs w:val="28"/>
          <w:shd w:val="clear" w:color="auto" w:fill="FFFFFF"/>
          <w:lang w:val="uk-UA" w:eastAsia="ru-RU"/>
        </w:rPr>
        <w:t>З</w:t>
      </w:r>
      <w:r w:rsidRPr="00324693">
        <w:rPr>
          <w:rFonts w:ascii="Times New Roman" w:eastAsia="Times New Roman" w:hAnsi="Times New Roman"/>
          <w:color w:val="000000"/>
          <w:sz w:val="28"/>
          <w:szCs w:val="28"/>
          <w:shd w:val="clear" w:color="auto" w:fill="FFFFFF"/>
          <w:lang w:eastAsia="ru-RU"/>
        </w:rPr>
        <w:t>агальні суми доходів, видатків та кредитування бюджету</w:t>
      </w:r>
      <w:r w:rsidRPr="00324693">
        <w:rPr>
          <w:rFonts w:ascii="Times New Roman" w:eastAsia="Times New Roman" w:hAnsi="Times New Roman"/>
          <w:color w:val="000000"/>
          <w:sz w:val="28"/>
          <w:szCs w:val="28"/>
          <w:shd w:val="clear" w:color="auto" w:fill="FFFFFF"/>
          <w:lang w:val="uk-UA" w:eastAsia="ru-RU"/>
        </w:rPr>
        <w:t xml:space="preserve"> ОТГ</w:t>
      </w:r>
      <w:r w:rsidRPr="00324693">
        <w:rPr>
          <w:rFonts w:ascii="Times New Roman" w:eastAsia="Times New Roman" w:hAnsi="Times New Roman"/>
          <w:color w:val="000000"/>
          <w:sz w:val="28"/>
          <w:szCs w:val="28"/>
          <w:shd w:val="clear" w:color="auto" w:fill="FFFFFF"/>
          <w:lang w:eastAsia="ru-RU"/>
        </w:rPr>
        <w:t xml:space="preserve"> (з розподілом на загальний та спеціальний фонди)</w:t>
      </w:r>
      <w:r w:rsidRPr="00324693">
        <w:rPr>
          <w:rFonts w:ascii="Times New Roman" w:eastAsia="Times New Roman" w:hAnsi="Times New Roman"/>
          <w:color w:val="000000"/>
          <w:sz w:val="28"/>
          <w:szCs w:val="28"/>
          <w:shd w:val="clear" w:color="auto" w:fill="FFFFFF"/>
          <w:lang w:val="uk-UA" w:eastAsia="ru-RU"/>
        </w:rPr>
        <w:t>.</w:t>
      </w:r>
    </w:p>
    <w:p w:rsidR="00324693" w:rsidRPr="00324693" w:rsidRDefault="00324693" w:rsidP="000B2AC1">
      <w:pPr>
        <w:numPr>
          <w:ilvl w:val="1"/>
          <w:numId w:val="31"/>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Граничний обсяг річного дефіциту (профіциту) бюджету ОТГ.</w:t>
      </w:r>
    </w:p>
    <w:p w:rsidR="00324693" w:rsidRPr="00324693" w:rsidRDefault="00324693" w:rsidP="000B2AC1">
      <w:pPr>
        <w:numPr>
          <w:ilvl w:val="1"/>
          <w:numId w:val="31"/>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Доходи бюджету ОТГ за бюджетною класифікацією (у додатку до рішення).</w:t>
      </w:r>
    </w:p>
    <w:p w:rsidR="00324693" w:rsidRPr="00324693" w:rsidRDefault="00324693" w:rsidP="000B2AC1">
      <w:pPr>
        <w:numPr>
          <w:ilvl w:val="1"/>
          <w:numId w:val="31"/>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Фінансування бюджету ОТГ за бюджетною класифікацією (у додатку до рішення).</w:t>
      </w:r>
    </w:p>
    <w:p w:rsidR="00324693" w:rsidRPr="00324693" w:rsidRDefault="00324693" w:rsidP="000B2AC1">
      <w:pPr>
        <w:numPr>
          <w:ilvl w:val="1"/>
          <w:numId w:val="32"/>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Бюджетні призначення головним розпорядникам коштів бюджету ОТГ за бюджетною класифікацією з обов'язковим виділенням видатків споживання (з них видатків на оплату праці, оплату комунальних послуг і енергоносіїв) та видатків розвитку (у додатках до рішення).</w:t>
      </w:r>
    </w:p>
    <w:p w:rsidR="00324693" w:rsidRPr="00324693" w:rsidRDefault="00324693" w:rsidP="000B2AC1">
      <w:pPr>
        <w:numPr>
          <w:ilvl w:val="1"/>
          <w:numId w:val="32"/>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Бюджетні призначення міжбюджетних трансфертів (у додатках до рішення).</w:t>
      </w:r>
    </w:p>
    <w:p w:rsidR="00324693" w:rsidRPr="00324693" w:rsidRDefault="00324693" w:rsidP="000B2AC1">
      <w:pPr>
        <w:numPr>
          <w:ilvl w:val="1"/>
          <w:numId w:val="32"/>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lastRenderedPageBreak/>
        <w:t>Розмір оборотного залишку коштів бюджету ОТГ.</w:t>
      </w:r>
    </w:p>
    <w:p w:rsidR="00324693" w:rsidRPr="00324693" w:rsidRDefault="00324693" w:rsidP="000B2AC1">
      <w:pPr>
        <w:numPr>
          <w:ilvl w:val="1"/>
          <w:numId w:val="32"/>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Додаткові положення, що регламентують процес виконання бюджету ОТГ.</w:t>
      </w:r>
    </w:p>
    <w:p w:rsidR="00324693" w:rsidRPr="00324693" w:rsidRDefault="00324693" w:rsidP="004D6D16">
      <w:pPr>
        <w:spacing w:after="0" w:line="240" w:lineRule="auto"/>
        <w:jc w:val="both"/>
        <w:rPr>
          <w:rFonts w:ascii="Times New Roman" w:eastAsia="Times New Roman" w:hAnsi="Times New Roman"/>
          <w:sz w:val="28"/>
          <w:szCs w:val="28"/>
          <w:lang w:val="uk-UA" w:eastAsia="ru-RU"/>
        </w:rPr>
      </w:pPr>
      <w:r w:rsidRPr="00324693">
        <w:rPr>
          <w:rFonts w:ascii="Times New Roman" w:eastAsia="Times New Roman" w:hAnsi="Times New Roman"/>
          <w:b/>
          <w:sz w:val="28"/>
          <w:szCs w:val="28"/>
          <w:lang w:val="uk-UA" w:eastAsia="ru-RU"/>
        </w:rPr>
        <w:t>Стаття 7.</w:t>
      </w:r>
      <w:r w:rsidRPr="00324693">
        <w:rPr>
          <w:rFonts w:ascii="Times New Roman" w:eastAsia="Times New Roman" w:hAnsi="Times New Roman"/>
          <w:sz w:val="28"/>
          <w:szCs w:val="28"/>
          <w:lang w:val="uk-UA" w:eastAsia="ru-RU"/>
        </w:rPr>
        <w:t xml:space="preserve"> Разом з проектом рішення про бюджет ОТГ подаються:</w:t>
      </w:r>
    </w:p>
    <w:p w:rsidR="00324693" w:rsidRPr="00324693" w:rsidRDefault="00324693" w:rsidP="000B2AC1">
      <w:pPr>
        <w:numPr>
          <w:ilvl w:val="1"/>
          <w:numId w:val="33"/>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 xml:space="preserve"> Пояснювальна записка до проекту рішення, яка повинна містити інформацію та розрахунки відповідно  до статті 76 Бюджетного кодексу України.</w:t>
      </w:r>
    </w:p>
    <w:p w:rsidR="00324693" w:rsidRPr="00324693" w:rsidRDefault="00324693" w:rsidP="000B2AC1">
      <w:pPr>
        <w:numPr>
          <w:ilvl w:val="1"/>
          <w:numId w:val="34"/>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Показники витрат бюджету ОТГ, необхідних на наступні бюджетні періоди для завершення інвестиційних проектів, що враховані в бюджеті, за умови якщо реалізація таких проектів триває більше одного бюджетного періоду.</w:t>
      </w:r>
    </w:p>
    <w:p w:rsidR="00324693" w:rsidRPr="00324693" w:rsidRDefault="00324693" w:rsidP="000B2AC1">
      <w:pPr>
        <w:numPr>
          <w:ilvl w:val="1"/>
          <w:numId w:val="34"/>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Перелік інвестиційних проектів на середньостроковий період.</w:t>
      </w:r>
    </w:p>
    <w:p w:rsidR="00324693" w:rsidRPr="00324693" w:rsidRDefault="00324693" w:rsidP="000B2AC1">
      <w:pPr>
        <w:numPr>
          <w:ilvl w:val="1"/>
          <w:numId w:val="34"/>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Інформація про хід виконання бюджету ОТГ у поточному бюджетному періоді.</w:t>
      </w:r>
    </w:p>
    <w:p w:rsidR="00324693" w:rsidRPr="00324693" w:rsidRDefault="00324693" w:rsidP="000B2AC1">
      <w:pPr>
        <w:numPr>
          <w:ilvl w:val="1"/>
          <w:numId w:val="34"/>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Пояснення головних розпорядників бюджетних коштів до проекту бюджету ОТГ (подаються комісії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324693" w:rsidRPr="004D6D16" w:rsidRDefault="00324693" w:rsidP="004D6D16">
      <w:pPr>
        <w:numPr>
          <w:ilvl w:val="1"/>
          <w:numId w:val="34"/>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color w:val="000000"/>
          <w:sz w:val="28"/>
          <w:szCs w:val="28"/>
          <w:shd w:val="clear" w:color="auto" w:fill="FFFFFF"/>
          <w:lang w:val="uk-UA" w:eastAsia="ru-RU"/>
        </w:rPr>
        <w:t>Інші матеріали, обсяг і форму яких визначає виконавчий комітет міської ради.</w:t>
      </w:r>
    </w:p>
    <w:p w:rsidR="00324693" w:rsidRPr="00324693" w:rsidRDefault="00324693" w:rsidP="00324693">
      <w:pPr>
        <w:spacing w:after="0" w:line="240" w:lineRule="auto"/>
        <w:ind w:firstLine="851"/>
        <w:jc w:val="both"/>
        <w:rPr>
          <w:rFonts w:ascii="Times New Roman" w:eastAsia="Times New Roman" w:hAnsi="Times New Roman"/>
          <w:sz w:val="28"/>
          <w:szCs w:val="28"/>
          <w:lang w:val="uk-UA" w:eastAsia="ru-RU"/>
        </w:rPr>
      </w:pPr>
      <w:r w:rsidRPr="00324693">
        <w:rPr>
          <w:rFonts w:ascii="Times New Roman" w:eastAsia="Times New Roman" w:hAnsi="Times New Roman"/>
          <w:b/>
          <w:sz w:val="28"/>
          <w:szCs w:val="28"/>
          <w:lang w:val="uk-UA" w:eastAsia="ru-RU"/>
        </w:rPr>
        <w:t>Стаття 8.</w:t>
      </w:r>
      <w:r w:rsidRPr="00324693">
        <w:rPr>
          <w:rFonts w:ascii="Times New Roman" w:eastAsia="Times New Roman" w:hAnsi="Times New Roman"/>
          <w:sz w:val="28"/>
          <w:szCs w:val="28"/>
          <w:lang w:val="uk-UA" w:eastAsia="ru-RU"/>
        </w:rPr>
        <w:t xml:space="preserve"> Пояснювальна записка до проекту рішення, яка має містити:</w:t>
      </w:r>
    </w:p>
    <w:p w:rsidR="00324693" w:rsidRPr="00324693" w:rsidRDefault="00324693" w:rsidP="000B2AC1">
      <w:pPr>
        <w:numPr>
          <w:ilvl w:val="1"/>
          <w:numId w:val="35"/>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Інформацію про соціально-економічний стан об’єднаної територіальної громади і прогноз її розвитку на наступний бюджетний період, покладені в основу проекту бюджет ОТГ.</w:t>
      </w:r>
    </w:p>
    <w:p w:rsidR="00324693" w:rsidRPr="00324693" w:rsidRDefault="00324693" w:rsidP="000B2AC1">
      <w:pPr>
        <w:numPr>
          <w:ilvl w:val="1"/>
          <w:numId w:val="35"/>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Оцінку доходів бюджету ОТГ з урахуванням втрат доходів місцевого бюджету внаслідок наданих міською радою податкових пільг.</w:t>
      </w:r>
    </w:p>
    <w:p w:rsidR="00324693" w:rsidRPr="00324693" w:rsidRDefault="00324693" w:rsidP="000B2AC1">
      <w:pPr>
        <w:numPr>
          <w:ilvl w:val="1"/>
          <w:numId w:val="35"/>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Пояснення до основних положень проекту рішення про бюджет ОТГ, включаючи аналіз пропонованих обсягів видатків і кредитування за бюджетною класифікацією. Пояснення включають бюджетні показники за попередній, поточний, наступний бюджетні періоди в розрізі класифікації видатків та кредитування бюджету.</w:t>
      </w:r>
    </w:p>
    <w:p w:rsidR="00324693" w:rsidRPr="004D6D16" w:rsidRDefault="00324693" w:rsidP="004D6D16">
      <w:pPr>
        <w:numPr>
          <w:ilvl w:val="1"/>
          <w:numId w:val="35"/>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Обґрунтування особливостей міжбюджетних взаємовідносин та надання субвенцій на виконання інвестиційних проектів.</w:t>
      </w:r>
    </w:p>
    <w:p w:rsidR="00324693" w:rsidRPr="00324693" w:rsidRDefault="00324693" w:rsidP="00324693">
      <w:pPr>
        <w:spacing w:after="0" w:line="240" w:lineRule="auto"/>
        <w:ind w:firstLine="851"/>
        <w:jc w:val="both"/>
        <w:rPr>
          <w:rFonts w:ascii="Times New Roman" w:eastAsia="Times New Roman" w:hAnsi="Times New Roman"/>
          <w:sz w:val="28"/>
          <w:szCs w:val="28"/>
          <w:lang w:val="uk-UA" w:eastAsia="ru-RU"/>
        </w:rPr>
      </w:pPr>
      <w:r w:rsidRPr="00324693">
        <w:rPr>
          <w:rFonts w:ascii="Times New Roman" w:eastAsia="Times New Roman" w:hAnsi="Times New Roman"/>
          <w:b/>
          <w:sz w:val="28"/>
          <w:szCs w:val="28"/>
          <w:lang w:val="uk-UA" w:eastAsia="ru-RU"/>
        </w:rPr>
        <w:t>Стаття 9.</w:t>
      </w:r>
      <w:r w:rsidRPr="00324693">
        <w:rPr>
          <w:rFonts w:ascii="Times New Roman" w:eastAsia="Times New Roman" w:hAnsi="Times New Roman"/>
          <w:sz w:val="28"/>
          <w:szCs w:val="28"/>
          <w:lang w:val="uk-UA" w:eastAsia="ru-RU"/>
        </w:rPr>
        <w:t xml:space="preserve"> При затвердженні бюджету ОТГ враховується у першочерговому порядку потреба в коштах на:</w:t>
      </w:r>
    </w:p>
    <w:p w:rsidR="00324693" w:rsidRPr="00324693" w:rsidRDefault="00324693" w:rsidP="000B2AC1">
      <w:pPr>
        <w:numPr>
          <w:ilvl w:val="1"/>
          <w:numId w:val="35"/>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 xml:space="preserve">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w:t>
      </w:r>
    </w:p>
    <w:p w:rsidR="00324693" w:rsidRPr="00324693" w:rsidRDefault="00324693" w:rsidP="000B2AC1">
      <w:pPr>
        <w:numPr>
          <w:ilvl w:val="1"/>
          <w:numId w:val="35"/>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p>
    <w:p w:rsidR="00324693" w:rsidRPr="00324693" w:rsidRDefault="00324693" w:rsidP="000B2AC1">
      <w:pPr>
        <w:numPr>
          <w:ilvl w:val="1"/>
          <w:numId w:val="35"/>
        </w:numPr>
        <w:spacing w:after="0" w:line="240" w:lineRule="auto"/>
        <w:ind w:left="0"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Інші соціальні видатки (медикаменти та перев’язувальні матеріали, продукти харчування, поточні трансферти населенню тощо).</w:t>
      </w:r>
    </w:p>
    <w:p w:rsidR="00324693" w:rsidRPr="00324693" w:rsidRDefault="00324693" w:rsidP="00324693">
      <w:pPr>
        <w:spacing w:after="0" w:line="240" w:lineRule="auto"/>
        <w:jc w:val="both"/>
        <w:rPr>
          <w:rFonts w:ascii="Times New Roman" w:eastAsia="Times New Roman" w:hAnsi="Times New Roman"/>
          <w:sz w:val="28"/>
          <w:szCs w:val="28"/>
          <w:lang w:val="uk-UA" w:eastAsia="ru-RU"/>
        </w:rPr>
      </w:pPr>
    </w:p>
    <w:p w:rsidR="00324693" w:rsidRPr="00324693" w:rsidRDefault="00324693" w:rsidP="004D6D16">
      <w:pPr>
        <w:spacing w:after="0" w:line="240" w:lineRule="auto"/>
        <w:ind w:firstLine="851"/>
        <w:jc w:val="both"/>
        <w:rPr>
          <w:rFonts w:ascii="Times New Roman" w:eastAsia="Times New Roman" w:hAnsi="Times New Roman"/>
          <w:sz w:val="28"/>
          <w:szCs w:val="28"/>
          <w:lang w:val="uk-UA" w:eastAsia="ru-RU"/>
        </w:rPr>
      </w:pPr>
      <w:r w:rsidRPr="00324693">
        <w:rPr>
          <w:rFonts w:ascii="Times New Roman" w:eastAsia="Times New Roman" w:hAnsi="Times New Roman"/>
          <w:b/>
          <w:sz w:val="28"/>
          <w:szCs w:val="28"/>
          <w:lang w:val="uk-UA" w:eastAsia="ru-RU"/>
        </w:rPr>
        <w:lastRenderedPageBreak/>
        <w:t>Стаття 10.</w:t>
      </w:r>
      <w:r w:rsidRPr="00324693">
        <w:rPr>
          <w:rFonts w:ascii="Times New Roman" w:eastAsia="Times New Roman" w:hAnsi="Times New Roman"/>
          <w:sz w:val="28"/>
          <w:szCs w:val="28"/>
          <w:lang w:val="uk-UA" w:eastAsia="ru-RU"/>
        </w:rPr>
        <w:t xml:space="preserve"> Розпорядники (одержувачі) бюджетних коштів  несуть відповідальність за неподання, несвоєчасне подання розрахунків потреби в коштах та/або приховування, надання недостовірної, завищеної чи неповної потреби в коштах за рахунок коштів бюджету ОТГ.</w:t>
      </w:r>
    </w:p>
    <w:p w:rsidR="00324693" w:rsidRPr="00324693" w:rsidRDefault="00324693" w:rsidP="004D6D16">
      <w:pPr>
        <w:spacing w:after="0" w:line="240" w:lineRule="auto"/>
        <w:ind w:firstLine="851"/>
        <w:jc w:val="both"/>
        <w:rPr>
          <w:rFonts w:ascii="Times New Roman" w:eastAsia="Times New Roman" w:hAnsi="Times New Roman"/>
          <w:sz w:val="28"/>
          <w:szCs w:val="28"/>
          <w:lang w:val="uk-UA" w:eastAsia="ru-RU"/>
        </w:rPr>
      </w:pPr>
      <w:r w:rsidRPr="00324693">
        <w:rPr>
          <w:rFonts w:ascii="Times New Roman" w:eastAsia="Times New Roman" w:hAnsi="Times New Roman"/>
          <w:b/>
          <w:sz w:val="28"/>
          <w:szCs w:val="28"/>
          <w:lang w:val="uk-UA" w:eastAsia="ru-RU"/>
        </w:rPr>
        <w:t>Стаття 11.</w:t>
      </w:r>
      <w:r w:rsidRPr="00324693">
        <w:rPr>
          <w:rFonts w:ascii="Times New Roman" w:eastAsia="Times New Roman" w:hAnsi="Times New Roman"/>
          <w:sz w:val="28"/>
          <w:szCs w:val="28"/>
          <w:lang w:val="uk-UA" w:eastAsia="ru-RU"/>
        </w:rPr>
        <w:t xml:space="preserve"> Проект рішення про бюджет ОТГ (про внесення змін до рішення про бюджет ОТГ) подається до міської ради винятково виконавчим комітетом міської ради. Проект рішення, підготовлений з порушенням вимог цієї статті, на розгляд пленарного засідання міської ради не вноситься.</w:t>
      </w:r>
    </w:p>
    <w:p w:rsidR="00324693" w:rsidRPr="00324693" w:rsidRDefault="00324693" w:rsidP="004D6D16">
      <w:pPr>
        <w:spacing w:after="0" w:line="240" w:lineRule="auto"/>
        <w:ind w:firstLine="851"/>
        <w:jc w:val="both"/>
        <w:rPr>
          <w:rFonts w:ascii="Times New Roman" w:eastAsia="Times New Roman" w:hAnsi="Times New Roman"/>
          <w:sz w:val="28"/>
          <w:szCs w:val="28"/>
          <w:lang w:val="uk-UA" w:eastAsia="ru-RU"/>
        </w:rPr>
      </w:pPr>
      <w:r w:rsidRPr="00324693">
        <w:rPr>
          <w:rFonts w:ascii="Times New Roman" w:eastAsia="Times New Roman" w:hAnsi="Times New Roman"/>
          <w:b/>
          <w:sz w:val="28"/>
          <w:szCs w:val="28"/>
          <w:lang w:val="uk-UA" w:eastAsia="ru-RU"/>
        </w:rPr>
        <w:t>Стаття 12.</w:t>
      </w:r>
      <w:r w:rsidRPr="00324693">
        <w:rPr>
          <w:rFonts w:ascii="Times New Roman" w:eastAsia="Times New Roman" w:hAnsi="Times New Roman"/>
          <w:sz w:val="28"/>
          <w:szCs w:val="28"/>
          <w:lang w:val="uk-UA" w:eastAsia="ru-RU"/>
        </w:rPr>
        <w:t xml:space="preserve"> Пропозиції до проекту рішення про внесення змін до рішення про бюджет ОТГ в частині збільшення видатків повинні містити пропозиції із зазначенням джерел покриття таких витрат. Пропозиції, надані без визначення джерел покриття таких видатків, до розгляду виконавчим комітетом не приймаються.</w:t>
      </w:r>
    </w:p>
    <w:p w:rsidR="00324693" w:rsidRPr="00324693" w:rsidRDefault="00324693" w:rsidP="00324693">
      <w:pPr>
        <w:spacing w:after="0" w:line="240" w:lineRule="auto"/>
        <w:ind w:firstLine="851"/>
        <w:jc w:val="both"/>
        <w:rPr>
          <w:rFonts w:ascii="Times New Roman" w:eastAsia="Times New Roman" w:hAnsi="Times New Roman"/>
          <w:sz w:val="28"/>
          <w:szCs w:val="28"/>
          <w:lang w:val="uk-UA" w:eastAsia="ru-RU"/>
        </w:rPr>
      </w:pPr>
      <w:r w:rsidRPr="00324693">
        <w:rPr>
          <w:rFonts w:ascii="Times New Roman" w:eastAsia="Times New Roman" w:hAnsi="Times New Roman"/>
          <w:b/>
          <w:sz w:val="28"/>
          <w:szCs w:val="28"/>
          <w:lang w:val="uk-UA" w:eastAsia="ru-RU"/>
        </w:rPr>
        <w:t>Стаття 13.</w:t>
      </w:r>
      <w:r w:rsidRPr="00324693">
        <w:rPr>
          <w:rFonts w:ascii="Times New Roman" w:eastAsia="Times New Roman" w:hAnsi="Times New Roman"/>
          <w:sz w:val="28"/>
          <w:szCs w:val="28"/>
          <w:lang w:val="uk-UA" w:eastAsia="ru-RU"/>
        </w:rPr>
        <w:t xml:space="preserve"> Стадії бюджетного процесу, зміст робіт, виконавці та терміни виконання наведено в додатку до Бюджетного регламенту. </w:t>
      </w:r>
    </w:p>
    <w:p w:rsidR="00324693" w:rsidRPr="00324693" w:rsidRDefault="00324693" w:rsidP="00324693">
      <w:pPr>
        <w:spacing w:after="0" w:line="240" w:lineRule="auto"/>
        <w:ind w:firstLine="851"/>
        <w:jc w:val="both"/>
        <w:rPr>
          <w:rFonts w:ascii="Times New Roman" w:eastAsia="Times New Roman" w:hAnsi="Times New Roman"/>
          <w:sz w:val="28"/>
          <w:szCs w:val="28"/>
          <w:lang w:val="uk-UA" w:eastAsia="ru-RU"/>
        </w:rPr>
      </w:pPr>
    </w:p>
    <w:p w:rsidR="00324693" w:rsidRPr="00324693" w:rsidRDefault="00324693" w:rsidP="00324693">
      <w:pPr>
        <w:spacing w:after="0" w:line="240" w:lineRule="auto"/>
        <w:ind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Секретар ради</w:t>
      </w:r>
      <w:r w:rsidRPr="00324693">
        <w:rPr>
          <w:rFonts w:ascii="Times New Roman" w:eastAsia="Times New Roman" w:hAnsi="Times New Roman"/>
          <w:sz w:val="28"/>
          <w:szCs w:val="28"/>
          <w:lang w:val="uk-UA" w:eastAsia="ru-RU"/>
        </w:rPr>
        <w:tab/>
      </w:r>
      <w:r w:rsidRPr="00324693">
        <w:rPr>
          <w:rFonts w:ascii="Times New Roman" w:eastAsia="Times New Roman" w:hAnsi="Times New Roman"/>
          <w:sz w:val="28"/>
          <w:szCs w:val="28"/>
          <w:lang w:val="uk-UA" w:eastAsia="ru-RU"/>
        </w:rPr>
        <w:tab/>
      </w:r>
      <w:r w:rsidRPr="00324693">
        <w:rPr>
          <w:rFonts w:ascii="Times New Roman" w:eastAsia="Times New Roman" w:hAnsi="Times New Roman"/>
          <w:sz w:val="28"/>
          <w:szCs w:val="28"/>
          <w:lang w:val="uk-UA" w:eastAsia="ru-RU"/>
        </w:rPr>
        <w:tab/>
      </w:r>
      <w:r w:rsidRPr="00324693">
        <w:rPr>
          <w:rFonts w:ascii="Times New Roman" w:eastAsia="Times New Roman" w:hAnsi="Times New Roman"/>
          <w:sz w:val="28"/>
          <w:szCs w:val="28"/>
          <w:lang w:val="uk-UA" w:eastAsia="ru-RU"/>
        </w:rPr>
        <w:tab/>
      </w:r>
      <w:r w:rsidRPr="00324693">
        <w:rPr>
          <w:rFonts w:ascii="Times New Roman" w:eastAsia="Times New Roman" w:hAnsi="Times New Roman"/>
          <w:sz w:val="28"/>
          <w:szCs w:val="28"/>
          <w:lang w:val="uk-UA" w:eastAsia="ru-RU"/>
        </w:rPr>
        <w:tab/>
      </w:r>
      <w:r w:rsidRPr="00324693">
        <w:rPr>
          <w:rFonts w:ascii="Times New Roman" w:eastAsia="Times New Roman" w:hAnsi="Times New Roman"/>
          <w:sz w:val="28"/>
          <w:szCs w:val="28"/>
          <w:lang w:val="uk-UA" w:eastAsia="ru-RU"/>
        </w:rPr>
        <w:tab/>
        <w:t>О.М.Ярошенко</w:t>
      </w:r>
    </w:p>
    <w:p w:rsidR="00324693" w:rsidRPr="00324693" w:rsidRDefault="00324693" w:rsidP="00324693">
      <w:pPr>
        <w:spacing w:after="0" w:line="240" w:lineRule="auto"/>
        <w:ind w:firstLine="851"/>
        <w:jc w:val="both"/>
        <w:rPr>
          <w:rFonts w:ascii="Times New Roman" w:eastAsia="Times New Roman" w:hAnsi="Times New Roman"/>
          <w:sz w:val="28"/>
          <w:szCs w:val="28"/>
          <w:lang w:val="uk-UA" w:eastAsia="ru-RU"/>
        </w:rPr>
      </w:pPr>
    </w:p>
    <w:p w:rsidR="00324693" w:rsidRPr="00324693" w:rsidRDefault="00324693" w:rsidP="00324693">
      <w:pPr>
        <w:spacing w:after="0" w:line="240" w:lineRule="auto"/>
        <w:ind w:left="5670"/>
        <w:rPr>
          <w:rFonts w:ascii="Times New Roman" w:eastAsia="Times New Roman" w:hAnsi="Times New Roman"/>
          <w:b/>
          <w:sz w:val="28"/>
          <w:szCs w:val="28"/>
          <w:lang w:val="uk-UA" w:eastAsia="ru-RU"/>
        </w:rPr>
      </w:pPr>
      <w:r w:rsidRPr="00324693">
        <w:rPr>
          <w:rFonts w:ascii="Times New Roman" w:eastAsia="Times New Roman" w:hAnsi="Times New Roman"/>
          <w:b/>
          <w:sz w:val="28"/>
          <w:szCs w:val="28"/>
          <w:lang w:val="uk-UA" w:eastAsia="ru-RU"/>
        </w:rPr>
        <w:t>Додаток</w:t>
      </w:r>
    </w:p>
    <w:p w:rsidR="00324693" w:rsidRPr="00324693" w:rsidRDefault="00324693" w:rsidP="00324693">
      <w:pPr>
        <w:spacing w:after="0" w:line="240" w:lineRule="auto"/>
        <w:ind w:left="5670"/>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 xml:space="preserve">до Бюджетного регламенту, затвердженого рішенням </w:t>
      </w:r>
    </w:p>
    <w:p w:rsidR="00324693" w:rsidRPr="00324693" w:rsidRDefault="00324693" w:rsidP="00324693">
      <w:pPr>
        <w:spacing w:after="0" w:line="240" w:lineRule="auto"/>
        <w:ind w:left="5670"/>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 xml:space="preserve">міської ради </w:t>
      </w:r>
    </w:p>
    <w:p w:rsidR="00324693" w:rsidRPr="00324693" w:rsidRDefault="00324693" w:rsidP="00324693">
      <w:pPr>
        <w:spacing w:after="0" w:line="240" w:lineRule="auto"/>
        <w:ind w:left="5670"/>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від 27 лютого 2019 року №</w:t>
      </w:r>
    </w:p>
    <w:p w:rsidR="00324693" w:rsidRPr="00324693" w:rsidRDefault="00324693" w:rsidP="00324693">
      <w:pPr>
        <w:spacing w:after="0" w:line="240" w:lineRule="auto"/>
        <w:ind w:firstLine="851"/>
        <w:jc w:val="both"/>
        <w:rPr>
          <w:rFonts w:ascii="Times New Roman" w:eastAsia="Times New Roman" w:hAnsi="Times New Roman"/>
          <w:sz w:val="28"/>
          <w:szCs w:val="28"/>
          <w:lang w:val="uk-UA" w:eastAsia="ru-RU"/>
        </w:rPr>
      </w:pPr>
    </w:p>
    <w:p w:rsidR="00324693" w:rsidRPr="00324693" w:rsidRDefault="00324693" w:rsidP="00324693">
      <w:pPr>
        <w:spacing w:after="0" w:line="240" w:lineRule="auto"/>
        <w:ind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Стадії бюджетного процесу, зміст робіт, виконавці та терміни виконання</w:t>
      </w:r>
    </w:p>
    <w:p w:rsidR="00324693" w:rsidRPr="00324693" w:rsidRDefault="00324693" w:rsidP="00324693">
      <w:pPr>
        <w:spacing w:after="0" w:line="240" w:lineRule="auto"/>
        <w:ind w:firstLine="851"/>
        <w:jc w:val="both"/>
        <w:rPr>
          <w:rFonts w:ascii="Times New Roman" w:eastAsia="Times New Roman" w:hAnsi="Times New Roman"/>
          <w:sz w:val="28"/>
          <w:szCs w:val="28"/>
          <w:lang w:val="uk-UA"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395"/>
        <w:gridCol w:w="2427"/>
        <w:gridCol w:w="2383"/>
      </w:tblGrid>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Стадії бюджетного процесу</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Зміст робіт</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Виконавці</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Терміни виконання</w:t>
            </w:r>
          </w:p>
        </w:tc>
      </w:tr>
      <w:tr w:rsidR="00324693" w:rsidRPr="004D6D16"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Підготовча робота перед складанням рішення про бюджет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Підготовка розпорядження міського голови про заходи щодо забезпечення формування проекту бюджету ОТГ на плановий рік та його прогнозу на два наступних за плановим бюджетні періоди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Заступники міського голови, фінансово-економічний відділ виконавчого комітету міської ради, виконавчі органи міської ради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Після затвердження розпорядження голови обласної державної адміністрації  про заходи щодо забезпечення формування проектів обласного та інших місцевих бюджетів на плановий рік та його прогнозу на два наступних за плановим бюджетні періоди</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Складання проекту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 xml:space="preserve">Надання необхідної інформації Міністерству </w:t>
            </w:r>
            <w:r w:rsidRPr="00324693">
              <w:rPr>
                <w:rFonts w:ascii="Times New Roman" w:eastAsia="Times New Roman" w:hAnsi="Times New Roman"/>
                <w:sz w:val="24"/>
                <w:szCs w:val="24"/>
                <w:lang w:val="uk-UA" w:eastAsia="ru-RU"/>
              </w:rPr>
              <w:lastRenderedPageBreak/>
              <w:t>фінансів України для проведення розрахунків обсягів міжбюджетних трансфертів та інших показників</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lastRenderedPageBreak/>
              <w:t xml:space="preserve">Виконавчі органи міської ради (частина друга статті </w:t>
            </w:r>
            <w:r w:rsidRPr="00324693">
              <w:rPr>
                <w:rFonts w:ascii="Times New Roman" w:eastAsia="Times New Roman" w:hAnsi="Times New Roman"/>
                <w:sz w:val="24"/>
                <w:szCs w:val="24"/>
                <w:lang w:val="uk-UA" w:eastAsia="ru-RU"/>
              </w:rPr>
              <w:lastRenderedPageBreak/>
              <w:t>75 Бюджетного кодексу України)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lastRenderedPageBreak/>
              <w:t xml:space="preserve">В терміни, передбачені Міністерством </w:t>
            </w:r>
            <w:r w:rsidRPr="00324693">
              <w:rPr>
                <w:rFonts w:ascii="Times New Roman" w:eastAsia="Times New Roman" w:hAnsi="Times New Roman"/>
                <w:sz w:val="24"/>
                <w:szCs w:val="24"/>
                <w:lang w:val="uk-UA" w:eastAsia="ru-RU"/>
              </w:rPr>
              <w:lastRenderedPageBreak/>
              <w:t>фінансів України</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lastRenderedPageBreak/>
              <w:t>Складання проекту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Розроблення і доведення до головних розпорядників бюджетних коштів форм бюджетних запитів та інструкцій щодо їх заповнення згідно з Типовою формою бюджетних запитів, визначеною Міністерством фінансів України, та з урахуванням особливостей складання проектів місцевих бюджетів</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Фінансово-економічний відділ виконавчого комітету міської ради (частина третя статті 75 Бюджетного кодексу України)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Після затвердження розпорядження міського голови про заходи щодо забезпечення формування проекту бюджету ОТГ на плановий рік та його прогнозу на два наступних за плановим бюджетні періоди</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Складання проекту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Організація складання бюджетних запитів, подання їх до фінансово-економічного відділу виконавчого комітету міської ради. Забезпечення своєчасності, достовірності та змісту бюджетних запитів, які мають містити всю інформацію, потрібну для аналізу показників проекту бюджету ОТГ згідно з вимогами фінансово-економічного відділу виконавчого комітету міської ради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Головні розпорядники бюджетних коштів (частина четверта статті 75 Бюджетного кодексу України)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У терміни, встановлені фінансово-економічним відділом виконавчого комітету міської ради</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Складання проекту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 xml:space="preserve">Аналіз бюджетних запитів, наданих головними розпорядниками бюджетних коштів, з </w:t>
            </w:r>
            <w:r w:rsidRPr="00324693">
              <w:rPr>
                <w:rFonts w:ascii="Times New Roman" w:eastAsia="Times New Roman" w:hAnsi="Times New Roman"/>
                <w:sz w:val="24"/>
                <w:szCs w:val="24"/>
                <w:lang w:val="uk-UA" w:eastAsia="ru-RU"/>
              </w:rPr>
              <w:lastRenderedPageBreak/>
              <w:t>точки зору відповідності їх меті, пріоритетності, а також дієвості та ефективності використання бюджетних коштів. Прийняття (на основі результатів аналізу) рішення про включення бюджетного запиту до проекту бюджету ОТГ перед поданням його на розгляд виконавчому комітетові міської ради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lastRenderedPageBreak/>
              <w:t xml:space="preserve">Фінансово-економічний відділ виконавчого комітету міської ради (частина п’ята </w:t>
            </w:r>
            <w:r w:rsidRPr="00324693">
              <w:rPr>
                <w:rFonts w:ascii="Times New Roman" w:eastAsia="Times New Roman" w:hAnsi="Times New Roman"/>
                <w:sz w:val="24"/>
                <w:szCs w:val="24"/>
                <w:lang w:val="uk-UA" w:eastAsia="ru-RU"/>
              </w:rPr>
              <w:lastRenderedPageBreak/>
              <w:t>статті 75 Бюджетного кодексу України)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lastRenderedPageBreak/>
              <w:t>На будь-якому етапі  складання і розгляду проекту бюджету ОТГ</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lastRenderedPageBreak/>
              <w:t>Складання проекту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Отримання від Міністерства фінансів України  розрахунків прогнозних обсягів міжбюджетних трансфертів, методики їх визначення, організаційно-методологічних вимог та інших показників щодо складання проекту бюджету ОТГ, а також пропозицій щодо форми проекту рішення про бюджет (типової форми рішення)</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Фінансово-економічний відділ виконавчого комітету міської ради (частина восьма статті 75 Бюджетного кодексу України)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У тижневий строк з дня схвалення Кабінетом Міністрів України проекту закону про Державний бюджет України</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Складання проекту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 xml:space="preserve">Отримання від Кабінету Міністрів України визначених показників міжбюджетних відносин, включаючи обсяги міжбюджетних трансфертів, і текстових статей, а також організаційно-методологічних вимог щодо складання проекту </w:t>
            </w:r>
            <w:r w:rsidRPr="00324693">
              <w:rPr>
                <w:rFonts w:ascii="Times New Roman" w:eastAsia="Times New Roman" w:hAnsi="Times New Roman"/>
                <w:sz w:val="24"/>
                <w:szCs w:val="24"/>
                <w:lang w:val="uk-UA" w:eastAsia="ru-RU"/>
              </w:rPr>
              <w:lastRenderedPageBreak/>
              <w:t>бюджету ОТГ</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lastRenderedPageBreak/>
              <w:t>Фінансово-економічний відділ виконавчого комітету міської ради (частина дев’ята статті 75 Бюджетного кодексу України)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У тижневий строк із дня прийняття закону України про Державний бюджет України</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lastRenderedPageBreak/>
              <w:t>Складання проекту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Попередній розгляд прогнозу доходів і витрат бюджету ОТГ на наступний рік</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Постійна комісія міської ради з питань соціального-економічного розвитку міста, інвестиційної політики, планування бюджету, фінансів, підприємництва та торгівлі</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У тижневий строк із дня прийняття закону України про Державний бюджет України</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Складання проекту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Формування проекту бюджету ОТГ і підготовка проекту рішення про бюджет ОТГ</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Фінансово-економічний відділ виконавчого комітету міської ради (частина дев’ята статті 75 Бюджетного кодексу України)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 xml:space="preserve">До 25 грудня </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Розгляд і прийняття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Розгляд проекту рішення про бюджет ОТГ і подання його міській раді в разі схвалення</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Виконавчий комітет міської ради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До 25 грудня</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Розгляд і прийняття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Розгляд проекту рішення про бюджет ОТГ, підготовка висновків і зауважень</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Постійні комісії міської ради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До 25 грудня</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Розгляд і прийняття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Оприлюднення на веб-сайті міської ради проекту рішення про бюджет ОТГ та додатків до нього</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Фінансово-економічний відділ виконавчого комітету міської ради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До 25 грудня</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Розгляд і прийняття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Розгляд, аналіз та узагальнення всіх пропозицій про зміни та доповнення до проекту бюджету ОТГ. Підготовка висновків щодо доцільності врахування пропозицій у проекті бюджету ОТГ</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Постійна комісія міської ради з питань соціального-економічного розвитку міста, інвестиційної політики, планування бюджету, фінансів, підприємництва та торгівлі</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До 25 грудня</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Розгляд і прийняття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Розгляд і затвердження проекту рішення про бюджет ОТГ</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Міська рада (частина друга статті 77 Бюджетного кодексу України)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До 25 грудня</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 xml:space="preserve">Розгляд і прийняття </w:t>
            </w:r>
            <w:r w:rsidRPr="00324693">
              <w:rPr>
                <w:rFonts w:ascii="Times New Roman" w:eastAsia="Times New Roman" w:hAnsi="Times New Roman"/>
                <w:sz w:val="24"/>
                <w:szCs w:val="24"/>
                <w:lang w:val="uk-UA" w:eastAsia="ru-RU"/>
              </w:rPr>
              <w:lastRenderedPageBreak/>
              <w:t>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lastRenderedPageBreak/>
              <w:t xml:space="preserve">Оприлюднення </w:t>
            </w:r>
            <w:r w:rsidRPr="00324693">
              <w:rPr>
                <w:rFonts w:ascii="Times New Roman" w:eastAsia="Times New Roman" w:hAnsi="Times New Roman"/>
                <w:sz w:val="24"/>
                <w:szCs w:val="24"/>
                <w:lang w:val="uk-UA" w:eastAsia="ru-RU"/>
              </w:rPr>
              <w:lastRenderedPageBreak/>
              <w:t xml:space="preserve">рішення про бюджет ОТГ </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lastRenderedPageBreak/>
              <w:t>Фінансово-</w:t>
            </w:r>
            <w:r w:rsidRPr="00324693">
              <w:rPr>
                <w:rFonts w:ascii="Times New Roman" w:eastAsia="Times New Roman" w:hAnsi="Times New Roman"/>
                <w:sz w:val="24"/>
                <w:szCs w:val="24"/>
                <w:lang w:val="uk-UA" w:eastAsia="ru-RU"/>
              </w:rPr>
              <w:lastRenderedPageBreak/>
              <w:t>економічний відділ виконавчого комітету міської ради (частина четверта статті 28 Бюджетного кодексу України)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lastRenderedPageBreak/>
              <w:t xml:space="preserve">У десятиденний </w:t>
            </w:r>
            <w:r w:rsidRPr="00324693">
              <w:rPr>
                <w:rFonts w:ascii="Times New Roman" w:eastAsia="Times New Roman" w:hAnsi="Times New Roman"/>
                <w:sz w:val="24"/>
                <w:szCs w:val="24"/>
                <w:lang w:val="uk-UA" w:eastAsia="ru-RU"/>
              </w:rPr>
              <w:lastRenderedPageBreak/>
              <w:t>термін після затвердження бюджету ОТГ</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lastRenderedPageBreak/>
              <w:t>Виконання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 xml:space="preserve">Підготовка та затвердження розпису бюджету ОТГ </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Фінансово-економічний відділ виконавчого комітету міської ради (частина третя статті 78 Бюджетного кодексу України)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У місячний термін після затвердження бюджету ОТГ</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Виконання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Забезпечення виконання бюджету ОТГ</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Виконавчі органи міської ради (частина перша статті 78 Бюджетного кодексу України)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Протягом бюджетного періоду</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Виконання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 xml:space="preserve">Забезпечення відповідності розпису бюджету встановленим бюджетним призначенням. Загальна організація та управління виконанням бюджету ОТГ. Координація діяльності учасників бюджетного процесу з питань виконання бюджету. Прогнозування та аналіз  доходів бюджету ОТГ </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Фінансово-економічний відділ виконавчого комітету міської ради (частини перша, третя та четверта статті 78 Бюджетного кодексу України)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Протягом бюджетного періоду</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Виконання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Розроблення та затвердження паспортів бюджетних програм і внесення змін до них</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Головні розпорядники коштів, фінансово-економічний відділ виконавчого комітету міської ради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Протягом бюджетного періоду</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Виконання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Складання звітів про виконання паспортів бюджетних програм</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Головні розпорядники коштів</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Протягом бюджетного періоду</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Виконання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Казначейське обслуговування бюджету ОТГ</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 xml:space="preserve">Управління Державної казначейської </w:t>
            </w:r>
            <w:r w:rsidRPr="00324693">
              <w:rPr>
                <w:rFonts w:ascii="Times New Roman" w:eastAsia="Times New Roman" w:hAnsi="Times New Roman"/>
                <w:sz w:val="24"/>
                <w:szCs w:val="24"/>
                <w:lang w:val="uk-UA" w:eastAsia="ru-RU"/>
              </w:rPr>
              <w:lastRenderedPageBreak/>
              <w:t>служби в Апостолівському районі Дніпропетровської області (частина друга статті 78 Бюджетного кодексу України)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lastRenderedPageBreak/>
              <w:t>Протягом бюджетного періоду</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lastRenderedPageBreak/>
              <w:t>Виконання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Забезпечення своєчасного та в повному обсязі надходження до бюджету ОТГ податків і зборів та інших доходів відповідно до законодавства</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Криворізьке південне управління Головного управління Державної фіскальної служби в Дніпропетровській області (частина п’ята статті 78 Бюджетного кодексу України)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Протягом бюджетного періоду</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Виконання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Облік надходжень, що належать бюджету ОТГ. Повернення коштів, що були помилково або надмірно зараховані до бюджету ОТГ</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Управління Державної казначейської служби в Апостолівському районі Дніпропетровської області (частина друга статті 78 Бюджетного кодексу України)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Протягом бюджетного періоду</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Виконання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Розгляд проекту рішення про внесення змін до бюджету ОТГ</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Постійні комісії міської ради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Протягом бюджетного періоду</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Виконання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Ухвалення рішення про внесення змін до бюджету ОТГ</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Міська рада (частина восьма статті 78 Бюджетного кодексу України)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Протягом бюджетного періоду</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Виконання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Оприлюднення на офіційному веб-сайті міської ради рішення про внесення змін до бюджету ОТГ</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Фінансово-економічний відділ виконавчого комітету міської ради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У десятиденний термін після ухвалення рішення про внесення змін до бюджету ОТГ</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Контроль за виконанням бюджету ОТГ та дотриманням бюджетного законодавства</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Контроль за правильністю і своєчасністю розрахунків з бюджетом усіх платників податків, зборів і платежів</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Криворізьке південне управління Головного управління Державної фіскальної служби в Дніпропетровській області</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Протягом бюджетного періоду</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lastRenderedPageBreak/>
              <w:t>Контроль за виконанням бюджету ОТГ та дотриманням бюджетного законодавства</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 xml:space="preserve">Контроль за правильністю зарахування доходів бюджету відповідно до кодів бюджетної класифікації </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Управління Державної казначейської служби в Апостолівському районі Дніпропетровської області (частина перша статті 112 Бюджетного кодексу України)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Протягом бюджетного періоду</w:t>
            </w:r>
          </w:p>
        </w:tc>
      </w:tr>
      <w:tr w:rsidR="00324693" w:rsidRPr="00324693"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Контроль за виконанням бюджету ОТГ та дотриманням бюджетного законодавства</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Контроль за дотриманням бюджетного законодавства</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Фінансово-економічний відділ виконавчого комітету міської ради (частина друга статті 111 Бюджетного кодексу України)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Протягом бюджетного періоду</w:t>
            </w:r>
          </w:p>
        </w:tc>
      </w:tr>
      <w:tr w:rsidR="00324693" w:rsidRPr="004D6D16"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Підготовка та розгляд звіту про виконання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Розгляд та ухвалення звіту за календарний період (перший квартал, перше півріччя, дев’ять місяців, рік)</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Виконавчий комітет міської ради (частина четверта статті 80 Бюджетного кодексу України)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Протягом двох місяців після закінчення відповідного бюджетного періоду</w:t>
            </w:r>
          </w:p>
        </w:tc>
      </w:tr>
      <w:tr w:rsidR="00324693" w:rsidRPr="004D6D16"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Підготовка та розгляд звіту про виконання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Розгляд звітів постійними комісіями міської ради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Постійні комісії міської ради (частина четверта статті 80 Бюджетного кодексу України)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Протягом двох місяців після закінчення відповідного бюджетного періоду</w:t>
            </w:r>
          </w:p>
        </w:tc>
      </w:tr>
      <w:tr w:rsidR="00324693" w:rsidRPr="004D6D16"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Підготовка та розгляд звіту про виконання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Затвердження звіту за календарний період про виконання бюджету ОТГ</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Міська рада (частина четверта статті 80 Бюджетного кодексу України)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Протягом двох місяців після закінчення відповідного бюджетного періоду</w:t>
            </w:r>
          </w:p>
        </w:tc>
      </w:tr>
      <w:tr w:rsidR="00324693" w:rsidRPr="004D6D16" w:rsidTr="00324693">
        <w:trPr>
          <w:jc w:val="center"/>
        </w:trPr>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Підготовка та розгляд звіту про виконання бюджету ОТГ</w:t>
            </w:r>
          </w:p>
        </w:tc>
        <w:tc>
          <w:tcPr>
            <w:tcW w:w="2463"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Публікація квартальних звітів про виконання бюджету, інформації про виконання бюджету за рік</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Фінансово-економічний відділ виконавчого комітету міської ради (частини четверта та п’ята статті 28 Бюджетного кодексу України)</w:t>
            </w:r>
          </w:p>
        </w:tc>
        <w:tc>
          <w:tcPr>
            <w:tcW w:w="2464" w:type="dxa"/>
            <w:shd w:val="clear" w:color="auto" w:fill="auto"/>
          </w:tcPr>
          <w:p w:rsidR="00324693" w:rsidRPr="00324693" w:rsidRDefault="00324693" w:rsidP="00324693">
            <w:pPr>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У десятиденний термін  з дня ухвалення рішення  про виконання бюджету, при чому інформація про виконання бюджету ОТГ за рік підлягає обов’язковому оприлюдненню не пізніше 1 березня року, що настає за звітним</w:t>
            </w:r>
          </w:p>
        </w:tc>
      </w:tr>
    </w:tbl>
    <w:p w:rsidR="00324693" w:rsidRPr="00324693" w:rsidRDefault="00324693" w:rsidP="00324693">
      <w:pPr>
        <w:spacing w:after="0" w:line="240" w:lineRule="auto"/>
        <w:ind w:firstLine="851"/>
        <w:jc w:val="both"/>
        <w:rPr>
          <w:rFonts w:ascii="Times New Roman" w:eastAsia="Times New Roman" w:hAnsi="Times New Roman"/>
          <w:sz w:val="28"/>
          <w:szCs w:val="28"/>
          <w:lang w:val="uk-UA" w:eastAsia="ru-RU"/>
        </w:rPr>
      </w:pPr>
    </w:p>
    <w:p w:rsidR="00324693" w:rsidRDefault="00324693" w:rsidP="00324693">
      <w:pPr>
        <w:spacing w:after="0" w:line="240" w:lineRule="auto"/>
        <w:ind w:firstLine="851"/>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Секретар ради</w:t>
      </w:r>
      <w:r w:rsidRPr="00324693">
        <w:rPr>
          <w:rFonts w:ascii="Times New Roman" w:eastAsia="Times New Roman" w:hAnsi="Times New Roman"/>
          <w:sz w:val="28"/>
          <w:szCs w:val="28"/>
          <w:lang w:val="uk-UA" w:eastAsia="ru-RU"/>
        </w:rPr>
        <w:tab/>
      </w:r>
      <w:r w:rsidRPr="00324693">
        <w:rPr>
          <w:rFonts w:ascii="Times New Roman" w:eastAsia="Times New Roman" w:hAnsi="Times New Roman"/>
          <w:sz w:val="28"/>
          <w:szCs w:val="28"/>
          <w:lang w:val="uk-UA" w:eastAsia="ru-RU"/>
        </w:rPr>
        <w:tab/>
      </w:r>
      <w:r w:rsidRPr="00324693">
        <w:rPr>
          <w:rFonts w:ascii="Times New Roman" w:eastAsia="Times New Roman" w:hAnsi="Times New Roman"/>
          <w:sz w:val="28"/>
          <w:szCs w:val="28"/>
          <w:lang w:val="uk-UA" w:eastAsia="ru-RU"/>
        </w:rPr>
        <w:tab/>
      </w:r>
      <w:r w:rsidRPr="00324693">
        <w:rPr>
          <w:rFonts w:ascii="Times New Roman" w:eastAsia="Times New Roman" w:hAnsi="Times New Roman"/>
          <w:sz w:val="28"/>
          <w:szCs w:val="28"/>
          <w:lang w:val="uk-UA" w:eastAsia="ru-RU"/>
        </w:rPr>
        <w:tab/>
      </w:r>
      <w:r w:rsidRPr="00324693">
        <w:rPr>
          <w:rFonts w:ascii="Times New Roman" w:eastAsia="Times New Roman" w:hAnsi="Times New Roman"/>
          <w:sz w:val="28"/>
          <w:szCs w:val="28"/>
          <w:lang w:val="uk-UA" w:eastAsia="ru-RU"/>
        </w:rPr>
        <w:tab/>
      </w:r>
      <w:r w:rsidRPr="00324693">
        <w:rPr>
          <w:rFonts w:ascii="Times New Roman" w:eastAsia="Times New Roman" w:hAnsi="Times New Roman"/>
          <w:sz w:val="28"/>
          <w:szCs w:val="28"/>
          <w:lang w:val="uk-UA" w:eastAsia="ru-RU"/>
        </w:rPr>
        <w:tab/>
        <w:t>О.М.Ярошенко</w:t>
      </w:r>
    </w:p>
    <w:p w:rsidR="00324693" w:rsidRDefault="00324693" w:rsidP="00324693">
      <w:pPr>
        <w:spacing w:after="0" w:line="240" w:lineRule="auto"/>
        <w:ind w:firstLine="851"/>
        <w:jc w:val="both"/>
        <w:rPr>
          <w:rFonts w:ascii="Times New Roman" w:eastAsia="Times New Roman" w:hAnsi="Times New Roman"/>
          <w:sz w:val="28"/>
          <w:szCs w:val="28"/>
          <w:lang w:val="uk-UA" w:eastAsia="ru-RU"/>
        </w:rPr>
      </w:pPr>
    </w:p>
    <w:p w:rsidR="00324693" w:rsidRPr="00324693" w:rsidRDefault="00324693" w:rsidP="00324693">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noProof/>
          <w:sz w:val="24"/>
          <w:szCs w:val="24"/>
          <w:lang w:eastAsia="ru-RU"/>
        </w:rPr>
        <w:lastRenderedPageBreak/>
        <w:drawing>
          <wp:anchor distT="0" distB="0" distL="114300" distR="114300" simplePos="0" relativeHeight="251671552" behindDoc="0" locked="0" layoutInCell="1" allowOverlap="1" wp14:anchorId="2E7A52B2" wp14:editId="25C34F9B">
            <wp:simplePos x="0" y="0"/>
            <wp:positionH relativeFrom="column">
              <wp:posOffset>2837815</wp:posOffset>
            </wp:positionH>
            <wp:positionV relativeFrom="paragraph">
              <wp:posOffset>369570</wp:posOffset>
            </wp:positionV>
            <wp:extent cx="444500" cy="635000"/>
            <wp:effectExtent l="0" t="0" r="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4693" w:rsidRPr="00324693" w:rsidRDefault="00324693" w:rsidP="00324693">
      <w:pPr>
        <w:spacing w:after="0" w:line="240" w:lineRule="auto"/>
        <w:outlineLvl w:val="4"/>
        <w:rPr>
          <w:rFonts w:ascii="Times New Roman" w:eastAsia="Times New Roman" w:hAnsi="Times New Roman"/>
          <w:b/>
          <w:bCs/>
          <w:i/>
          <w:iCs/>
          <w:sz w:val="26"/>
          <w:szCs w:val="26"/>
          <w:lang w:val="uk-UA" w:eastAsia="ru-RU"/>
        </w:rPr>
      </w:pPr>
    </w:p>
    <w:p w:rsidR="00324693" w:rsidRPr="00324693" w:rsidRDefault="00324693" w:rsidP="00324693">
      <w:pPr>
        <w:spacing w:after="0" w:line="240" w:lineRule="auto"/>
        <w:jc w:val="center"/>
        <w:rPr>
          <w:rFonts w:ascii="Times New Roman" w:eastAsia="Times New Roman" w:hAnsi="Times New Roman"/>
          <w:sz w:val="32"/>
          <w:szCs w:val="20"/>
          <w:lang w:val="uk-UA" w:eastAsia="ru-RU"/>
        </w:rPr>
      </w:pPr>
    </w:p>
    <w:p w:rsidR="00324693" w:rsidRPr="00324693" w:rsidRDefault="00324693" w:rsidP="00324693">
      <w:pPr>
        <w:spacing w:after="0" w:line="240" w:lineRule="auto"/>
        <w:jc w:val="center"/>
        <w:rPr>
          <w:rFonts w:ascii="Times New Roman" w:eastAsia="Times New Roman" w:hAnsi="Times New Roman"/>
          <w:sz w:val="32"/>
          <w:szCs w:val="20"/>
          <w:lang w:val="uk-UA" w:eastAsia="ru-RU"/>
        </w:rPr>
      </w:pPr>
      <w:r w:rsidRPr="00324693">
        <w:rPr>
          <w:rFonts w:ascii="Times New Roman" w:eastAsia="Times New Roman" w:hAnsi="Times New Roman"/>
          <w:sz w:val="32"/>
          <w:szCs w:val="20"/>
          <w:lang w:val="uk-UA" w:eastAsia="ru-RU"/>
        </w:rPr>
        <w:t>У К Р А Ї Н А</w:t>
      </w:r>
    </w:p>
    <w:p w:rsidR="00324693" w:rsidRPr="00324693" w:rsidRDefault="00324693" w:rsidP="00324693">
      <w:pPr>
        <w:spacing w:after="0" w:line="240" w:lineRule="auto"/>
        <w:jc w:val="center"/>
        <w:rPr>
          <w:rFonts w:ascii="Times New Roman" w:hAnsi="Times New Roman"/>
          <w:sz w:val="28"/>
          <w:lang w:val="uk-UA"/>
        </w:rPr>
      </w:pPr>
      <w:r w:rsidRPr="00324693">
        <w:rPr>
          <w:rFonts w:ascii="Times New Roman" w:hAnsi="Times New Roman"/>
          <w:sz w:val="28"/>
          <w:lang w:val="uk-UA"/>
        </w:rPr>
        <w:t>Зеленодольська міська об’єднана територіальна громада</w:t>
      </w:r>
    </w:p>
    <w:p w:rsidR="00324693" w:rsidRPr="00324693" w:rsidRDefault="00324693" w:rsidP="00324693">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sz w:val="28"/>
          <w:szCs w:val="24"/>
          <w:lang w:eastAsia="ru-RU"/>
        </w:rPr>
      </w:pPr>
      <w:r w:rsidRPr="00324693">
        <w:rPr>
          <w:rFonts w:ascii="Times New Roman" w:eastAsia="Times New Roman" w:hAnsi="Times New Roman"/>
          <w:sz w:val="28"/>
          <w:szCs w:val="24"/>
          <w:lang w:eastAsia="ru-RU"/>
        </w:rPr>
        <w:t xml:space="preserve">Апостолівського району </w:t>
      </w:r>
      <w:r w:rsidRPr="00324693">
        <w:rPr>
          <w:rFonts w:ascii="Times New Roman" w:eastAsia="Times New Roman" w:hAnsi="Times New Roman"/>
          <w:sz w:val="28"/>
          <w:szCs w:val="24"/>
          <w:lang w:val="uk-UA" w:eastAsia="ru-RU"/>
        </w:rPr>
        <w:t>Дніпропетровської області</w:t>
      </w:r>
    </w:p>
    <w:p w:rsidR="00324693" w:rsidRPr="00324693" w:rsidRDefault="00324693" w:rsidP="0032469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Орган місцевого самоврядування</w:t>
      </w:r>
    </w:p>
    <w:p w:rsidR="00324693" w:rsidRPr="00324693" w:rsidRDefault="00324693" w:rsidP="00324693">
      <w:pPr>
        <w:keepNext/>
        <w:spacing w:before="240" w:after="60" w:line="240" w:lineRule="auto"/>
        <w:jc w:val="center"/>
        <w:outlineLvl w:val="0"/>
        <w:rPr>
          <w:rFonts w:ascii="Times New Roman" w:eastAsia="Times New Roman" w:hAnsi="Times New Roman"/>
          <w:bCs/>
          <w:kern w:val="32"/>
          <w:sz w:val="32"/>
          <w:szCs w:val="32"/>
          <w:lang w:eastAsia="ru-RU"/>
        </w:rPr>
      </w:pPr>
      <w:r w:rsidRPr="00324693">
        <w:rPr>
          <w:rFonts w:ascii="Times New Roman" w:eastAsia="Times New Roman" w:hAnsi="Times New Roman"/>
          <w:bCs/>
          <w:kern w:val="32"/>
          <w:sz w:val="32"/>
          <w:szCs w:val="32"/>
          <w:lang w:eastAsia="ru-RU"/>
        </w:rPr>
        <w:t>Р І Ш Е Н Н Я</w:t>
      </w:r>
    </w:p>
    <w:p w:rsidR="00324693" w:rsidRPr="00324693" w:rsidRDefault="00324693" w:rsidP="00324693">
      <w:pPr>
        <w:widowControl w:val="0"/>
        <w:autoSpaceDE w:val="0"/>
        <w:autoSpaceDN w:val="0"/>
        <w:adjustRightInd w:val="0"/>
        <w:spacing w:after="0" w:line="240" w:lineRule="auto"/>
        <w:jc w:val="center"/>
        <w:rPr>
          <w:rFonts w:ascii="Times New Roman" w:eastAsia="Times New Roman" w:hAnsi="Times New Roman"/>
          <w:sz w:val="28"/>
          <w:szCs w:val="24"/>
          <w:lang w:val="uk-UA" w:eastAsia="ru-RU"/>
        </w:rPr>
      </w:pPr>
      <w:r w:rsidRPr="00324693">
        <w:rPr>
          <w:rFonts w:ascii="Times New Roman" w:eastAsia="Times New Roman" w:hAnsi="Times New Roman"/>
          <w:sz w:val="28"/>
          <w:szCs w:val="24"/>
          <w:lang w:eastAsia="ru-RU"/>
        </w:rPr>
        <w:t xml:space="preserve">Зеленодольської </w:t>
      </w:r>
      <w:r w:rsidRPr="00324693">
        <w:rPr>
          <w:rFonts w:ascii="Times New Roman" w:eastAsia="Times New Roman" w:hAnsi="Times New Roman"/>
          <w:sz w:val="28"/>
          <w:szCs w:val="24"/>
          <w:lang w:val="uk-UA" w:eastAsia="ru-RU"/>
        </w:rPr>
        <w:t>міської</w:t>
      </w:r>
      <w:r w:rsidRPr="00324693">
        <w:rPr>
          <w:rFonts w:ascii="Times New Roman" w:eastAsia="Times New Roman" w:hAnsi="Times New Roman"/>
          <w:sz w:val="28"/>
          <w:szCs w:val="24"/>
          <w:lang w:eastAsia="ru-RU"/>
        </w:rPr>
        <w:t xml:space="preserve"> ради</w:t>
      </w:r>
    </w:p>
    <w:p w:rsidR="00324693" w:rsidRPr="00324693" w:rsidRDefault="00324693" w:rsidP="00324693">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324693">
        <w:rPr>
          <w:rFonts w:ascii="Times New Roman" w:eastAsia="Times New Roman" w:hAnsi="Times New Roman"/>
          <w:sz w:val="28"/>
          <w:szCs w:val="24"/>
          <w:lang w:val="uk-UA" w:eastAsia="ru-RU"/>
        </w:rPr>
        <w:t xml:space="preserve">56 сесія </w:t>
      </w:r>
      <w:r w:rsidRPr="00324693">
        <w:rPr>
          <w:rFonts w:ascii="Times New Roman" w:eastAsia="Times New Roman" w:hAnsi="Times New Roman"/>
          <w:sz w:val="28"/>
          <w:szCs w:val="24"/>
          <w:lang w:val="en-US" w:eastAsia="ru-RU"/>
        </w:rPr>
        <w:t>VII</w:t>
      </w:r>
      <w:r w:rsidRPr="00324693">
        <w:rPr>
          <w:rFonts w:ascii="Times New Roman" w:eastAsia="Times New Roman" w:hAnsi="Times New Roman"/>
          <w:sz w:val="28"/>
          <w:szCs w:val="24"/>
          <w:lang w:val="uk-UA" w:eastAsia="ru-RU"/>
        </w:rPr>
        <w:t xml:space="preserve"> скликання </w:t>
      </w:r>
    </w:p>
    <w:p w:rsidR="00324693" w:rsidRPr="00324693" w:rsidRDefault="00324693" w:rsidP="00324693">
      <w:pPr>
        <w:widowControl w:val="0"/>
        <w:tabs>
          <w:tab w:val="left" w:pos="3870"/>
          <w:tab w:val="center" w:pos="4677"/>
        </w:tabs>
        <w:autoSpaceDE w:val="0"/>
        <w:autoSpaceDN w:val="0"/>
        <w:adjustRightInd w:val="0"/>
        <w:spacing w:after="0" w:line="240" w:lineRule="auto"/>
        <w:rPr>
          <w:rFonts w:ascii="Times New Roman" w:eastAsia="Times New Roman" w:hAnsi="Times New Roman"/>
          <w:b/>
          <w:sz w:val="24"/>
          <w:szCs w:val="24"/>
          <w:lang w:val="uk-UA" w:eastAsia="ru-RU"/>
        </w:rPr>
      </w:pPr>
      <w:r w:rsidRPr="00324693">
        <w:rPr>
          <w:rFonts w:ascii="Times New Roman" w:eastAsia="Times New Roman" w:hAnsi="Times New Roman"/>
          <w:sz w:val="28"/>
          <w:szCs w:val="24"/>
          <w:lang w:val="uk-UA" w:eastAsia="ru-RU"/>
        </w:rPr>
        <w:tab/>
        <w:t xml:space="preserve">    </w:t>
      </w:r>
    </w:p>
    <w:p w:rsidR="00324693" w:rsidRPr="00324693" w:rsidRDefault="00324693" w:rsidP="00324693">
      <w:pPr>
        <w:widowControl w:val="0"/>
        <w:autoSpaceDE w:val="0"/>
        <w:autoSpaceDN w:val="0"/>
        <w:adjustRightInd w:val="0"/>
        <w:spacing w:after="0" w:line="240" w:lineRule="auto"/>
        <w:rPr>
          <w:rFonts w:ascii="Times New Roman" w:eastAsia="Times New Roman" w:hAnsi="Times New Roman"/>
          <w:b/>
          <w:sz w:val="24"/>
          <w:szCs w:val="24"/>
          <w:lang w:eastAsia="ru-RU"/>
        </w:rPr>
      </w:pPr>
    </w:p>
    <w:tbl>
      <w:tblPr>
        <w:tblW w:w="0" w:type="auto"/>
        <w:jc w:val="center"/>
        <w:tblLook w:val="01E0" w:firstRow="1" w:lastRow="1" w:firstColumn="1" w:lastColumn="1" w:noHBand="0" w:noVBand="0"/>
      </w:tblPr>
      <w:tblGrid>
        <w:gridCol w:w="3095"/>
        <w:gridCol w:w="3096"/>
        <w:gridCol w:w="3096"/>
      </w:tblGrid>
      <w:tr w:rsidR="00324693" w:rsidRPr="00324693" w:rsidTr="00324693">
        <w:trPr>
          <w:jc w:val="center"/>
        </w:trPr>
        <w:tc>
          <w:tcPr>
            <w:tcW w:w="3095" w:type="dxa"/>
          </w:tcPr>
          <w:p w:rsidR="00324693" w:rsidRPr="00324693" w:rsidRDefault="00324693" w:rsidP="00324693">
            <w:pPr>
              <w:widowControl w:val="0"/>
              <w:autoSpaceDE w:val="0"/>
              <w:autoSpaceDN w:val="0"/>
              <w:adjustRightInd w:val="0"/>
              <w:spacing w:after="0" w:line="360" w:lineRule="auto"/>
              <w:rPr>
                <w:rFonts w:ascii="Times New Roman" w:eastAsia="Times New Roman" w:hAnsi="Times New Roman"/>
                <w:sz w:val="28"/>
                <w:szCs w:val="28"/>
                <w:lang w:eastAsia="ru-RU"/>
              </w:rPr>
            </w:pPr>
            <w:r w:rsidRPr="00324693">
              <w:rPr>
                <w:rFonts w:ascii="Times New Roman" w:eastAsia="Times New Roman" w:hAnsi="Times New Roman"/>
                <w:sz w:val="28"/>
                <w:szCs w:val="28"/>
                <w:lang w:val="uk-UA" w:eastAsia="ru-RU"/>
              </w:rPr>
              <w:t xml:space="preserve"> 25 лютого 2019 року</w:t>
            </w:r>
          </w:p>
        </w:tc>
        <w:tc>
          <w:tcPr>
            <w:tcW w:w="3096" w:type="dxa"/>
          </w:tcPr>
          <w:p w:rsidR="00324693" w:rsidRPr="00324693" w:rsidRDefault="00324693" w:rsidP="00324693">
            <w:pPr>
              <w:widowControl w:val="0"/>
              <w:autoSpaceDE w:val="0"/>
              <w:autoSpaceDN w:val="0"/>
              <w:adjustRightInd w:val="0"/>
              <w:spacing w:after="0" w:line="360" w:lineRule="auto"/>
              <w:jc w:val="center"/>
              <w:rPr>
                <w:rFonts w:ascii="Times New Roman" w:eastAsia="Times New Roman" w:hAnsi="Times New Roman"/>
                <w:sz w:val="28"/>
                <w:szCs w:val="28"/>
                <w:lang w:val="uk-UA" w:eastAsia="ru-RU"/>
              </w:rPr>
            </w:pPr>
          </w:p>
        </w:tc>
        <w:tc>
          <w:tcPr>
            <w:tcW w:w="3096" w:type="dxa"/>
          </w:tcPr>
          <w:p w:rsidR="00324693" w:rsidRPr="00324693" w:rsidRDefault="00324693" w:rsidP="00324693">
            <w:pPr>
              <w:widowControl w:val="0"/>
              <w:autoSpaceDE w:val="0"/>
              <w:autoSpaceDN w:val="0"/>
              <w:adjustRightInd w:val="0"/>
              <w:spacing w:after="0" w:line="360" w:lineRule="auto"/>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 xml:space="preserve">                            </w:t>
            </w:r>
            <w:r w:rsidRPr="00324693">
              <w:rPr>
                <w:rFonts w:ascii="Times New Roman" w:eastAsia="Times New Roman" w:hAnsi="Times New Roman"/>
                <w:sz w:val="28"/>
                <w:szCs w:val="28"/>
                <w:lang w:eastAsia="ru-RU"/>
              </w:rPr>
              <w:t xml:space="preserve">№ </w:t>
            </w:r>
            <w:r w:rsidRPr="00324693">
              <w:rPr>
                <w:rFonts w:ascii="Times New Roman" w:eastAsia="Times New Roman" w:hAnsi="Times New Roman"/>
                <w:sz w:val="28"/>
                <w:szCs w:val="28"/>
                <w:lang w:val="uk-UA" w:eastAsia="ru-RU"/>
              </w:rPr>
              <w:t>961</w:t>
            </w:r>
          </w:p>
        </w:tc>
      </w:tr>
    </w:tbl>
    <w:p w:rsidR="00324693" w:rsidRPr="00324693" w:rsidRDefault="00324693" w:rsidP="00324693">
      <w:pPr>
        <w:widowControl w:val="0"/>
        <w:tabs>
          <w:tab w:val="left" w:pos="2310"/>
        </w:tabs>
        <w:autoSpaceDE w:val="0"/>
        <w:autoSpaceDN w:val="0"/>
        <w:adjustRightInd w:val="0"/>
        <w:spacing w:after="0" w:line="240" w:lineRule="auto"/>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 xml:space="preserve">            </w:t>
      </w:r>
    </w:p>
    <w:p w:rsidR="00324693" w:rsidRPr="00324693" w:rsidRDefault="00324693" w:rsidP="00324693">
      <w:pPr>
        <w:widowControl w:val="0"/>
        <w:tabs>
          <w:tab w:val="left" w:pos="2310"/>
        </w:tabs>
        <w:autoSpaceDE w:val="0"/>
        <w:autoSpaceDN w:val="0"/>
        <w:adjustRightInd w:val="0"/>
        <w:spacing w:after="0" w:line="240" w:lineRule="auto"/>
        <w:rPr>
          <w:rFonts w:ascii="Times New Roman" w:eastAsia="Times New Roman" w:hAnsi="Times New Roman"/>
          <w:b/>
          <w:i/>
          <w:sz w:val="28"/>
          <w:szCs w:val="28"/>
          <w:lang w:val="uk-UA" w:eastAsia="ru-RU"/>
        </w:rPr>
      </w:pPr>
      <w:r w:rsidRPr="00324693">
        <w:rPr>
          <w:rFonts w:ascii="Times New Roman" w:eastAsia="Times New Roman" w:hAnsi="Times New Roman"/>
          <w:sz w:val="24"/>
          <w:szCs w:val="24"/>
          <w:lang w:val="uk-UA" w:eastAsia="ru-RU"/>
        </w:rPr>
        <w:t xml:space="preserve">   </w:t>
      </w:r>
      <w:r w:rsidRPr="00324693">
        <w:rPr>
          <w:rFonts w:ascii="Times New Roman" w:eastAsia="Times New Roman" w:hAnsi="Times New Roman"/>
          <w:b/>
          <w:i/>
          <w:sz w:val="28"/>
          <w:szCs w:val="28"/>
          <w:lang w:val="uk-UA" w:eastAsia="ru-RU"/>
        </w:rPr>
        <w:t>Про внесення змін до штатних розписів</w:t>
      </w:r>
    </w:p>
    <w:p w:rsidR="00324693" w:rsidRPr="00324693" w:rsidRDefault="00324693" w:rsidP="00324693">
      <w:pPr>
        <w:widowControl w:val="0"/>
        <w:tabs>
          <w:tab w:val="left" w:pos="945"/>
        </w:tabs>
        <w:autoSpaceDE w:val="0"/>
        <w:autoSpaceDN w:val="0"/>
        <w:adjustRightInd w:val="0"/>
        <w:spacing w:after="0" w:line="240" w:lineRule="auto"/>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 xml:space="preserve">  </w:t>
      </w:r>
    </w:p>
    <w:tbl>
      <w:tblPr>
        <w:tblpPr w:leftFromText="180" w:rightFromText="180" w:vertAnchor="text" w:horzAnchor="margin" w:tblpX="122" w:tblpY="-57"/>
        <w:tblW w:w="9712" w:type="dxa"/>
        <w:tblLook w:val="0000" w:firstRow="0" w:lastRow="0" w:firstColumn="0" w:lastColumn="0" w:noHBand="0" w:noVBand="0"/>
      </w:tblPr>
      <w:tblGrid>
        <w:gridCol w:w="9712"/>
      </w:tblGrid>
      <w:tr w:rsidR="00324693" w:rsidRPr="004D6D16" w:rsidTr="00324693">
        <w:trPr>
          <w:trHeight w:val="250"/>
        </w:trPr>
        <w:tc>
          <w:tcPr>
            <w:tcW w:w="9712" w:type="dxa"/>
          </w:tcPr>
          <w:p w:rsidR="00324693" w:rsidRPr="00324693" w:rsidRDefault="00324693" w:rsidP="0032469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 xml:space="preserve">           Керуючись ст. 25 Закону України «Про місцеве самоврядування в Україні», законами України «Про освіту», «Про загальну середню освіту», «Про позашкільну освіту», наказом Міністерства освіти і науки України від 12 січня 2016 року №8 «Про затвердження Положення про індивідуальну форму навчання в загальноосвітніх навчальних закладах», наказом Міністерства освіти, науки, молоді та спорту України від 31 жовтня 2012 року 1230 «Про затвердження Типових штатних нормативів позашкільних навчальних закладів» міська рада </w:t>
            </w:r>
            <w:r w:rsidRPr="00324693">
              <w:rPr>
                <w:rFonts w:ascii="Times New Roman" w:eastAsia="Times New Roman" w:hAnsi="Times New Roman"/>
                <w:b/>
                <w:sz w:val="28"/>
                <w:szCs w:val="28"/>
                <w:lang w:val="uk-UA" w:eastAsia="ru-RU"/>
              </w:rPr>
              <w:t>вирішила:</w:t>
            </w:r>
          </w:p>
        </w:tc>
      </w:tr>
    </w:tbl>
    <w:p w:rsidR="00324693" w:rsidRPr="004D6D16" w:rsidRDefault="00324693" w:rsidP="004D6D16">
      <w:pPr>
        <w:widowControl w:val="0"/>
        <w:numPr>
          <w:ilvl w:val="0"/>
          <w:numId w:val="36"/>
        </w:numPr>
        <w:autoSpaceDE w:val="0"/>
        <w:autoSpaceDN w:val="0"/>
        <w:adjustRightInd w:val="0"/>
        <w:spacing w:after="0" w:line="240" w:lineRule="auto"/>
        <w:ind w:left="0" w:firstLine="851"/>
        <w:contextualSpacing/>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Ввести на період з 08 лютого 2019 року до 31 травня 2019 року до штатного розпису Мар’янської загальноосвітньої школи І-ІІІ ступенів №2 0,44 педагогічних ставки для проведення індивідуального навчання Медведчука Павла (підстава: звернення адміністрації Мар’янської ЗОШ І-ІІІ ступенів №2 від 08 лютого 2019 року №3, довідка ЛКК КНП «Зеленодольський центр ПМСД» від 08 лютого 2019 року №116, наказ директора Мар’янської ЗОШ І-ІІІ ступенів №2 від 08 лютого 2019 року № 8 к-тр «Про організацію індивідуального навчання з Медведчуком П.В. учнем 5 класу за загальноосвітньою програмою»).</w:t>
      </w:r>
    </w:p>
    <w:p w:rsidR="00324693" w:rsidRPr="00324693" w:rsidRDefault="00324693" w:rsidP="000B2AC1">
      <w:pPr>
        <w:widowControl w:val="0"/>
        <w:numPr>
          <w:ilvl w:val="0"/>
          <w:numId w:val="36"/>
        </w:numPr>
        <w:autoSpaceDE w:val="0"/>
        <w:autoSpaceDN w:val="0"/>
        <w:adjustRightInd w:val="0"/>
        <w:spacing w:after="0" w:line="240" w:lineRule="auto"/>
        <w:ind w:left="0" w:firstLine="851"/>
        <w:contextualSpacing/>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Внести зміни в штатний розпис Зеленодольського центру позашкільної роботи з 01 березня 2019 року (підстава: звернення адміністрації Зеленодольського центру позашкільної роботи від 11 лютого 2019 року):</w:t>
      </w:r>
    </w:p>
    <w:p w:rsidR="00324693" w:rsidRPr="00324693" w:rsidRDefault="00324693" w:rsidP="000B2AC1">
      <w:pPr>
        <w:widowControl w:val="0"/>
        <w:numPr>
          <w:ilvl w:val="0"/>
          <w:numId w:val="37"/>
        </w:numPr>
        <w:autoSpaceDE w:val="0"/>
        <w:autoSpaceDN w:val="0"/>
        <w:adjustRightInd w:val="0"/>
        <w:spacing w:after="0" w:line="240" w:lineRule="auto"/>
        <w:contextualSpacing/>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вивести 1 шт.од. заступника директора з виховної роботи;</w:t>
      </w:r>
    </w:p>
    <w:p w:rsidR="00324693" w:rsidRPr="00324693" w:rsidRDefault="00324693" w:rsidP="000B2AC1">
      <w:pPr>
        <w:widowControl w:val="0"/>
        <w:numPr>
          <w:ilvl w:val="0"/>
          <w:numId w:val="37"/>
        </w:numPr>
        <w:autoSpaceDE w:val="0"/>
        <w:autoSpaceDN w:val="0"/>
        <w:adjustRightInd w:val="0"/>
        <w:spacing w:after="0" w:line="240" w:lineRule="auto"/>
        <w:contextualSpacing/>
        <w:jc w:val="both"/>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ввести 1 шт.од. культорганізатора.</w:t>
      </w:r>
    </w:p>
    <w:p w:rsidR="00324693" w:rsidRPr="00324693" w:rsidRDefault="00324693" w:rsidP="00324693">
      <w:pPr>
        <w:widowControl w:val="0"/>
        <w:autoSpaceDE w:val="0"/>
        <w:autoSpaceDN w:val="0"/>
        <w:adjustRightInd w:val="0"/>
        <w:spacing w:after="0" w:line="240" w:lineRule="auto"/>
        <w:ind w:left="1211"/>
        <w:contextualSpacing/>
        <w:jc w:val="both"/>
        <w:rPr>
          <w:rFonts w:ascii="Times New Roman" w:eastAsia="Times New Roman" w:hAnsi="Times New Roman"/>
          <w:sz w:val="28"/>
          <w:szCs w:val="28"/>
          <w:lang w:val="uk-UA" w:eastAsia="ru-RU"/>
        </w:rPr>
      </w:pPr>
    </w:p>
    <w:p w:rsidR="00324693" w:rsidRPr="00324693" w:rsidRDefault="00324693" w:rsidP="000B2AC1">
      <w:pPr>
        <w:keepNext/>
        <w:widowControl w:val="0"/>
        <w:numPr>
          <w:ilvl w:val="0"/>
          <w:numId w:val="36"/>
        </w:numPr>
        <w:autoSpaceDE w:val="0"/>
        <w:autoSpaceDN w:val="0"/>
        <w:adjustRightInd w:val="0"/>
        <w:spacing w:after="0" w:line="240" w:lineRule="auto"/>
        <w:ind w:left="0" w:right="-765" w:firstLine="851"/>
        <w:contextualSpacing/>
        <w:jc w:val="both"/>
        <w:outlineLvl w:val="1"/>
        <w:rPr>
          <w:rFonts w:ascii="Times New Roman" w:eastAsia="Times New Roman" w:hAnsi="Times New Roman"/>
          <w:sz w:val="28"/>
          <w:szCs w:val="20"/>
          <w:lang w:val="uk-UA" w:eastAsia="ru-RU"/>
        </w:rPr>
      </w:pPr>
      <w:r w:rsidRPr="00324693">
        <w:rPr>
          <w:rFonts w:ascii="Times New Roman" w:eastAsia="Times New Roman" w:hAnsi="Times New Roman"/>
          <w:sz w:val="28"/>
          <w:szCs w:val="28"/>
          <w:lang w:val="uk-UA" w:eastAsia="ru-RU"/>
        </w:rPr>
        <w:t>Контроль за виконанням даного рішення покласти на постійну комісію ради з питань соціального захисту, освіти, культури, охорони здоров’я, спорту та роботи з молоддю.</w:t>
      </w:r>
      <w:r w:rsidRPr="00324693">
        <w:rPr>
          <w:rFonts w:ascii="Times New Roman" w:eastAsia="Times New Roman" w:hAnsi="Times New Roman"/>
          <w:sz w:val="28"/>
          <w:szCs w:val="20"/>
          <w:lang w:val="uk-UA" w:eastAsia="ru-RU"/>
        </w:rPr>
        <w:t xml:space="preserve">    </w:t>
      </w:r>
    </w:p>
    <w:p w:rsidR="00324693" w:rsidRPr="00324693" w:rsidRDefault="00324693" w:rsidP="00324693">
      <w:pPr>
        <w:keepNext/>
        <w:spacing w:after="0" w:line="240" w:lineRule="auto"/>
        <w:outlineLvl w:val="1"/>
        <w:rPr>
          <w:rFonts w:ascii="Times New Roman" w:eastAsia="Times New Roman" w:hAnsi="Times New Roman"/>
          <w:sz w:val="28"/>
          <w:szCs w:val="28"/>
          <w:lang w:val="uk-UA" w:eastAsia="ru-RU"/>
        </w:rPr>
      </w:pPr>
      <w:r w:rsidRPr="00324693">
        <w:rPr>
          <w:rFonts w:ascii="Times New Roman" w:eastAsia="Times New Roman" w:hAnsi="Times New Roman"/>
          <w:sz w:val="24"/>
          <w:szCs w:val="20"/>
          <w:lang w:val="uk-UA" w:eastAsia="ru-RU"/>
        </w:rPr>
        <w:t xml:space="preserve">           </w:t>
      </w:r>
      <w:r w:rsidRPr="00324693">
        <w:rPr>
          <w:rFonts w:ascii="Times New Roman" w:eastAsia="Times New Roman" w:hAnsi="Times New Roman"/>
          <w:sz w:val="28"/>
          <w:szCs w:val="28"/>
          <w:lang w:val="uk-UA" w:eastAsia="ru-RU"/>
        </w:rPr>
        <w:t xml:space="preserve">               </w:t>
      </w:r>
    </w:p>
    <w:p w:rsidR="00324693" w:rsidRPr="00324693" w:rsidRDefault="00324693" w:rsidP="00324693">
      <w:pPr>
        <w:keepNext/>
        <w:spacing w:after="0" w:line="240" w:lineRule="auto"/>
        <w:outlineLvl w:val="1"/>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 xml:space="preserve">              В. о. міського  голови                                   О. М. Ярошенко</w:t>
      </w:r>
    </w:p>
    <w:p w:rsidR="00324693" w:rsidRDefault="00324693" w:rsidP="001A137D">
      <w:pPr>
        <w:jc w:val="both"/>
        <w:rPr>
          <w:rFonts w:ascii="Times New Roman" w:eastAsia="Times New Roman" w:hAnsi="Times New Roman"/>
          <w:b/>
          <w:sz w:val="28"/>
          <w:szCs w:val="28"/>
          <w:lang w:val="uk-UA" w:eastAsia="ru-RU"/>
        </w:rPr>
      </w:pPr>
      <w:r w:rsidRPr="00324693">
        <w:rPr>
          <w:sz w:val="28"/>
          <w:lang w:val="uk-UA"/>
        </w:rPr>
        <w:t xml:space="preserve"> </w:t>
      </w:r>
      <w:r w:rsidR="001A137D">
        <w:rPr>
          <w:sz w:val="28"/>
          <w:lang w:val="uk-UA"/>
        </w:rPr>
        <w:t xml:space="preserve">                                                   </w:t>
      </w:r>
      <w:r w:rsidRPr="00324693">
        <w:rPr>
          <w:rFonts w:ascii="Times New Roman" w:eastAsia="Times New Roman" w:hAnsi="Times New Roman"/>
          <w:b/>
          <w:sz w:val="28"/>
          <w:szCs w:val="28"/>
          <w:lang w:val="uk-UA" w:eastAsia="ru-RU"/>
        </w:rPr>
        <w:t>Пояснювальна записка</w:t>
      </w:r>
    </w:p>
    <w:p w:rsidR="00324693" w:rsidRPr="00324693" w:rsidRDefault="00324693" w:rsidP="00324693">
      <w:pPr>
        <w:keepNext/>
        <w:spacing w:after="0" w:line="240" w:lineRule="auto"/>
        <w:ind w:right="-1"/>
        <w:jc w:val="center"/>
        <w:outlineLvl w:val="1"/>
        <w:rPr>
          <w:rFonts w:ascii="Times New Roman" w:eastAsia="Times New Roman" w:hAnsi="Times New Roman"/>
          <w:b/>
          <w:sz w:val="28"/>
          <w:szCs w:val="28"/>
          <w:lang w:val="uk-UA" w:eastAsia="ru-RU"/>
        </w:rPr>
      </w:pPr>
      <w:r w:rsidRPr="00324693">
        <w:rPr>
          <w:rFonts w:ascii="Times New Roman" w:eastAsia="Times New Roman" w:hAnsi="Times New Roman"/>
          <w:b/>
          <w:sz w:val="28"/>
          <w:szCs w:val="28"/>
          <w:lang w:val="uk-UA" w:eastAsia="ru-RU"/>
        </w:rPr>
        <w:t xml:space="preserve">до проекту рішення міської ради від 27 лютого 2019 року №    </w:t>
      </w:r>
    </w:p>
    <w:p w:rsidR="00324693" w:rsidRPr="00324693" w:rsidRDefault="00324693" w:rsidP="00324693">
      <w:pPr>
        <w:keepNext/>
        <w:spacing w:after="0" w:line="240" w:lineRule="auto"/>
        <w:ind w:right="-1"/>
        <w:jc w:val="center"/>
        <w:outlineLvl w:val="1"/>
        <w:rPr>
          <w:rFonts w:ascii="Times New Roman" w:eastAsia="Times New Roman" w:hAnsi="Times New Roman"/>
          <w:b/>
          <w:sz w:val="28"/>
          <w:szCs w:val="28"/>
          <w:lang w:val="uk-UA" w:eastAsia="ru-RU"/>
        </w:rPr>
      </w:pPr>
      <w:r w:rsidRPr="00324693">
        <w:rPr>
          <w:rFonts w:ascii="Times New Roman" w:eastAsia="Times New Roman" w:hAnsi="Times New Roman"/>
          <w:b/>
          <w:sz w:val="28"/>
          <w:szCs w:val="28"/>
          <w:lang w:val="uk-UA" w:eastAsia="ru-RU"/>
        </w:rPr>
        <w:t>«Про внесення змін до штатних розписів»</w:t>
      </w:r>
    </w:p>
    <w:p w:rsidR="00324693" w:rsidRPr="00324693" w:rsidRDefault="00324693" w:rsidP="00324693">
      <w:pPr>
        <w:keepNext/>
        <w:spacing w:after="0" w:line="240" w:lineRule="auto"/>
        <w:ind w:right="140"/>
        <w:outlineLvl w:val="1"/>
        <w:rPr>
          <w:rFonts w:ascii="Times New Roman" w:eastAsia="Times New Roman" w:hAnsi="Times New Roman"/>
          <w:lang w:val="uk-UA" w:eastAsia="ru-RU"/>
        </w:rPr>
      </w:pPr>
    </w:p>
    <w:p w:rsidR="00324693" w:rsidRPr="00324693" w:rsidRDefault="00324693" w:rsidP="004D6D16">
      <w:pPr>
        <w:keepNext/>
        <w:spacing w:after="0" w:line="240" w:lineRule="auto"/>
        <w:ind w:right="140" w:firstLine="851"/>
        <w:jc w:val="both"/>
        <w:outlineLvl w:val="1"/>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Внесення змін до штатних розписів бюджетних установ зумовлено виробничою необхідністю та потребою поліпшення надання послуг, що надаються цими бюджетними установами.</w:t>
      </w:r>
    </w:p>
    <w:p w:rsidR="00324693" w:rsidRPr="00324693" w:rsidRDefault="00324693" w:rsidP="004D6D16">
      <w:pPr>
        <w:keepNext/>
        <w:spacing w:after="0" w:line="240" w:lineRule="auto"/>
        <w:ind w:right="140" w:firstLine="851"/>
        <w:jc w:val="both"/>
        <w:outlineLvl w:val="1"/>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Введення на період з 08 лютого 2019 року до 31 травня 2019 року 0,44 педставки до штатного розпису Мар’янської ЗОШ І-ІІІ ступенів №2 зумовлено потребою переведення на індивідуальне навчання учня п’ятого класу цієї школи у зв’язку з висновком ЛКК КНП «Зеленодольський центр ПМСД».</w:t>
      </w:r>
    </w:p>
    <w:p w:rsidR="00324693" w:rsidRPr="00324693" w:rsidRDefault="00324693" w:rsidP="00324693">
      <w:pPr>
        <w:keepNext/>
        <w:spacing w:after="0" w:line="240" w:lineRule="auto"/>
        <w:ind w:right="140" w:firstLine="851"/>
        <w:jc w:val="both"/>
        <w:outlineLvl w:val="1"/>
        <w:rPr>
          <w:rFonts w:ascii="Times New Roman" w:eastAsia="Times New Roman" w:hAnsi="Times New Roman"/>
          <w:sz w:val="28"/>
          <w:szCs w:val="28"/>
          <w:lang w:val="uk-UA" w:eastAsia="ru-RU"/>
        </w:rPr>
      </w:pPr>
      <w:r w:rsidRPr="00324693">
        <w:rPr>
          <w:rFonts w:ascii="Times New Roman" w:eastAsia="Times New Roman" w:hAnsi="Times New Roman"/>
          <w:sz w:val="28"/>
          <w:szCs w:val="28"/>
          <w:lang w:val="uk-UA" w:eastAsia="ru-RU"/>
        </w:rPr>
        <w:t>Виведення ставки заступника директора з виховної роботи та введення ставки культорганізатора в штатний розпис Зеленодольського центру позашкільної роботи з 01 березня 2019 року пропонується здійснити відповідно до звернення адміністрації Зеленодольсь</w:t>
      </w:r>
      <w:r w:rsidR="004D6D16">
        <w:rPr>
          <w:rFonts w:ascii="Times New Roman" w:eastAsia="Times New Roman" w:hAnsi="Times New Roman"/>
          <w:sz w:val="28"/>
          <w:szCs w:val="28"/>
          <w:lang w:val="uk-UA" w:eastAsia="ru-RU"/>
        </w:rPr>
        <w:t>кого центру позашкільної роботи</w:t>
      </w:r>
      <w:r w:rsidRPr="00324693">
        <w:rPr>
          <w:rFonts w:ascii="Times New Roman" w:eastAsia="Times New Roman" w:hAnsi="Times New Roman"/>
          <w:sz w:val="28"/>
          <w:szCs w:val="28"/>
          <w:lang w:val="uk-UA" w:eastAsia="ru-RU"/>
        </w:rPr>
        <w:t>.</w:t>
      </w:r>
    </w:p>
    <w:p w:rsidR="00324693" w:rsidRPr="00324693" w:rsidRDefault="00324693" w:rsidP="00324693">
      <w:pPr>
        <w:keepNext/>
        <w:spacing w:after="0" w:line="240" w:lineRule="auto"/>
        <w:ind w:right="140" w:firstLine="851"/>
        <w:jc w:val="both"/>
        <w:outlineLvl w:val="1"/>
        <w:rPr>
          <w:rFonts w:ascii="Times New Roman" w:eastAsia="Times New Roman" w:hAnsi="Times New Roman"/>
          <w:sz w:val="28"/>
          <w:szCs w:val="28"/>
          <w:lang w:val="uk-UA" w:eastAsia="ru-RU"/>
        </w:rPr>
      </w:pPr>
    </w:p>
    <w:p w:rsidR="00324693" w:rsidRPr="00324693" w:rsidRDefault="00324693" w:rsidP="00324693">
      <w:pPr>
        <w:keepNext/>
        <w:spacing w:after="0" w:line="240" w:lineRule="auto"/>
        <w:ind w:right="140" w:firstLine="851"/>
        <w:jc w:val="both"/>
        <w:outlineLvl w:val="1"/>
        <w:rPr>
          <w:rFonts w:ascii="Times New Roman" w:eastAsia="Times New Roman" w:hAnsi="Times New Roman"/>
          <w:b/>
          <w:sz w:val="28"/>
          <w:szCs w:val="28"/>
          <w:lang w:val="uk-UA" w:eastAsia="ru-RU"/>
        </w:rPr>
      </w:pPr>
      <w:r w:rsidRPr="00324693">
        <w:rPr>
          <w:rFonts w:ascii="Times New Roman" w:eastAsia="Times New Roman" w:hAnsi="Times New Roman"/>
          <w:b/>
          <w:sz w:val="28"/>
          <w:szCs w:val="28"/>
          <w:lang w:val="uk-UA" w:eastAsia="ru-RU"/>
        </w:rPr>
        <w:t>Начальник фінансово-економічного відділу</w:t>
      </w:r>
    </w:p>
    <w:p w:rsidR="00324693" w:rsidRDefault="00324693" w:rsidP="00324693">
      <w:pPr>
        <w:keepNext/>
        <w:spacing w:after="0" w:line="240" w:lineRule="auto"/>
        <w:ind w:right="140" w:firstLine="851"/>
        <w:jc w:val="both"/>
        <w:outlineLvl w:val="1"/>
        <w:rPr>
          <w:rFonts w:ascii="Times New Roman" w:eastAsia="Times New Roman" w:hAnsi="Times New Roman"/>
          <w:b/>
          <w:sz w:val="28"/>
          <w:szCs w:val="28"/>
          <w:lang w:val="uk-UA" w:eastAsia="ru-RU"/>
        </w:rPr>
      </w:pPr>
      <w:r w:rsidRPr="00324693">
        <w:rPr>
          <w:rFonts w:ascii="Times New Roman" w:eastAsia="Times New Roman" w:hAnsi="Times New Roman"/>
          <w:b/>
          <w:sz w:val="28"/>
          <w:szCs w:val="28"/>
          <w:lang w:val="uk-UA" w:eastAsia="ru-RU"/>
        </w:rPr>
        <w:t xml:space="preserve">виконавчого комітету міської ради </w:t>
      </w:r>
      <w:r w:rsidRPr="00324693">
        <w:rPr>
          <w:rFonts w:ascii="Times New Roman" w:eastAsia="Times New Roman" w:hAnsi="Times New Roman"/>
          <w:b/>
          <w:sz w:val="28"/>
          <w:szCs w:val="28"/>
          <w:lang w:val="uk-UA" w:eastAsia="ru-RU"/>
        </w:rPr>
        <w:tab/>
      </w:r>
      <w:r w:rsidRPr="00324693">
        <w:rPr>
          <w:rFonts w:ascii="Times New Roman" w:eastAsia="Times New Roman" w:hAnsi="Times New Roman"/>
          <w:b/>
          <w:sz w:val="28"/>
          <w:szCs w:val="28"/>
          <w:lang w:val="uk-UA" w:eastAsia="ru-RU"/>
        </w:rPr>
        <w:tab/>
        <w:t xml:space="preserve">      </w:t>
      </w:r>
      <w:r w:rsidRPr="00324693">
        <w:rPr>
          <w:rFonts w:ascii="Times New Roman" w:eastAsia="Times New Roman" w:hAnsi="Times New Roman"/>
          <w:b/>
          <w:sz w:val="28"/>
          <w:szCs w:val="28"/>
          <w:lang w:val="uk-UA" w:eastAsia="ru-RU"/>
        </w:rPr>
        <w:tab/>
        <w:t>О.В.Олійник</w:t>
      </w:r>
    </w:p>
    <w:p w:rsidR="00324693" w:rsidRDefault="00324693" w:rsidP="00324693">
      <w:pPr>
        <w:keepNext/>
        <w:spacing w:after="0" w:line="240" w:lineRule="auto"/>
        <w:ind w:right="140" w:firstLine="851"/>
        <w:jc w:val="both"/>
        <w:outlineLvl w:val="1"/>
        <w:rPr>
          <w:rFonts w:ascii="Times New Roman" w:eastAsia="Times New Roman" w:hAnsi="Times New Roman"/>
          <w:b/>
          <w:sz w:val="28"/>
          <w:szCs w:val="28"/>
          <w:lang w:val="uk-UA" w:eastAsia="ru-RU"/>
        </w:rPr>
      </w:pPr>
    </w:p>
    <w:p w:rsidR="0041234D" w:rsidRPr="0041234D" w:rsidRDefault="0041234D" w:rsidP="0041234D">
      <w:pPr>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673600" behindDoc="0" locked="0" layoutInCell="1" allowOverlap="1">
            <wp:simplePos x="0" y="0"/>
            <wp:positionH relativeFrom="column">
              <wp:posOffset>2670175</wp:posOffset>
            </wp:positionH>
            <wp:positionV relativeFrom="paragraph">
              <wp:posOffset>436880</wp:posOffset>
            </wp:positionV>
            <wp:extent cx="445770" cy="632460"/>
            <wp:effectExtent l="0" t="0" r="0" b="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234D" w:rsidRPr="0041234D" w:rsidRDefault="0041234D" w:rsidP="0041234D">
      <w:pPr>
        <w:spacing w:after="0" w:line="240" w:lineRule="auto"/>
        <w:rPr>
          <w:rFonts w:ascii="Times New Roman" w:eastAsia="Times New Roman" w:hAnsi="Times New Roman"/>
          <w:sz w:val="24"/>
          <w:szCs w:val="24"/>
          <w:lang w:val="uk-UA" w:eastAsia="ru-RU"/>
        </w:rPr>
      </w:pPr>
    </w:p>
    <w:p w:rsidR="0041234D" w:rsidRPr="0041234D" w:rsidRDefault="0041234D" w:rsidP="004D6D16">
      <w:pPr>
        <w:spacing w:after="0" w:line="240" w:lineRule="auto"/>
        <w:rPr>
          <w:rFonts w:ascii="Times New Roman" w:eastAsia="Times New Roman" w:hAnsi="Times New Roman"/>
          <w:sz w:val="32"/>
          <w:szCs w:val="20"/>
          <w:lang w:val="uk-UA" w:eastAsia="ru-RU"/>
        </w:rPr>
      </w:pPr>
    </w:p>
    <w:p w:rsidR="0041234D" w:rsidRPr="0041234D" w:rsidRDefault="0041234D" w:rsidP="0041234D">
      <w:pPr>
        <w:spacing w:after="0" w:line="240" w:lineRule="auto"/>
        <w:jc w:val="center"/>
        <w:rPr>
          <w:rFonts w:ascii="Times New Roman" w:eastAsia="Times New Roman" w:hAnsi="Times New Roman"/>
          <w:sz w:val="32"/>
          <w:szCs w:val="20"/>
          <w:lang w:val="uk-UA" w:eastAsia="ru-RU"/>
        </w:rPr>
      </w:pPr>
      <w:r w:rsidRPr="0041234D">
        <w:rPr>
          <w:rFonts w:ascii="Times New Roman" w:eastAsia="Times New Roman" w:hAnsi="Times New Roman"/>
          <w:sz w:val="32"/>
          <w:szCs w:val="20"/>
          <w:lang w:val="uk-UA" w:eastAsia="ru-RU"/>
        </w:rPr>
        <w:t>У К Р А Ї Н А</w:t>
      </w:r>
    </w:p>
    <w:p w:rsidR="0041234D" w:rsidRPr="0041234D" w:rsidRDefault="0041234D" w:rsidP="0041234D">
      <w:pPr>
        <w:spacing w:after="0" w:line="240" w:lineRule="auto"/>
        <w:jc w:val="center"/>
        <w:rPr>
          <w:rFonts w:ascii="Times New Roman" w:eastAsia="Times New Roman" w:hAnsi="Times New Roman"/>
          <w:sz w:val="28"/>
          <w:szCs w:val="20"/>
          <w:lang w:val="uk-UA" w:eastAsia="ru-RU"/>
        </w:rPr>
      </w:pPr>
      <w:r w:rsidRPr="0041234D">
        <w:rPr>
          <w:rFonts w:ascii="Times New Roman" w:eastAsia="Times New Roman" w:hAnsi="Times New Roman"/>
          <w:sz w:val="28"/>
          <w:szCs w:val="20"/>
          <w:lang w:val="uk-UA" w:eastAsia="ru-RU"/>
        </w:rPr>
        <w:t>Зеленодольська територіальна громада</w:t>
      </w:r>
    </w:p>
    <w:p w:rsidR="0041234D" w:rsidRPr="0041234D" w:rsidRDefault="0041234D" w:rsidP="0041234D">
      <w:pPr>
        <w:pBdr>
          <w:bottom w:val="single" w:sz="12" w:space="1" w:color="auto"/>
        </w:pBdr>
        <w:spacing w:after="0" w:line="240" w:lineRule="auto"/>
        <w:jc w:val="center"/>
        <w:rPr>
          <w:rFonts w:ascii="Times New Roman" w:eastAsia="Times New Roman" w:hAnsi="Times New Roman"/>
          <w:sz w:val="28"/>
          <w:szCs w:val="24"/>
          <w:lang w:eastAsia="ru-RU"/>
        </w:rPr>
      </w:pPr>
      <w:r w:rsidRPr="0041234D">
        <w:rPr>
          <w:rFonts w:ascii="Times New Roman" w:eastAsia="Times New Roman" w:hAnsi="Times New Roman"/>
          <w:sz w:val="28"/>
          <w:szCs w:val="24"/>
          <w:lang w:eastAsia="ru-RU"/>
        </w:rPr>
        <w:t>Апостолівського району Дніпропетровської області</w:t>
      </w:r>
    </w:p>
    <w:p w:rsidR="0041234D" w:rsidRPr="0041234D" w:rsidRDefault="0041234D" w:rsidP="0041234D">
      <w:pPr>
        <w:spacing w:after="0" w:line="240" w:lineRule="auto"/>
        <w:jc w:val="center"/>
        <w:rPr>
          <w:rFonts w:ascii="Times New Roman" w:eastAsia="Times New Roman" w:hAnsi="Times New Roman"/>
          <w:sz w:val="28"/>
          <w:szCs w:val="24"/>
          <w:lang w:val="uk-UA" w:eastAsia="ru-RU"/>
        </w:rPr>
      </w:pPr>
      <w:r w:rsidRPr="0041234D">
        <w:rPr>
          <w:rFonts w:ascii="Times New Roman" w:eastAsia="Times New Roman" w:hAnsi="Times New Roman"/>
          <w:sz w:val="28"/>
          <w:szCs w:val="24"/>
          <w:lang w:val="uk-UA" w:eastAsia="ru-RU"/>
        </w:rPr>
        <w:t>Орган місцевого самоврядування</w:t>
      </w:r>
    </w:p>
    <w:p w:rsidR="0041234D" w:rsidRPr="0041234D" w:rsidRDefault="0041234D" w:rsidP="0041234D">
      <w:pPr>
        <w:spacing w:after="0" w:line="240" w:lineRule="auto"/>
        <w:jc w:val="center"/>
        <w:rPr>
          <w:rFonts w:ascii="Times New Roman" w:eastAsia="Times New Roman" w:hAnsi="Times New Roman"/>
          <w:sz w:val="28"/>
          <w:szCs w:val="24"/>
          <w:lang w:val="uk-UA" w:eastAsia="ru-RU"/>
        </w:rPr>
      </w:pPr>
    </w:p>
    <w:p w:rsidR="0041234D" w:rsidRPr="0041234D" w:rsidRDefault="0041234D" w:rsidP="0041234D">
      <w:pPr>
        <w:keepNext/>
        <w:spacing w:after="0" w:line="240" w:lineRule="auto"/>
        <w:jc w:val="center"/>
        <w:outlineLvl w:val="0"/>
        <w:rPr>
          <w:rFonts w:ascii="Times New Roman" w:eastAsia="Times New Roman" w:hAnsi="Times New Roman"/>
          <w:sz w:val="32"/>
          <w:szCs w:val="20"/>
          <w:lang w:val="uk-UA" w:eastAsia="ru-RU"/>
        </w:rPr>
      </w:pPr>
      <w:r w:rsidRPr="0041234D">
        <w:rPr>
          <w:rFonts w:ascii="Times New Roman" w:eastAsia="Times New Roman" w:hAnsi="Times New Roman"/>
          <w:sz w:val="32"/>
          <w:szCs w:val="20"/>
          <w:lang w:val="uk-UA" w:eastAsia="ru-RU"/>
        </w:rPr>
        <w:t>Р І Ш Е Н Н Я</w:t>
      </w:r>
    </w:p>
    <w:p w:rsidR="0041234D" w:rsidRPr="0041234D" w:rsidRDefault="0041234D" w:rsidP="0041234D">
      <w:pPr>
        <w:spacing w:after="0" w:line="240" w:lineRule="auto"/>
        <w:rPr>
          <w:rFonts w:ascii="Times New Roman" w:eastAsia="Times New Roman" w:hAnsi="Times New Roman"/>
          <w:sz w:val="32"/>
          <w:szCs w:val="24"/>
          <w:lang w:val="uk-UA" w:eastAsia="ru-RU"/>
        </w:rPr>
      </w:pPr>
      <w:r w:rsidRPr="0041234D">
        <w:rPr>
          <w:rFonts w:ascii="Times New Roman" w:eastAsia="Times New Roman" w:hAnsi="Times New Roman"/>
          <w:sz w:val="32"/>
          <w:szCs w:val="24"/>
          <w:lang w:val="uk-UA" w:eastAsia="ru-RU"/>
        </w:rPr>
        <w:t xml:space="preserve">                                Зеленодольської міської ради </w:t>
      </w:r>
    </w:p>
    <w:p w:rsidR="0041234D" w:rsidRPr="0041234D" w:rsidRDefault="0041234D" w:rsidP="0041234D">
      <w:pPr>
        <w:spacing w:after="0" w:line="240" w:lineRule="auto"/>
        <w:rPr>
          <w:rFonts w:ascii="Times New Roman" w:eastAsia="Times New Roman" w:hAnsi="Times New Roman"/>
          <w:sz w:val="28"/>
          <w:szCs w:val="28"/>
          <w:lang w:val="uk-UA" w:eastAsia="ru-RU"/>
        </w:rPr>
      </w:pPr>
      <w:r w:rsidRPr="0041234D">
        <w:rPr>
          <w:rFonts w:ascii="Times New Roman" w:eastAsia="Times New Roman" w:hAnsi="Times New Roman"/>
          <w:sz w:val="24"/>
          <w:szCs w:val="24"/>
          <w:lang w:val="uk-UA" w:eastAsia="ru-RU"/>
        </w:rPr>
        <w:t xml:space="preserve">                                             </w:t>
      </w:r>
      <w:r w:rsidRPr="0041234D">
        <w:rPr>
          <w:rFonts w:ascii="Times New Roman" w:eastAsia="Times New Roman" w:hAnsi="Times New Roman"/>
          <w:sz w:val="28"/>
          <w:szCs w:val="28"/>
          <w:lang w:val="uk-UA" w:eastAsia="ru-RU"/>
        </w:rPr>
        <w:t>____56___сесія_</w:t>
      </w:r>
      <w:r w:rsidRPr="0041234D">
        <w:rPr>
          <w:rFonts w:ascii="Times New Roman" w:eastAsia="Times New Roman" w:hAnsi="Times New Roman"/>
          <w:sz w:val="28"/>
          <w:szCs w:val="28"/>
          <w:lang w:val="en-US" w:eastAsia="ru-RU"/>
        </w:rPr>
        <w:t>VII</w:t>
      </w:r>
      <w:r w:rsidRPr="0041234D">
        <w:rPr>
          <w:rFonts w:ascii="Times New Roman" w:eastAsia="Times New Roman" w:hAnsi="Times New Roman"/>
          <w:sz w:val="28"/>
          <w:szCs w:val="28"/>
          <w:lang w:val="uk-UA" w:eastAsia="ru-RU"/>
        </w:rPr>
        <w:t>_ скликання</w:t>
      </w:r>
    </w:p>
    <w:p w:rsidR="0041234D" w:rsidRPr="0041234D" w:rsidRDefault="0041234D" w:rsidP="0041234D">
      <w:pPr>
        <w:spacing w:after="0" w:line="240" w:lineRule="auto"/>
        <w:rPr>
          <w:rFonts w:ascii="Times New Roman" w:eastAsia="Times New Roman" w:hAnsi="Times New Roman"/>
          <w:sz w:val="24"/>
          <w:szCs w:val="24"/>
          <w:lang w:val="uk-UA" w:eastAsia="ru-RU"/>
        </w:rPr>
      </w:pPr>
    </w:p>
    <w:p w:rsidR="0041234D" w:rsidRPr="0041234D" w:rsidRDefault="0041234D" w:rsidP="0041234D">
      <w:pPr>
        <w:spacing w:after="0" w:line="240" w:lineRule="auto"/>
        <w:rPr>
          <w:rFonts w:ascii="Times New Roman" w:eastAsia="Times New Roman" w:hAnsi="Times New Roman"/>
          <w:sz w:val="24"/>
          <w:szCs w:val="24"/>
          <w:lang w:val="uk-UA" w:eastAsia="ru-RU"/>
        </w:rPr>
      </w:pPr>
      <w:r w:rsidRPr="0041234D">
        <w:rPr>
          <w:rFonts w:ascii="Times New Roman" w:eastAsia="Times New Roman" w:hAnsi="Times New Roman"/>
          <w:sz w:val="28"/>
          <w:szCs w:val="28"/>
          <w:lang w:val="uk-UA" w:eastAsia="ru-RU"/>
        </w:rPr>
        <w:t>25 лютого 2019  року                                                                                   № 962</w:t>
      </w:r>
    </w:p>
    <w:p w:rsidR="0041234D" w:rsidRPr="0041234D" w:rsidRDefault="0041234D" w:rsidP="0041234D">
      <w:pPr>
        <w:spacing w:after="0" w:line="240" w:lineRule="auto"/>
        <w:rPr>
          <w:rFonts w:ascii="Times New Roman" w:eastAsia="Times New Roman" w:hAnsi="Times New Roman"/>
          <w:i/>
          <w:sz w:val="28"/>
          <w:szCs w:val="28"/>
          <w:lang w:val="uk-UA" w:eastAsia="ru-RU"/>
        </w:rPr>
      </w:pPr>
    </w:p>
    <w:p w:rsidR="0041234D" w:rsidRPr="0041234D" w:rsidRDefault="0041234D" w:rsidP="0041234D">
      <w:pPr>
        <w:tabs>
          <w:tab w:val="left" w:pos="6072"/>
        </w:tabs>
        <w:spacing w:after="0" w:line="240" w:lineRule="auto"/>
        <w:rPr>
          <w:rFonts w:ascii="Times New Roman" w:eastAsia="Times New Roman" w:hAnsi="Times New Roman"/>
          <w:b/>
          <w:i/>
          <w:sz w:val="28"/>
          <w:szCs w:val="28"/>
          <w:lang w:val="uk-UA" w:eastAsia="ru-RU"/>
        </w:rPr>
      </w:pPr>
      <w:r w:rsidRPr="0041234D">
        <w:rPr>
          <w:rFonts w:ascii="Times New Roman" w:eastAsia="Times New Roman" w:hAnsi="Times New Roman"/>
          <w:b/>
          <w:i/>
          <w:sz w:val="28"/>
          <w:szCs w:val="28"/>
          <w:lang w:val="uk-UA" w:eastAsia="ru-RU"/>
        </w:rPr>
        <w:t>Про розміщення бюджетних коштів</w:t>
      </w:r>
      <w:r w:rsidRPr="0041234D">
        <w:rPr>
          <w:rFonts w:ascii="Times New Roman" w:eastAsia="Times New Roman" w:hAnsi="Times New Roman"/>
          <w:b/>
          <w:i/>
          <w:sz w:val="28"/>
          <w:szCs w:val="28"/>
          <w:lang w:val="uk-UA" w:eastAsia="ru-RU"/>
        </w:rPr>
        <w:tab/>
        <w:t xml:space="preserve">                  </w:t>
      </w:r>
    </w:p>
    <w:p w:rsidR="0041234D" w:rsidRPr="0041234D" w:rsidRDefault="0041234D" w:rsidP="0041234D">
      <w:pPr>
        <w:spacing w:after="0" w:line="240" w:lineRule="auto"/>
        <w:rPr>
          <w:rFonts w:ascii="Times New Roman" w:eastAsia="Times New Roman" w:hAnsi="Times New Roman"/>
          <w:b/>
          <w:i/>
          <w:sz w:val="28"/>
          <w:szCs w:val="28"/>
          <w:lang w:val="uk-UA" w:eastAsia="ru-RU"/>
        </w:rPr>
      </w:pPr>
      <w:r w:rsidRPr="0041234D">
        <w:rPr>
          <w:rFonts w:ascii="Times New Roman" w:eastAsia="Times New Roman" w:hAnsi="Times New Roman"/>
          <w:b/>
          <w:i/>
          <w:sz w:val="28"/>
          <w:szCs w:val="28"/>
          <w:lang w:val="uk-UA" w:eastAsia="ru-RU"/>
        </w:rPr>
        <w:t>на строковому депозиті</w:t>
      </w:r>
    </w:p>
    <w:p w:rsidR="0041234D" w:rsidRPr="0041234D" w:rsidRDefault="0041234D" w:rsidP="0041234D">
      <w:pPr>
        <w:spacing w:after="0" w:line="240" w:lineRule="auto"/>
        <w:rPr>
          <w:rFonts w:ascii="Times New Roman" w:eastAsia="Times New Roman" w:hAnsi="Times New Roman"/>
          <w:b/>
          <w:i/>
          <w:sz w:val="28"/>
          <w:szCs w:val="28"/>
          <w:lang w:val="uk-UA" w:eastAsia="ru-RU"/>
        </w:rPr>
      </w:pPr>
    </w:p>
    <w:p w:rsidR="0041234D" w:rsidRPr="0041234D" w:rsidRDefault="0041234D" w:rsidP="0041234D">
      <w:pPr>
        <w:spacing w:after="0" w:line="240" w:lineRule="auto"/>
        <w:jc w:val="both"/>
        <w:rPr>
          <w:rFonts w:ascii="Times New Roman" w:eastAsia="Times New Roman" w:hAnsi="Times New Roman"/>
          <w:sz w:val="28"/>
          <w:szCs w:val="28"/>
          <w:lang w:val="uk-UA" w:eastAsia="ru-RU"/>
        </w:rPr>
      </w:pPr>
      <w:r w:rsidRPr="0041234D">
        <w:rPr>
          <w:rFonts w:ascii="Times New Roman" w:eastAsia="Times New Roman" w:hAnsi="Times New Roman"/>
          <w:sz w:val="28"/>
          <w:szCs w:val="28"/>
          <w:lang w:val="uk-UA" w:eastAsia="ru-RU"/>
        </w:rPr>
        <w:t xml:space="preserve">         На підставі ст.25, п.2 ст.70  Закону України «Про місцеве самоврядування в Україні», п.8 ст.16, п.1.10 ст.69 Бюджетного кодексу України, Порядку розміщення тимчасово вільних коштів місцевих бюджетів на вкладних (депозитних) рахунках у банках, затвердженого Постановою Кабінету Міністрів України від 12 січня 2011 р. № 6, з метою  збільшення надходжень до загального фонду міського бюджету, Зеленодольська міська рада вирішила:</w:t>
      </w:r>
    </w:p>
    <w:p w:rsidR="0041234D" w:rsidRPr="0041234D" w:rsidRDefault="0041234D" w:rsidP="0041234D">
      <w:pPr>
        <w:spacing w:after="0" w:line="240" w:lineRule="auto"/>
        <w:ind w:firstLine="708"/>
        <w:jc w:val="both"/>
        <w:rPr>
          <w:rFonts w:ascii="Times New Roman" w:eastAsia="Times New Roman" w:hAnsi="Times New Roman"/>
          <w:sz w:val="28"/>
          <w:szCs w:val="28"/>
          <w:lang w:val="uk-UA" w:eastAsia="ru-RU"/>
        </w:rPr>
      </w:pPr>
      <w:r w:rsidRPr="0041234D">
        <w:rPr>
          <w:rFonts w:ascii="Times New Roman" w:eastAsia="Times New Roman" w:hAnsi="Times New Roman"/>
          <w:sz w:val="28"/>
          <w:szCs w:val="28"/>
          <w:lang w:val="uk-UA" w:eastAsia="ru-RU"/>
        </w:rPr>
        <w:t>1. Здійснити на конкурсних засадах в 2019 році розміщення тимчасово вільних бюджетних  коштів спеціального фонду міського бюджету в сумі 7000000 грн. на депозитному рахунку в установах банків відповідно до чинного законодавства на термін не більше, ніж до 20 грудня поточного року.</w:t>
      </w:r>
    </w:p>
    <w:p w:rsidR="0041234D" w:rsidRPr="0041234D" w:rsidRDefault="0041234D" w:rsidP="0041234D">
      <w:pPr>
        <w:spacing w:after="0" w:line="240" w:lineRule="auto"/>
        <w:ind w:firstLine="708"/>
        <w:jc w:val="both"/>
        <w:rPr>
          <w:rFonts w:ascii="Times New Roman" w:eastAsia="Times New Roman" w:hAnsi="Times New Roman"/>
          <w:sz w:val="28"/>
          <w:szCs w:val="28"/>
          <w:lang w:val="uk-UA" w:eastAsia="ru-RU"/>
        </w:rPr>
      </w:pPr>
      <w:r w:rsidRPr="0041234D">
        <w:rPr>
          <w:rFonts w:ascii="Times New Roman" w:eastAsia="Times New Roman" w:hAnsi="Times New Roman"/>
          <w:sz w:val="28"/>
          <w:szCs w:val="28"/>
          <w:lang w:val="uk-UA" w:eastAsia="ru-RU"/>
        </w:rPr>
        <w:t>2. Основними умовами для розміщення коштів на депозитному рахунку, які підлягають включенню до депозитного договору, визначити:</w:t>
      </w:r>
    </w:p>
    <w:p w:rsidR="0041234D" w:rsidRPr="0041234D" w:rsidRDefault="0041234D" w:rsidP="0041234D">
      <w:pPr>
        <w:spacing w:after="0" w:line="240" w:lineRule="auto"/>
        <w:ind w:firstLine="708"/>
        <w:jc w:val="both"/>
        <w:rPr>
          <w:rFonts w:ascii="Times New Roman" w:eastAsia="Times New Roman" w:hAnsi="Times New Roman"/>
          <w:sz w:val="28"/>
          <w:szCs w:val="28"/>
          <w:lang w:val="uk-UA" w:eastAsia="ru-RU"/>
        </w:rPr>
      </w:pPr>
      <w:r w:rsidRPr="0041234D">
        <w:rPr>
          <w:rFonts w:ascii="Times New Roman" w:eastAsia="Times New Roman" w:hAnsi="Times New Roman"/>
          <w:sz w:val="28"/>
          <w:szCs w:val="28"/>
          <w:lang w:val="uk-UA" w:eastAsia="ru-RU"/>
        </w:rPr>
        <w:t>- визначення у договорі банківського вкладу (депозиту)  між міською радою та банком обов’язкових умов щодо права вкладника на повернення вкладу (депозиту) або його частини на першу вимогу вкладника без перерахунку відсотків за користування вкладом;</w:t>
      </w:r>
    </w:p>
    <w:p w:rsidR="0041234D" w:rsidRPr="0041234D" w:rsidRDefault="0041234D" w:rsidP="0041234D">
      <w:pPr>
        <w:spacing w:after="0" w:line="240" w:lineRule="auto"/>
        <w:ind w:firstLine="708"/>
        <w:jc w:val="both"/>
        <w:rPr>
          <w:rFonts w:ascii="Times New Roman" w:eastAsia="Times New Roman" w:hAnsi="Times New Roman"/>
          <w:sz w:val="28"/>
          <w:szCs w:val="28"/>
          <w:lang w:val="uk-UA" w:eastAsia="ru-RU"/>
        </w:rPr>
      </w:pPr>
      <w:r w:rsidRPr="0041234D">
        <w:rPr>
          <w:rFonts w:ascii="Times New Roman" w:eastAsia="Times New Roman" w:hAnsi="Times New Roman"/>
          <w:sz w:val="28"/>
          <w:szCs w:val="28"/>
          <w:lang w:val="uk-UA" w:eastAsia="ru-RU"/>
        </w:rPr>
        <w:t>- визначення у договорі банківського вкладу (депозиту) між міською радою та банком обов’язкових умов щодо заборони безспірного списання банком коштів з вкладного (депозитного) рахунка міської ради;</w:t>
      </w:r>
    </w:p>
    <w:p w:rsidR="0041234D" w:rsidRPr="0041234D" w:rsidRDefault="0041234D" w:rsidP="0041234D">
      <w:pPr>
        <w:spacing w:after="0" w:line="240" w:lineRule="auto"/>
        <w:ind w:firstLine="708"/>
        <w:jc w:val="both"/>
        <w:rPr>
          <w:rFonts w:ascii="Times New Roman" w:eastAsia="Times New Roman" w:hAnsi="Times New Roman"/>
          <w:sz w:val="28"/>
          <w:szCs w:val="28"/>
          <w:lang w:val="uk-UA" w:eastAsia="ru-RU"/>
        </w:rPr>
      </w:pPr>
      <w:r w:rsidRPr="0041234D">
        <w:rPr>
          <w:rFonts w:ascii="Times New Roman" w:eastAsia="Times New Roman" w:hAnsi="Times New Roman"/>
          <w:sz w:val="28"/>
          <w:szCs w:val="28"/>
          <w:lang w:val="uk-UA" w:eastAsia="ru-RU"/>
        </w:rPr>
        <w:t>- визначення у договорі відповідальності банку у разі неповернення чи несвоєчасного повернення коштів з вкладного (депозитного) рахунку на відповідний рахунок міського бюджету, відкритий в органах Державного казначейства, з якого перераховувались тимчасово вільні кошти для розміщення на вкладних (депозитних) рахунках;</w:t>
      </w:r>
    </w:p>
    <w:p w:rsidR="0041234D" w:rsidRPr="0041234D" w:rsidRDefault="0041234D" w:rsidP="0041234D">
      <w:pPr>
        <w:spacing w:after="0" w:line="240" w:lineRule="auto"/>
        <w:ind w:firstLine="708"/>
        <w:jc w:val="both"/>
        <w:rPr>
          <w:rFonts w:ascii="Times New Roman" w:eastAsia="Times New Roman" w:hAnsi="Times New Roman"/>
          <w:sz w:val="28"/>
          <w:szCs w:val="28"/>
          <w:lang w:val="uk-UA" w:eastAsia="ru-RU"/>
        </w:rPr>
      </w:pPr>
      <w:r w:rsidRPr="0041234D">
        <w:rPr>
          <w:rFonts w:ascii="Times New Roman" w:eastAsia="Times New Roman" w:hAnsi="Times New Roman"/>
          <w:sz w:val="28"/>
          <w:szCs w:val="28"/>
          <w:lang w:val="uk-UA" w:eastAsia="ru-RU"/>
        </w:rPr>
        <w:t>- щомісячне нарахування і перерахування до міського бюджету суми відсотків за користування депозитним вкладом.</w:t>
      </w:r>
    </w:p>
    <w:p w:rsidR="0041234D" w:rsidRPr="0041234D" w:rsidRDefault="0041234D" w:rsidP="0041234D">
      <w:pPr>
        <w:spacing w:after="0" w:line="240" w:lineRule="auto"/>
        <w:ind w:firstLine="708"/>
        <w:jc w:val="both"/>
        <w:rPr>
          <w:rFonts w:ascii="Times New Roman" w:eastAsia="Times New Roman" w:hAnsi="Times New Roman"/>
          <w:sz w:val="28"/>
          <w:szCs w:val="28"/>
          <w:lang w:val="uk-UA" w:eastAsia="ru-RU"/>
        </w:rPr>
      </w:pPr>
      <w:r w:rsidRPr="0041234D">
        <w:rPr>
          <w:rFonts w:ascii="Times New Roman" w:eastAsia="Times New Roman" w:hAnsi="Times New Roman"/>
          <w:sz w:val="28"/>
          <w:szCs w:val="28"/>
          <w:lang w:val="uk-UA" w:eastAsia="ru-RU"/>
        </w:rPr>
        <w:t xml:space="preserve">4. Доходи за користування вкладом зараховувати до загального фонду міського бюджету за кодом обліку надходжень 21050000 «Плата за розміщення тимчасово вільних  коштів місцевих бюджетів». </w:t>
      </w:r>
    </w:p>
    <w:p w:rsidR="0041234D" w:rsidRPr="0041234D" w:rsidRDefault="0041234D" w:rsidP="0041234D">
      <w:pPr>
        <w:spacing w:after="0" w:line="240" w:lineRule="auto"/>
        <w:ind w:firstLine="708"/>
        <w:jc w:val="both"/>
        <w:rPr>
          <w:rFonts w:ascii="Times New Roman" w:eastAsia="Times New Roman" w:hAnsi="Times New Roman"/>
          <w:sz w:val="28"/>
          <w:szCs w:val="28"/>
          <w:lang w:val="uk-UA" w:eastAsia="ru-RU"/>
        </w:rPr>
      </w:pPr>
      <w:r w:rsidRPr="0041234D">
        <w:rPr>
          <w:rFonts w:ascii="Times New Roman" w:eastAsia="Times New Roman" w:hAnsi="Times New Roman"/>
          <w:sz w:val="28"/>
          <w:szCs w:val="28"/>
          <w:lang w:val="uk-UA" w:eastAsia="ru-RU"/>
        </w:rPr>
        <w:t>5. Контроль за виконанням цього рішення покласти на  комісію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41234D" w:rsidRPr="0041234D" w:rsidRDefault="0041234D" w:rsidP="0041234D">
      <w:pPr>
        <w:spacing w:after="0" w:line="240" w:lineRule="auto"/>
        <w:rPr>
          <w:rFonts w:ascii="Times New Roman" w:eastAsia="Times New Roman" w:hAnsi="Times New Roman"/>
          <w:sz w:val="28"/>
          <w:szCs w:val="28"/>
          <w:lang w:val="uk-UA" w:eastAsia="ru-RU"/>
        </w:rPr>
      </w:pPr>
      <w:r w:rsidRPr="0041234D">
        <w:rPr>
          <w:rFonts w:ascii="Times New Roman" w:eastAsia="Times New Roman" w:hAnsi="Times New Roman"/>
          <w:sz w:val="28"/>
          <w:szCs w:val="28"/>
          <w:lang w:val="uk-UA" w:eastAsia="ru-RU"/>
        </w:rPr>
        <w:t xml:space="preserve"> </w:t>
      </w:r>
    </w:p>
    <w:p w:rsidR="0041234D" w:rsidRDefault="0041234D" w:rsidP="0041234D">
      <w:pPr>
        <w:spacing w:after="0" w:line="240" w:lineRule="auto"/>
        <w:rPr>
          <w:rFonts w:ascii="Times New Roman" w:eastAsia="Times New Roman" w:hAnsi="Times New Roman"/>
          <w:b/>
          <w:sz w:val="28"/>
          <w:szCs w:val="28"/>
          <w:lang w:val="uk-UA" w:eastAsia="ru-RU"/>
        </w:rPr>
      </w:pPr>
      <w:r w:rsidRPr="0041234D">
        <w:rPr>
          <w:rFonts w:ascii="Times New Roman" w:eastAsia="Times New Roman" w:hAnsi="Times New Roman"/>
          <w:sz w:val="28"/>
          <w:szCs w:val="28"/>
          <w:lang w:val="uk-UA" w:eastAsia="ru-RU"/>
        </w:rPr>
        <w:t xml:space="preserve">.                   </w:t>
      </w:r>
      <w:r w:rsidRPr="0041234D">
        <w:rPr>
          <w:rFonts w:ascii="Times New Roman" w:eastAsia="Times New Roman" w:hAnsi="Times New Roman"/>
          <w:b/>
          <w:sz w:val="28"/>
          <w:szCs w:val="28"/>
          <w:lang w:val="uk-UA" w:eastAsia="ru-RU"/>
        </w:rPr>
        <w:t>В. о. міського  голови                                О.М.Ярошенко</w:t>
      </w:r>
    </w:p>
    <w:p w:rsidR="00411226" w:rsidRDefault="00411226" w:rsidP="0041234D">
      <w:pPr>
        <w:spacing w:after="0" w:line="240" w:lineRule="auto"/>
        <w:rPr>
          <w:rFonts w:ascii="Times New Roman" w:eastAsia="Times New Roman" w:hAnsi="Times New Roman"/>
          <w:b/>
          <w:sz w:val="28"/>
          <w:szCs w:val="28"/>
          <w:lang w:val="uk-UA" w:eastAsia="ru-RU"/>
        </w:rPr>
      </w:pPr>
    </w:p>
    <w:p w:rsidR="00411226" w:rsidRPr="00411226" w:rsidRDefault="00411226" w:rsidP="00411226">
      <w:pPr>
        <w:tabs>
          <w:tab w:val="left" w:pos="284"/>
        </w:tabs>
        <w:autoSpaceDE w:val="0"/>
        <w:autoSpaceDN w:val="0"/>
        <w:adjustRightInd w:val="0"/>
        <w:spacing w:after="0" w:line="240" w:lineRule="auto"/>
        <w:contextualSpacing/>
        <w:rPr>
          <w:rFonts w:ascii="Times New Roman" w:eastAsia="Times New Roman" w:hAnsi="Times New Roman"/>
          <w:sz w:val="28"/>
          <w:szCs w:val="28"/>
          <w:lang w:val="uk-UA" w:eastAsia="ru-RU"/>
        </w:rPr>
      </w:pPr>
      <w:r w:rsidRPr="00411226">
        <w:rPr>
          <w:rFonts w:ascii="Times New Roman" w:eastAsia="Times New Roman" w:hAnsi="Times New Roman"/>
          <w:noProof/>
          <w:sz w:val="28"/>
          <w:szCs w:val="28"/>
          <w:lang w:eastAsia="ru-RU"/>
        </w:rPr>
        <w:lastRenderedPageBreak/>
        <w:drawing>
          <wp:anchor distT="0" distB="0" distL="114300" distR="114300" simplePos="0" relativeHeight="251675648" behindDoc="0" locked="0" layoutInCell="1" allowOverlap="1" wp14:anchorId="7FCD69BE" wp14:editId="065E8EF2">
            <wp:simplePos x="0" y="0"/>
            <wp:positionH relativeFrom="column">
              <wp:posOffset>2644140</wp:posOffset>
            </wp:positionH>
            <wp:positionV relativeFrom="paragraph">
              <wp:posOffset>-215265</wp:posOffset>
            </wp:positionV>
            <wp:extent cx="438150" cy="628650"/>
            <wp:effectExtent l="1905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38150" cy="628650"/>
                    </a:xfrm>
                    <a:prstGeom prst="rect">
                      <a:avLst/>
                    </a:prstGeom>
                    <a:noFill/>
                  </pic:spPr>
                </pic:pic>
              </a:graphicData>
            </a:graphic>
          </wp:anchor>
        </w:drawing>
      </w:r>
    </w:p>
    <w:p w:rsidR="00411226" w:rsidRPr="00411226" w:rsidRDefault="00411226" w:rsidP="00411226">
      <w:pPr>
        <w:keepNext/>
        <w:spacing w:after="0" w:line="240" w:lineRule="auto"/>
        <w:jc w:val="center"/>
        <w:outlineLvl w:val="1"/>
        <w:rPr>
          <w:rFonts w:ascii="Times New Roman" w:hAnsi="Times New Roman"/>
          <w:b/>
          <w:bCs/>
          <w:iCs/>
          <w:sz w:val="28"/>
          <w:szCs w:val="28"/>
          <w:lang w:val="uk-UA" w:eastAsia="ru-RU"/>
        </w:rPr>
      </w:pPr>
      <w:r w:rsidRPr="00411226">
        <w:rPr>
          <w:rFonts w:ascii="Times New Roman" w:hAnsi="Times New Roman"/>
          <w:b/>
          <w:bCs/>
          <w:iCs/>
          <w:sz w:val="28"/>
          <w:szCs w:val="28"/>
          <w:lang w:eastAsia="ru-RU"/>
        </w:rPr>
        <w:t>У К Р А Ї Н А</w:t>
      </w:r>
    </w:p>
    <w:p w:rsidR="00411226" w:rsidRPr="00411226" w:rsidRDefault="00411226" w:rsidP="00411226">
      <w:pPr>
        <w:spacing w:after="0" w:line="240" w:lineRule="auto"/>
        <w:jc w:val="center"/>
        <w:rPr>
          <w:rFonts w:ascii="Times New Roman" w:hAnsi="Times New Roman"/>
          <w:sz w:val="28"/>
          <w:szCs w:val="28"/>
          <w:lang w:val="uk-UA" w:eastAsia="ru-RU"/>
        </w:rPr>
      </w:pPr>
      <w:r w:rsidRPr="00411226">
        <w:rPr>
          <w:rFonts w:ascii="Times New Roman" w:hAnsi="Times New Roman"/>
          <w:sz w:val="28"/>
          <w:szCs w:val="28"/>
          <w:lang w:val="uk-UA" w:eastAsia="ru-RU"/>
        </w:rPr>
        <w:t>Зеленодольська територіальна громада</w:t>
      </w:r>
    </w:p>
    <w:p w:rsidR="00411226" w:rsidRPr="00411226" w:rsidRDefault="00411226" w:rsidP="00411226">
      <w:pPr>
        <w:pBdr>
          <w:bottom w:val="single" w:sz="12" w:space="1" w:color="auto"/>
        </w:pBdr>
        <w:spacing w:after="0" w:line="240" w:lineRule="auto"/>
        <w:jc w:val="center"/>
        <w:rPr>
          <w:rFonts w:ascii="Times New Roman" w:hAnsi="Times New Roman"/>
          <w:sz w:val="28"/>
          <w:szCs w:val="28"/>
        </w:rPr>
      </w:pPr>
      <w:r w:rsidRPr="00411226">
        <w:rPr>
          <w:rFonts w:ascii="Times New Roman" w:hAnsi="Times New Roman"/>
          <w:sz w:val="28"/>
          <w:szCs w:val="28"/>
        </w:rPr>
        <w:t xml:space="preserve">Апостолівського району </w:t>
      </w:r>
      <w:r w:rsidRPr="00411226">
        <w:rPr>
          <w:rFonts w:ascii="Times New Roman" w:hAnsi="Times New Roman"/>
          <w:sz w:val="28"/>
          <w:szCs w:val="28"/>
          <w:lang w:val="uk-UA"/>
        </w:rPr>
        <w:t>Дніпропетровської області</w:t>
      </w:r>
    </w:p>
    <w:p w:rsidR="00411226" w:rsidRPr="00411226" w:rsidRDefault="00411226" w:rsidP="00411226">
      <w:pPr>
        <w:spacing w:after="0" w:line="240" w:lineRule="auto"/>
        <w:jc w:val="center"/>
        <w:rPr>
          <w:rFonts w:ascii="Times New Roman" w:hAnsi="Times New Roman"/>
          <w:sz w:val="28"/>
          <w:szCs w:val="28"/>
          <w:lang w:val="uk-UA"/>
        </w:rPr>
      </w:pPr>
      <w:r w:rsidRPr="00411226">
        <w:rPr>
          <w:rFonts w:ascii="Times New Roman" w:hAnsi="Times New Roman"/>
          <w:sz w:val="28"/>
          <w:szCs w:val="28"/>
          <w:lang w:val="uk-UA"/>
        </w:rPr>
        <w:t>Орган місцевого самоврядування</w:t>
      </w:r>
    </w:p>
    <w:p w:rsidR="00411226" w:rsidRPr="00411226" w:rsidRDefault="00411226" w:rsidP="00411226">
      <w:pPr>
        <w:keepNext/>
        <w:spacing w:after="0" w:line="240" w:lineRule="auto"/>
        <w:jc w:val="center"/>
        <w:outlineLvl w:val="0"/>
        <w:rPr>
          <w:rFonts w:ascii="Times New Roman" w:eastAsia="Times New Roman" w:hAnsi="Times New Roman"/>
          <w:sz w:val="32"/>
          <w:szCs w:val="20"/>
          <w:lang w:val="uk-UA" w:eastAsia="uk-UA"/>
        </w:rPr>
      </w:pPr>
      <w:r w:rsidRPr="00411226">
        <w:rPr>
          <w:rFonts w:ascii="Times New Roman" w:eastAsia="Times New Roman" w:hAnsi="Times New Roman"/>
          <w:sz w:val="32"/>
          <w:szCs w:val="20"/>
          <w:lang w:val="uk-UA" w:eastAsia="uk-UA"/>
        </w:rPr>
        <w:t>Р І Ш Е Н Н Я</w:t>
      </w:r>
    </w:p>
    <w:p w:rsidR="00411226" w:rsidRPr="00411226" w:rsidRDefault="00411226" w:rsidP="00411226">
      <w:pPr>
        <w:spacing w:after="0" w:line="240" w:lineRule="auto"/>
        <w:jc w:val="center"/>
        <w:rPr>
          <w:rFonts w:ascii="Times New Roman" w:eastAsia="Times New Roman" w:hAnsi="Times New Roman"/>
          <w:b/>
          <w:sz w:val="28"/>
          <w:szCs w:val="28"/>
          <w:lang w:val="uk-UA" w:eastAsia="ru-RU"/>
        </w:rPr>
      </w:pPr>
      <w:r w:rsidRPr="00411226">
        <w:rPr>
          <w:rFonts w:ascii="Times New Roman" w:eastAsia="Times New Roman" w:hAnsi="Times New Roman"/>
          <w:b/>
          <w:sz w:val="28"/>
          <w:szCs w:val="28"/>
          <w:lang w:eastAsia="ru-RU"/>
        </w:rPr>
        <w:t>Зеленодольської</w:t>
      </w:r>
      <w:r w:rsidRPr="00411226">
        <w:rPr>
          <w:rFonts w:ascii="Times New Roman" w:eastAsia="Times New Roman" w:hAnsi="Times New Roman"/>
          <w:b/>
          <w:sz w:val="28"/>
          <w:szCs w:val="28"/>
          <w:lang w:val="uk-UA" w:eastAsia="ru-RU"/>
        </w:rPr>
        <w:t xml:space="preserve"> </w:t>
      </w:r>
      <w:r w:rsidRPr="00411226">
        <w:rPr>
          <w:rFonts w:ascii="Times New Roman" w:eastAsia="Times New Roman" w:hAnsi="Times New Roman"/>
          <w:b/>
          <w:sz w:val="28"/>
          <w:szCs w:val="28"/>
          <w:lang w:eastAsia="ru-RU"/>
        </w:rPr>
        <w:t>міської ради</w:t>
      </w:r>
    </w:p>
    <w:p w:rsidR="00411226" w:rsidRPr="00411226" w:rsidRDefault="00411226" w:rsidP="00411226">
      <w:pPr>
        <w:spacing w:after="0" w:line="240" w:lineRule="auto"/>
        <w:jc w:val="center"/>
        <w:rPr>
          <w:rFonts w:ascii="Times New Roman" w:eastAsia="Times New Roman" w:hAnsi="Times New Roman"/>
          <w:b/>
          <w:sz w:val="28"/>
          <w:szCs w:val="28"/>
          <w:lang w:val="uk-UA" w:eastAsia="ru-RU"/>
        </w:rPr>
      </w:pPr>
      <w:r w:rsidRPr="00411226">
        <w:rPr>
          <w:rFonts w:ascii="Times New Roman" w:eastAsia="Times New Roman" w:hAnsi="Times New Roman"/>
          <w:b/>
          <w:sz w:val="28"/>
          <w:szCs w:val="28"/>
          <w:lang w:val="uk-UA" w:eastAsia="ru-RU"/>
        </w:rPr>
        <w:t xml:space="preserve">56 сесії </w:t>
      </w:r>
      <w:r w:rsidRPr="00411226">
        <w:rPr>
          <w:rFonts w:ascii="Times New Roman" w:eastAsia="Times New Roman" w:hAnsi="Times New Roman"/>
          <w:b/>
          <w:sz w:val="28"/>
          <w:szCs w:val="28"/>
          <w:lang w:val="en-US" w:eastAsia="ru-RU"/>
        </w:rPr>
        <w:t>VII</w:t>
      </w:r>
      <w:r w:rsidRPr="00411226">
        <w:rPr>
          <w:rFonts w:ascii="Times New Roman" w:eastAsia="Times New Roman" w:hAnsi="Times New Roman"/>
          <w:b/>
          <w:sz w:val="28"/>
          <w:szCs w:val="28"/>
          <w:lang w:val="uk-UA" w:eastAsia="ru-RU"/>
        </w:rPr>
        <w:t xml:space="preserve"> скликання</w:t>
      </w:r>
    </w:p>
    <w:p w:rsidR="00411226" w:rsidRPr="00411226" w:rsidRDefault="00411226" w:rsidP="00411226">
      <w:pPr>
        <w:spacing w:after="0" w:line="240" w:lineRule="auto"/>
        <w:jc w:val="both"/>
        <w:rPr>
          <w:rFonts w:ascii="Times New Roman" w:hAnsi="Times New Roman"/>
          <w:b/>
          <w:i/>
          <w:sz w:val="28"/>
          <w:szCs w:val="28"/>
          <w:shd w:val="clear" w:color="auto" w:fill="F7F8F9"/>
          <w:lang w:val="uk-UA"/>
        </w:rPr>
      </w:pPr>
    </w:p>
    <w:p w:rsidR="00411226" w:rsidRPr="00411226" w:rsidRDefault="00411226" w:rsidP="00411226">
      <w:pPr>
        <w:spacing w:after="0" w:line="240" w:lineRule="auto"/>
        <w:rPr>
          <w:rFonts w:ascii="Times New Roman" w:hAnsi="Times New Roman"/>
          <w:b/>
          <w:sz w:val="28"/>
          <w:szCs w:val="28"/>
          <w:lang w:val="uk-UA"/>
        </w:rPr>
      </w:pPr>
      <w:r w:rsidRPr="00411226">
        <w:rPr>
          <w:rFonts w:ascii="Times New Roman" w:eastAsia="Times New Roman" w:hAnsi="Times New Roman"/>
          <w:b/>
          <w:sz w:val="28"/>
          <w:szCs w:val="28"/>
          <w:lang w:val="uk-UA" w:eastAsia="ru-RU"/>
        </w:rPr>
        <w:t>25 січня  2019 року                                                                        № 963</w:t>
      </w:r>
    </w:p>
    <w:p w:rsidR="00411226" w:rsidRPr="00411226" w:rsidRDefault="00411226" w:rsidP="00411226">
      <w:pPr>
        <w:spacing w:after="0" w:line="240" w:lineRule="auto"/>
        <w:rPr>
          <w:rFonts w:ascii="Times New Roman" w:hAnsi="Times New Roman"/>
          <w:b/>
          <w:sz w:val="28"/>
          <w:szCs w:val="28"/>
          <w:lang w:val="uk-UA"/>
        </w:rPr>
      </w:pPr>
    </w:p>
    <w:p w:rsidR="00411226" w:rsidRPr="00411226" w:rsidRDefault="00411226" w:rsidP="00411226">
      <w:pPr>
        <w:spacing w:after="0" w:line="240" w:lineRule="auto"/>
        <w:rPr>
          <w:rFonts w:ascii="Times New Roman" w:hAnsi="Times New Roman"/>
          <w:b/>
          <w:i/>
          <w:sz w:val="28"/>
          <w:szCs w:val="28"/>
          <w:lang w:val="uk-UA"/>
        </w:rPr>
      </w:pPr>
      <w:r w:rsidRPr="00411226">
        <w:rPr>
          <w:rFonts w:ascii="Times New Roman" w:hAnsi="Times New Roman"/>
          <w:b/>
          <w:i/>
          <w:sz w:val="28"/>
          <w:szCs w:val="28"/>
          <w:lang w:val="uk-UA"/>
        </w:rPr>
        <w:t>Про затвердження звіту про виконання Плану соціально-економічного розвитку Зеленодольської міської об’єднаної  територіальної громади за 2018 рік</w:t>
      </w:r>
    </w:p>
    <w:p w:rsidR="00411226" w:rsidRPr="00411226" w:rsidRDefault="00411226" w:rsidP="00411226">
      <w:pPr>
        <w:spacing w:after="0" w:line="240" w:lineRule="auto"/>
        <w:rPr>
          <w:rFonts w:ascii="Times New Roman" w:hAnsi="Times New Roman"/>
          <w:b/>
          <w:i/>
          <w:sz w:val="28"/>
          <w:szCs w:val="28"/>
          <w:lang w:val="uk-UA"/>
        </w:rPr>
      </w:pPr>
    </w:p>
    <w:p w:rsidR="00411226" w:rsidRPr="00411226" w:rsidRDefault="00411226" w:rsidP="004D6D16">
      <w:pPr>
        <w:spacing w:after="0" w:line="240" w:lineRule="auto"/>
        <w:ind w:firstLine="708"/>
        <w:jc w:val="both"/>
        <w:rPr>
          <w:rFonts w:ascii="Times New Roman" w:hAnsi="Times New Roman"/>
          <w:b/>
          <w:sz w:val="28"/>
          <w:szCs w:val="28"/>
          <w:lang w:val="uk-UA" w:eastAsia="ru-RU"/>
        </w:rPr>
      </w:pPr>
      <w:r w:rsidRPr="00411226">
        <w:rPr>
          <w:rFonts w:ascii="Times New Roman" w:hAnsi="Times New Roman"/>
          <w:sz w:val="28"/>
          <w:szCs w:val="28"/>
          <w:lang w:val="uk-UA" w:eastAsia="ru-RU"/>
        </w:rPr>
        <w:t xml:space="preserve">Відповідно до пункту 22 частини І статті 26 Закону України «Про місцеве самоврядування в Україні», керуючись Законом України «Про державне прогнозування та розроблення програм економічного і соціального розвитку України» Зеленодольська міська рада </w:t>
      </w:r>
    </w:p>
    <w:p w:rsidR="00411226" w:rsidRPr="00411226" w:rsidRDefault="00411226" w:rsidP="00411226">
      <w:pPr>
        <w:spacing w:after="0" w:line="240" w:lineRule="auto"/>
        <w:jc w:val="center"/>
        <w:rPr>
          <w:rFonts w:ascii="Times New Roman" w:hAnsi="Times New Roman"/>
          <w:b/>
          <w:sz w:val="28"/>
          <w:szCs w:val="28"/>
          <w:lang w:val="uk-UA" w:eastAsia="ru-RU"/>
        </w:rPr>
      </w:pPr>
      <w:r w:rsidRPr="00411226">
        <w:rPr>
          <w:rFonts w:ascii="Times New Roman" w:hAnsi="Times New Roman"/>
          <w:b/>
          <w:sz w:val="28"/>
          <w:szCs w:val="28"/>
          <w:lang w:val="uk-UA" w:eastAsia="ru-RU"/>
        </w:rPr>
        <w:t>ВИРІШИЛА:</w:t>
      </w:r>
    </w:p>
    <w:p w:rsidR="00411226" w:rsidRPr="00411226" w:rsidRDefault="00411226" w:rsidP="00411226">
      <w:pPr>
        <w:spacing w:after="0" w:line="240" w:lineRule="auto"/>
        <w:jc w:val="both"/>
        <w:rPr>
          <w:rFonts w:ascii="Times New Roman" w:hAnsi="Times New Roman"/>
          <w:sz w:val="28"/>
          <w:szCs w:val="28"/>
          <w:lang w:val="uk-UA" w:eastAsia="ru-RU"/>
        </w:rPr>
      </w:pPr>
      <w:r w:rsidRPr="00411226">
        <w:rPr>
          <w:rFonts w:ascii="Times New Roman" w:hAnsi="Times New Roman"/>
          <w:sz w:val="28"/>
          <w:szCs w:val="28"/>
          <w:lang w:val="uk-UA" w:eastAsia="ru-RU"/>
        </w:rPr>
        <w:t xml:space="preserve">1. Затвердити звіт про виконання Плану соціально-економічного розвитку Зеленодольської міської об’єднаної територіальної  громади  за 2018 рік  згідно з додатком.  </w:t>
      </w:r>
    </w:p>
    <w:p w:rsidR="00411226" w:rsidRPr="00411226" w:rsidRDefault="00411226" w:rsidP="00411226">
      <w:pPr>
        <w:spacing w:after="0" w:line="240" w:lineRule="auto"/>
        <w:jc w:val="both"/>
        <w:rPr>
          <w:rFonts w:ascii="Times New Roman" w:hAnsi="Times New Roman"/>
          <w:sz w:val="28"/>
          <w:szCs w:val="28"/>
          <w:lang w:val="uk-UA" w:eastAsia="ru-RU"/>
        </w:rPr>
      </w:pPr>
      <w:r w:rsidRPr="00411226">
        <w:rPr>
          <w:rFonts w:ascii="Times New Roman" w:hAnsi="Times New Roman"/>
          <w:sz w:val="28"/>
          <w:szCs w:val="28"/>
          <w:lang w:val="uk-UA" w:eastAsia="ru-RU"/>
        </w:rPr>
        <w:t>2.  Дане рішення згідно ст.59 Закону України "Про місцеве самоврядування в Україні" підлягає оприлюдненню</w:t>
      </w:r>
    </w:p>
    <w:p w:rsidR="00411226" w:rsidRPr="00411226" w:rsidRDefault="00411226" w:rsidP="00411226">
      <w:pPr>
        <w:spacing w:after="0" w:line="240" w:lineRule="auto"/>
        <w:jc w:val="both"/>
        <w:rPr>
          <w:rFonts w:ascii="Times New Roman" w:hAnsi="Times New Roman"/>
          <w:sz w:val="28"/>
          <w:szCs w:val="28"/>
          <w:lang w:val="uk-UA" w:eastAsia="ru-RU"/>
        </w:rPr>
      </w:pPr>
      <w:r w:rsidRPr="00411226">
        <w:rPr>
          <w:rFonts w:ascii="Times New Roman" w:hAnsi="Times New Roman"/>
          <w:sz w:val="28"/>
          <w:szCs w:val="28"/>
          <w:lang w:val="uk-UA" w:eastAsia="ru-RU"/>
        </w:rPr>
        <w:t>3.  Контроль за виконанням даного рішення покласти на постійну комісію ради з питань соціально-економічного розвитку міста, планування бюджету, фінансів, підприємництва та торгівлі.</w:t>
      </w:r>
    </w:p>
    <w:p w:rsidR="00411226" w:rsidRPr="00411226" w:rsidRDefault="00411226" w:rsidP="00411226">
      <w:pPr>
        <w:spacing w:after="0" w:line="240" w:lineRule="auto"/>
        <w:jc w:val="center"/>
        <w:rPr>
          <w:rFonts w:ascii="Times New Roman" w:hAnsi="Times New Roman"/>
          <w:b/>
          <w:sz w:val="28"/>
          <w:szCs w:val="28"/>
          <w:lang w:val="uk-UA"/>
        </w:rPr>
      </w:pPr>
    </w:p>
    <w:p w:rsidR="00411226" w:rsidRPr="00411226" w:rsidRDefault="00411226" w:rsidP="00411226">
      <w:pPr>
        <w:spacing w:after="0" w:line="240" w:lineRule="auto"/>
        <w:jc w:val="center"/>
        <w:rPr>
          <w:rFonts w:ascii="Times New Roman" w:eastAsia="Times New Roman" w:hAnsi="Times New Roman"/>
          <w:color w:val="000000"/>
          <w:sz w:val="28"/>
          <w:szCs w:val="28"/>
          <w:lang w:val="uk-UA" w:eastAsia="ru-RU"/>
        </w:rPr>
      </w:pPr>
      <w:r w:rsidRPr="00411226">
        <w:rPr>
          <w:rFonts w:ascii="Times New Roman" w:hAnsi="Times New Roman"/>
          <w:b/>
          <w:sz w:val="28"/>
          <w:szCs w:val="28"/>
          <w:lang w:val="uk-UA"/>
        </w:rPr>
        <w:t xml:space="preserve">В.о. міського голови </w:t>
      </w:r>
      <w:r w:rsidRPr="00411226">
        <w:rPr>
          <w:rFonts w:ascii="Times New Roman" w:hAnsi="Times New Roman"/>
          <w:b/>
          <w:sz w:val="28"/>
          <w:szCs w:val="28"/>
          <w:lang w:val="uk-UA"/>
        </w:rPr>
        <w:tab/>
      </w:r>
      <w:r w:rsidRPr="00411226">
        <w:rPr>
          <w:rFonts w:ascii="Times New Roman" w:hAnsi="Times New Roman"/>
          <w:b/>
          <w:sz w:val="28"/>
          <w:szCs w:val="28"/>
          <w:lang w:val="uk-UA"/>
        </w:rPr>
        <w:tab/>
      </w:r>
      <w:r w:rsidRPr="00411226">
        <w:rPr>
          <w:rFonts w:ascii="Times New Roman" w:hAnsi="Times New Roman"/>
          <w:b/>
          <w:sz w:val="28"/>
          <w:szCs w:val="28"/>
          <w:lang w:val="uk-UA"/>
        </w:rPr>
        <w:tab/>
      </w:r>
      <w:r w:rsidRPr="00411226">
        <w:rPr>
          <w:rFonts w:ascii="Times New Roman" w:hAnsi="Times New Roman"/>
          <w:b/>
          <w:sz w:val="28"/>
          <w:szCs w:val="28"/>
          <w:lang w:val="uk-UA"/>
        </w:rPr>
        <w:tab/>
      </w:r>
      <w:r w:rsidRPr="00411226">
        <w:rPr>
          <w:rFonts w:ascii="Times New Roman" w:hAnsi="Times New Roman"/>
          <w:b/>
          <w:sz w:val="28"/>
          <w:szCs w:val="28"/>
          <w:lang w:val="uk-UA"/>
        </w:rPr>
        <w:tab/>
      </w:r>
      <w:r w:rsidRPr="00411226">
        <w:rPr>
          <w:rFonts w:ascii="Times New Roman" w:hAnsi="Times New Roman"/>
          <w:b/>
          <w:sz w:val="28"/>
          <w:szCs w:val="28"/>
          <w:lang w:val="uk-UA"/>
        </w:rPr>
        <w:tab/>
        <w:t>О.М.Ярошенко</w:t>
      </w:r>
    </w:p>
    <w:p w:rsidR="00411226" w:rsidRPr="00411226" w:rsidRDefault="00411226" w:rsidP="00411226">
      <w:pPr>
        <w:spacing w:after="0" w:line="240" w:lineRule="auto"/>
        <w:contextualSpacing/>
        <w:jc w:val="right"/>
        <w:rPr>
          <w:rFonts w:ascii="Times New Roman" w:eastAsia="Times New Roman" w:hAnsi="Times New Roman"/>
          <w:sz w:val="24"/>
          <w:szCs w:val="24"/>
          <w:lang w:val="uk-UA" w:eastAsia="ru-RU"/>
        </w:rPr>
      </w:pPr>
    </w:p>
    <w:p w:rsidR="00411226" w:rsidRPr="00411226" w:rsidRDefault="00411226" w:rsidP="00411226">
      <w:pPr>
        <w:spacing w:after="0" w:line="240" w:lineRule="auto"/>
        <w:contextualSpacing/>
        <w:jc w:val="right"/>
        <w:rPr>
          <w:rFonts w:ascii="Times New Roman" w:eastAsia="Times New Roman" w:hAnsi="Times New Roman"/>
          <w:b/>
          <w:sz w:val="24"/>
          <w:szCs w:val="24"/>
          <w:lang w:val="uk-UA" w:eastAsia="ru-RU"/>
        </w:rPr>
      </w:pPr>
      <w:r w:rsidRPr="00411226">
        <w:rPr>
          <w:rFonts w:ascii="Times New Roman" w:eastAsia="Times New Roman" w:hAnsi="Times New Roman"/>
          <w:b/>
          <w:sz w:val="24"/>
          <w:szCs w:val="24"/>
          <w:lang w:val="uk-UA" w:eastAsia="ru-RU"/>
        </w:rPr>
        <w:t>Додаток</w:t>
      </w:r>
    </w:p>
    <w:p w:rsidR="00411226" w:rsidRPr="00411226" w:rsidRDefault="00411226" w:rsidP="00411226">
      <w:pPr>
        <w:spacing w:after="0" w:line="240" w:lineRule="auto"/>
        <w:contextualSpacing/>
        <w:jc w:val="right"/>
        <w:rPr>
          <w:rFonts w:ascii="Times New Roman" w:eastAsia="Times New Roman" w:hAnsi="Times New Roman"/>
          <w:sz w:val="24"/>
          <w:szCs w:val="24"/>
          <w:lang w:val="uk-UA" w:eastAsia="ru-RU"/>
        </w:rPr>
      </w:pPr>
      <w:r w:rsidRPr="00411226">
        <w:rPr>
          <w:rFonts w:ascii="Times New Roman" w:eastAsia="Times New Roman" w:hAnsi="Times New Roman"/>
          <w:sz w:val="24"/>
          <w:szCs w:val="24"/>
          <w:lang w:val="uk-UA" w:eastAsia="ru-RU"/>
        </w:rPr>
        <w:t xml:space="preserve">до рішення </w:t>
      </w:r>
    </w:p>
    <w:p w:rsidR="00411226" w:rsidRPr="00411226" w:rsidRDefault="00411226" w:rsidP="00411226">
      <w:pPr>
        <w:spacing w:after="0" w:line="240" w:lineRule="auto"/>
        <w:contextualSpacing/>
        <w:jc w:val="right"/>
        <w:rPr>
          <w:rFonts w:ascii="Times New Roman" w:eastAsia="Times New Roman" w:hAnsi="Times New Roman"/>
          <w:sz w:val="24"/>
          <w:szCs w:val="24"/>
          <w:lang w:val="uk-UA" w:eastAsia="ru-RU"/>
        </w:rPr>
      </w:pPr>
      <w:r w:rsidRPr="00411226">
        <w:rPr>
          <w:rFonts w:ascii="Times New Roman" w:eastAsia="Times New Roman" w:hAnsi="Times New Roman"/>
          <w:sz w:val="24"/>
          <w:szCs w:val="24"/>
          <w:lang w:val="uk-UA" w:eastAsia="ru-RU"/>
        </w:rPr>
        <w:t>Зеленодольської міської ради</w:t>
      </w:r>
    </w:p>
    <w:p w:rsidR="00411226" w:rsidRPr="00411226" w:rsidRDefault="00411226" w:rsidP="00411226">
      <w:pPr>
        <w:spacing w:after="0" w:line="240" w:lineRule="auto"/>
        <w:contextualSpacing/>
        <w:jc w:val="right"/>
        <w:rPr>
          <w:rFonts w:ascii="Times New Roman" w:eastAsia="Times New Roman" w:hAnsi="Times New Roman"/>
          <w:sz w:val="24"/>
          <w:szCs w:val="24"/>
          <w:lang w:val="uk-UA" w:eastAsia="ru-RU"/>
        </w:rPr>
      </w:pPr>
      <w:r w:rsidRPr="00411226">
        <w:rPr>
          <w:rFonts w:ascii="Times New Roman" w:eastAsia="Times New Roman" w:hAnsi="Times New Roman"/>
          <w:sz w:val="24"/>
          <w:szCs w:val="24"/>
          <w:lang w:val="uk-UA" w:eastAsia="ru-RU"/>
        </w:rPr>
        <w:t>№ 963  від 25.02.2019</w:t>
      </w:r>
    </w:p>
    <w:p w:rsidR="00411226" w:rsidRPr="00411226" w:rsidRDefault="00411226" w:rsidP="00411226">
      <w:pPr>
        <w:spacing w:after="0" w:line="240" w:lineRule="auto"/>
        <w:jc w:val="center"/>
        <w:rPr>
          <w:rFonts w:ascii="Times New Roman" w:hAnsi="Times New Roman"/>
          <w:sz w:val="24"/>
          <w:szCs w:val="24"/>
          <w:lang w:val="uk-UA"/>
        </w:rPr>
      </w:pPr>
    </w:p>
    <w:p w:rsidR="00411226" w:rsidRPr="00411226" w:rsidRDefault="00411226" w:rsidP="00411226">
      <w:pPr>
        <w:spacing w:after="0" w:line="240" w:lineRule="auto"/>
        <w:jc w:val="center"/>
        <w:rPr>
          <w:rFonts w:ascii="Times New Roman" w:hAnsi="Times New Roman"/>
          <w:b/>
          <w:sz w:val="24"/>
          <w:szCs w:val="24"/>
          <w:lang w:val="uk-UA"/>
        </w:rPr>
      </w:pPr>
      <w:r w:rsidRPr="00411226">
        <w:rPr>
          <w:rFonts w:ascii="Times New Roman" w:hAnsi="Times New Roman"/>
          <w:b/>
          <w:sz w:val="24"/>
          <w:szCs w:val="24"/>
          <w:lang w:val="uk-UA"/>
        </w:rPr>
        <w:t>Звіт про виконання плану соціально-економічного розвитку за 2018 рік</w:t>
      </w:r>
    </w:p>
    <w:p w:rsidR="00411226" w:rsidRPr="00411226" w:rsidRDefault="00411226" w:rsidP="00411226">
      <w:pPr>
        <w:spacing w:after="0" w:line="240" w:lineRule="auto"/>
        <w:jc w:val="both"/>
        <w:rPr>
          <w:rFonts w:ascii="Times New Roman" w:hAnsi="Times New Roman"/>
          <w:sz w:val="24"/>
          <w:szCs w:val="24"/>
          <w:lang w:val="uk-UA"/>
        </w:rPr>
      </w:pPr>
      <w:r w:rsidRPr="00411226">
        <w:rPr>
          <w:rFonts w:ascii="Times New Roman" w:hAnsi="Times New Roman"/>
          <w:sz w:val="24"/>
          <w:szCs w:val="24"/>
          <w:lang w:val="uk-UA"/>
        </w:rPr>
        <w:t xml:space="preserve">План соціально-економічного розвитку Зеленодольської  міської об’єднаної територіальної громади на 2018 рік (далі – План) було розроблено  структурними підрозділами виконавчого комітету Зеленодольської міської ради. </w:t>
      </w:r>
    </w:p>
    <w:p w:rsidR="00411226" w:rsidRPr="00411226" w:rsidRDefault="00411226" w:rsidP="00411226">
      <w:pPr>
        <w:tabs>
          <w:tab w:val="left" w:pos="142"/>
          <w:tab w:val="left" w:pos="1260"/>
        </w:tabs>
        <w:spacing w:after="0" w:line="240" w:lineRule="auto"/>
        <w:jc w:val="both"/>
        <w:rPr>
          <w:rFonts w:ascii="Times New Roman" w:hAnsi="Times New Roman"/>
          <w:sz w:val="24"/>
          <w:szCs w:val="24"/>
          <w:lang w:val="uk-UA"/>
        </w:rPr>
      </w:pPr>
      <w:r w:rsidRPr="00411226">
        <w:rPr>
          <w:rFonts w:ascii="Times New Roman" w:eastAsia="Times New Roman" w:hAnsi="Times New Roman"/>
          <w:noProof/>
          <w:sz w:val="24"/>
          <w:szCs w:val="24"/>
          <w:lang w:val="uk-UA" w:eastAsia="ru-RU"/>
        </w:rPr>
        <w:t xml:space="preserve">План було розроблено у відповідності до вимог Закону України «Про державне прогнозування та розроблення програм економічного і соціального розвитку України» та Постанови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бюджету» (зі змінами та доповненнями) </w:t>
      </w:r>
      <w:r w:rsidRPr="00411226">
        <w:rPr>
          <w:rFonts w:ascii="Times New Roman" w:hAnsi="Times New Roman"/>
          <w:sz w:val="24"/>
          <w:szCs w:val="24"/>
          <w:lang w:val="uk-UA"/>
        </w:rPr>
        <w:t xml:space="preserve">та рекомендацій </w:t>
      </w:r>
      <w:r w:rsidRPr="00411226">
        <w:rPr>
          <w:rFonts w:ascii="Times New Roman" w:hAnsi="Times New Roman"/>
          <w:sz w:val="24"/>
          <w:szCs w:val="24"/>
          <w:lang w:val="uk-UA"/>
        </w:rPr>
        <w:lastRenderedPageBreak/>
        <w:t xml:space="preserve">Міністерства регіонального розвитку, будівництва та житлово-комунального господарства України щодо типової структури плану та показників соціально-економічного розвитку об’єднаної територіальної громади. </w:t>
      </w:r>
    </w:p>
    <w:p w:rsidR="00411226" w:rsidRPr="00411226" w:rsidRDefault="00411226" w:rsidP="00411226">
      <w:pPr>
        <w:tabs>
          <w:tab w:val="left" w:pos="142"/>
        </w:tabs>
        <w:spacing w:after="0" w:line="240" w:lineRule="auto"/>
        <w:jc w:val="both"/>
        <w:rPr>
          <w:rFonts w:ascii="Times New Roman" w:eastAsia="Times New Roman" w:hAnsi="Times New Roman"/>
          <w:noProof/>
          <w:sz w:val="24"/>
          <w:szCs w:val="24"/>
          <w:lang w:val="uk-UA" w:eastAsia="ru-RU"/>
        </w:rPr>
      </w:pPr>
      <w:r w:rsidRPr="00411226">
        <w:rPr>
          <w:rFonts w:ascii="Times New Roman" w:eastAsia="Times New Roman" w:hAnsi="Times New Roman"/>
          <w:noProof/>
          <w:sz w:val="24"/>
          <w:szCs w:val="24"/>
          <w:lang w:val="uk-UA" w:eastAsia="ru-RU"/>
        </w:rPr>
        <w:t>План було розроблено з урахуванням завдань і положень:</w:t>
      </w:r>
    </w:p>
    <w:p w:rsidR="00411226" w:rsidRPr="00411226" w:rsidRDefault="00411226" w:rsidP="00411226">
      <w:pPr>
        <w:tabs>
          <w:tab w:val="left" w:pos="142"/>
        </w:tabs>
        <w:spacing w:after="0" w:line="240" w:lineRule="auto"/>
        <w:jc w:val="both"/>
        <w:rPr>
          <w:rFonts w:ascii="Times New Roman" w:eastAsia="Times New Roman" w:hAnsi="Times New Roman"/>
          <w:noProof/>
          <w:sz w:val="24"/>
          <w:szCs w:val="24"/>
          <w:lang w:val="uk-UA" w:eastAsia="ru-RU"/>
        </w:rPr>
      </w:pPr>
      <w:r w:rsidRPr="00411226">
        <w:rPr>
          <w:rFonts w:ascii="Times New Roman" w:eastAsia="Times New Roman" w:hAnsi="Times New Roman"/>
          <w:noProof/>
          <w:sz w:val="24"/>
          <w:szCs w:val="24"/>
          <w:lang w:val="uk-UA" w:eastAsia="ru-RU"/>
        </w:rPr>
        <w:t xml:space="preserve">Державної стратегії регіонального розвитку на період до 2020 року, затвердженої Постановою Кабінету Міністрів України від 6 серпня </w:t>
      </w:r>
      <w:r w:rsidRPr="00411226">
        <w:rPr>
          <w:rFonts w:ascii="Times New Roman" w:eastAsia="Times New Roman" w:hAnsi="Times New Roman"/>
          <w:noProof/>
          <w:sz w:val="24"/>
          <w:szCs w:val="24"/>
          <w:lang w:val="uk-UA" w:eastAsia="ru-RU"/>
        </w:rPr>
        <w:br/>
        <w:t>2014 року №385;</w:t>
      </w:r>
    </w:p>
    <w:p w:rsidR="00411226" w:rsidRPr="00411226" w:rsidRDefault="00411226" w:rsidP="00411226">
      <w:pPr>
        <w:tabs>
          <w:tab w:val="left" w:pos="142"/>
        </w:tabs>
        <w:spacing w:after="0" w:line="240" w:lineRule="auto"/>
        <w:jc w:val="both"/>
        <w:rPr>
          <w:rFonts w:ascii="Times New Roman" w:eastAsia="Times New Roman" w:hAnsi="Times New Roman"/>
          <w:noProof/>
          <w:sz w:val="24"/>
          <w:szCs w:val="24"/>
          <w:lang w:val="uk-UA" w:eastAsia="ru-RU"/>
        </w:rPr>
      </w:pPr>
      <w:r w:rsidRPr="00411226">
        <w:rPr>
          <w:rFonts w:ascii="Times New Roman" w:eastAsia="Times New Roman" w:hAnsi="Times New Roman"/>
          <w:noProof/>
          <w:sz w:val="24"/>
          <w:szCs w:val="24"/>
          <w:lang w:val="uk-UA" w:eastAsia="ru-RU"/>
        </w:rPr>
        <w:t xml:space="preserve">Стратегії розвитку Дніпропетровської області на період </w:t>
      </w:r>
      <w:r w:rsidRPr="00411226">
        <w:rPr>
          <w:rFonts w:ascii="Times New Roman" w:eastAsia="Times New Roman" w:hAnsi="Times New Roman"/>
          <w:noProof/>
          <w:sz w:val="24"/>
          <w:szCs w:val="24"/>
          <w:lang w:val="uk-UA" w:eastAsia="ru-RU"/>
        </w:rPr>
        <w:br/>
        <w:t xml:space="preserve">до 2020 року, затвердженої рішенням обласної ради від 26 вересня    </w:t>
      </w:r>
      <w:r w:rsidRPr="00411226">
        <w:rPr>
          <w:rFonts w:ascii="Times New Roman" w:eastAsia="Times New Roman" w:hAnsi="Times New Roman"/>
          <w:noProof/>
          <w:sz w:val="24"/>
          <w:szCs w:val="24"/>
          <w:lang w:val="uk-UA" w:eastAsia="ru-RU"/>
        </w:rPr>
        <w:br/>
        <w:t>2014 року №561-27/VІ;</w:t>
      </w:r>
    </w:p>
    <w:p w:rsidR="00411226" w:rsidRPr="00411226" w:rsidRDefault="00411226" w:rsidP="00411226">
      <w:pPr>
        <w:tabs>
          <w:tab w:val="left" w:pos="142"/>
        </w:tabs>
        <w:spacing w:after="0" w:line="240" w:lineRule="auto"/>
        <w:jc w:val="both"/>
        <w:rPr>
          <w:rFonts w:ascii="Times New Roman" w:eastAsia="Times New Roman" w:hAnsi="Times New Roman"/>
          <w:noProof/>
          <w:sz w:val="24"/>
          <w:szCs w:val="24"/>
          <w:lang w:val="uk-UA" w:eastAsia="ru-RU"/>
        </w:rPr>
      </w:pPr>
      <w:r w:rsidRPr="00411226">
        <w:rPr>
          <w:rFonts w:ascii="Times New Roman" w:eastAsia="Times New Roman" w:hAnsi="Times New Roman"/>
          <w:noProof/>
          <w:sz w:val="24"/>
          <w:szCs w:val="24"/>
          <w:lang w:val="uk-UA" w:eastAsia="ru-RU"/>
        </w:rPr>
        <w:t xml:space="preserve">Стратегії </w:t>
      </w:r>
      <w:r w:rsidRPr="00411226">
        <w:rPr>
          <w:rFonts w:ascii="Times New Roman" w:hAnsi="Times New Roman"/>
          <w:sz w:val="24"/>
          <w:szCs w:val="24"/>
          <w:lang w:val="uk-UA"/>
        </w:rPr>
        <w:t>розвитку Зеленодольської міської об'єднаної територіальної громади  до 2020 року.</w:t>
      </w:r>
    </w:p>
    <w:p w:rsidR="00411226" w:rsidRPr="00411226" w:rsidRDefault="00411226" w:rsidP="00411226">
      <w:pPr>
        <w:tabs>
          <w:tab w:val="left" w:pos="142"/>
          <w:tab w:val="left" w:pos="1260"/>
          <w:tab w:val="left" w:pos="4253"/>
        </w:tabs>
        <w:spacing w:after="0" w:line="240" w:lineRule="auto"/>
        <w:jc w:val="both"/>
        <w:rPr>
          <w:rFonts w:ascii="Times New Roman" w:eastAsia="Times New Roman" w:hAnsi="Times New Roman"/>
          <w:noProof/>
          <w:spacing w:val="-2"/>
          <w:sz w:val="24"/>
          <w:szCs w:val="24"/>
          <w:lang w:val="uk-UA"/>
        </w:rPr>
      </w:pPr>
      <w:r w:rsidRPr="00411226">
        <w:rPr>
          <w:rFonts w:ascii="Times New Roman" w:eastAsia="Times New Roman" w:hAnsi="Times New Roman"/>
          <w:noProof/>
          <w:spacing w:val="-2"/>
          <w:sz w:val="24"/>
          <w:szCs w:val="24"/>
          <w:lang w:val="uk-UA"/>
        </w:rPr>
        <w:t xml:space="preserve">План визначав мету, актуальні проблеми соціально-економічного розвитку  Зеленодольської міської об'єднаної територіальної громади , основні пріоритетні напрями дій, завдання, заходи, спрямовані на структурні зміни в економіці, підвищення конкурентоспроможності, вирішення соціально-економічних проблем в усіх сферах діяльності на 2018 рік. </w:t>
      </w:r>
    </w:p>
    <w:p w:rsidR="00411226" w:rsidRPr="00411226" w:rsidRDefault="00411226" w:rsidP="00411226">
      <w:pPr>
        <w:tabs>
          <w:tab w:val="left" w:pos="142"/>
        </w:tabs>
        <w:spacing w:after="0" w:line="240" w:lineRule="auto"/>
        <w:jc w:val="both"/>
        <w:rPr>
          <w:rFonts w:ascii="Times New Roman" w:eastAsia="Times New Roman" w:hAnsi="Times New Roman"/>
          <w:noProof/>
          <w:sz w:val="24"/>
          <w:szCs w:val="24"/>
          <w:lang w:val="uk-UA" w:eastAsia="ru-RU"/>
        </w:rPr>
      </w:pPr>
      <w:r w:rsidRPr="00411226">
        <w:rPr>
          <w:rFonts w:ascii="Times New Roman" w:eastAsia="Times New Roman" w:hAnsi="Times New Roman"/>
          <w:noProof/>
          <w:sz w:val="24"/>
          <w:szCs w:val="24"/>
          <w:lang w:val="uk-UA" w:eastAsia="ru-RU"/>
        </w:rPr>
        <w:t>Прогнозні розрахунки та заходи Плану були розроблені на основі аналізу поточної соціально-економічної ситуації у господарському комплексі Зеленодольської об’єднаної територіальної громади, з урахуванням тенденцій останніх місяців, пропозицій провідних підприємств базових галузей економіки.</w:t>
      </w:r>
    </w:p>
    <w:p w:rsidR="00411226" w:rsidRPr="00411226" w:rsidRDefault="00411226" w:rsidP="00411226">
      <w:pPr>
        <w:tabs>
          <w:tab w:val="left" w:pos="142"/>
          <w:tab w:val="left" w:pos="1260"/>
          <w:tab w:val="left" w:pos="4253"/>
        </w:tabs>
        <w:spacing w:after="0" w:line="240" w:lineRule="auto"/>
        <w:jc w:val="both"/>
        <w:rPr>
          <w:rFonts w:ascii="Times New Roman" w:eastAsia="Times New Roman" w:hAnsi="Times New Roman"/>
          <w:b/>
          <w:noProof/>
          <w:sz w:val="24"/>
          <w:szCs w:val="24"/>
          <w:lang w:val="uk-UA" w:eastAsia="ru-RU"/>
        </w:rPr>
      </w:pPr>
      <w:r w:rsidRPr="00411226">
        <w:rPr>
          <w:rFonts w:ascii="Times New Roman" w:eastAsia="Times New Roman" w:hAnsi="Times New Roman"/>
          <w:noProof/>
          <w:sz w:val="24"/>
          <w:szCs w:val="24"/>
          <w:shd w:val="clear" w:color="auto" w:fill="FFFFFF"/>
          <w:lang w:val="uk-UA"/>
        </w:rPr>
        <w:t>Фінансування передбачених Планом заходів здійснювалося за рахунок бюджету  Зеленодольської міської ради, інвесторів, а також коштів державного б</w:t>
      </w:r>
      <w:r w:rsidRPr="00411226">
        <w:rPr>
          <w:rFonts w:ascii="Times New Roman" w:eastAsia="Times New Roman" w:hAnsi="Times New Roman"/>
          <w:noProof/>
          <w:sz w:val="24"/>
          <w:szCs w:val="24"/>
          <w:lang w:val="uk-UA"/>
        </w:rPr>
        <w:t>юджету, що спрямовуються на реалізацію державних цільових програм.</w:t>
      </w:r>
    </w:p>
    <w:p w:rsidR="00411226" w:rsidRPr="00411226" w:rsidRDefault="00411226" w:rsidP="00411226">
      <w:pPr>
        <w:tabs>
          <w:tab w:val="left" w:pos="142"/>
          <w:tab w:val="left" w:pos="1260"/>
        </w:tabs>
        <w:spacing w:after="0" w:line="240" w:lineRule="auto"/>
        <w:jc w:val="both"/>
        <w:rPr>
          <w:rFonts w:ascii="Times New Roman" w:eastAsia="Times New Roman" w:hAnsi="Times New Roman"/>
          <w:b/>
          <w:noProof/>
          <w:sz w:val="24"/>
          <w:szCs w:val="24"/>
          <w:lang w:val="uk-UA" w:eastAsia="ru-RU"/>
        </w:rPr>
      </w:pPr>
    </w:p>
    <w:p w:rsidR="00411226" w:rsidRPr="00411226" w:rsidRDefault="00411226" w:rsidP="00411226">
      <w:pPr>
        <w:tabs>
          <w:tab w:val="left" w:pos="142"/>
          <w:tab w:val="left" w:pos="1260"/>
        </w:tabs>
        <w:spacing w:after="0" w:line="240" w:lineRule="auto"/>
        <w:jc w:val="both"/>
        <w:rPr>
          <w:rFonts w:ascii="Times New Roman" w:eastAsia="Times New Roman" w:hAnsi="Times New Roman"/>
          <w:b/>
          <w:noProof/>
          <w:sz w:val="24"/>
          <w:szCs w:val="24"/>
          <w:lang w:val="uk-UA" w:eastAsia="ru-RU"/>
        </w:rPr>
      </w:pPr>
      <w:r w:rsidRPr="00411226">
        <w:rPr>
          <w:rFonts w:ascii="Times New Roman" w:eastAsia="Times New Roman" w:hAnsi="Times New Roman"/>
          <w:b/>
          <w:noProof/>
          <w:sz w:val="24"/>
          <w:szCs w:val="24"/>
          <w:lang w:val="uk-UA" w:eastAsia="ru-RU"/>
        </w:rPr>
        <w:t xml:space="preserve">АНАЛІЗ ФІНАНСОВО-БЮДЖЕТНОЇ СИТУАЦІЇ  </w:t>
      </w:r>
    </w:p>
    <w:p w:rsidR="00411226" w:rsidRPr="00411226" w:rsidRDefault="00411226" w:rsidP="00411226">
      <w:pPr>
        <w:tabs>
          <w:tab w:val="left" w:pos="142"/>
          <w:tab w:val="left" w:pos="1260"/>
        </w:tabs>
        <w:spacing w:after="0" w:line="240" w:lineRule="auto"/>
        <w:jc w:val="both"/>
        <w:rPr>
          <w:rFonts w:ascii="Times New Roman" w:eastAsia="Times New Roman" w:hAnsi="Times New Roman"/>
          <w:noProof/>
          <w:sz w:val="24"/>
          <w:szCs w:val="24"/>
          <w:lang w:val="uk-UA" w:eastAsia="ru-RU"/>
        </w:rPr>
      </w:pPr>
      <w:r w:rsidRPr="00411226">
        <w:rPr>
          <w:rFonts w:ascii="Times New Roman" w:eastAsia="Times New Roman" w:hAnsi="Times New Roman"/>
          <w:noProof/>
          <w:sz w:val="24"/>
          <w:szCs w:val="24"/>
          <w:lang w:val="uk-UA" w:eastAsia="ru-RU"/>
        </w:rPr>
        <w:t xml:space="preserve">За 2018 рік до загального фонду бюджету Зеленодольської міської об’єднаної територіальної громади надійшло доходів без врахування трансферт 70962,43 тис.грн (з них: податкових надходжень 61122,44 тис.грн, неподаткових надходжень – 9839,99 тис.грн). </w:t>
      </w:r>
    </w:p>
    <w:p w:rsidR="00411226" w:rsidRPr="00411226" w:rsidRDefault="00411226" w:rsidP="00411226">
      <w:pPr>
        <w:tabs>
          <w:tab w:val="left" w:pos="142"/>
          <w:tab w:val="left" w:pos="1260"/>
        </w:tabs>
        <w:spacing w:after="0" w:line="240" w:lineRule="auto"/>
        <w:jc w:val="both"/>
        <w:rPr>
          <w:rFonts w:ascii="Times New Roman" w:eastAsia="Times New Roman" w:hAnsi="Times New Roman"/>
          <w:noProof/>
          <w:sz w:val="24"/>
          <w:szCs w:val="24"/>
          <w:lang w:val="uk-UA" w:eastAsia="ru-RU"/>
        </w:rPr>
      </w:pPr>
      <w:r w:rsidRPr="00411226">
        <w:rPr>
          <w:rFonts w:ascii="Times New Roman" w:eastAsia="Times New Roman" w:hAnsi="Times New Roman"/>
          <w:noProof/>
          <w:sz w:val="24"/>
          <w:szCs w:val="24"/>
          <w:lang w:val="uk-UA" w:eastAsia="ru-RU"/>
        </w:rPr>
        <w:t xml:space="preserve">Найбільшу питому вагу в структурі доходів загального фонду бюджету Зеленодольської міської об’єднаної територіальної громади має 11010000  податок та збір на доходи фізичних осіб– 43549,54тис.грн або 59,28%.  </w:t>
      </w:r>
    </w:p>
    <w:p w:rsidR="00411226" w:rsidRPr="00411226" w:rsidRDefault="00411226" w:rsidP="00411226">
      <w:pPr>
        <w:tabs>
          <w:tab w:val="left" w:pos="142"/>
          <w:tab w:val="left" w:pos="1260"/>
        </w:tabs>
        <w:spacing w:after="0" w:line="240" w:lineRule="auto"/>
        <w:jc w:val="both"/>
        <w:rPr>
          <w:rFonts w:ascii="Times New Roman" w:eastAsia="Times New Roman" w:hAnsi="Times New Roman"/>
          <w:noProof/>
          <w:sz w:val="24"/>
          <w:szCs w:val="24"/>
          <w:lang w:val="uk-UA" w:eastAsia="ru-RU"/>
        </w:rPr>
      </w:pPr>
      <w:r w:rsidRPr="00411226">
        <w:rPr>
          <w:rFonts w:ascii="Times New Roman" w:eastAsia="Times New Roman" w:hAnsi="Times New Roman"/>
          <w:noProof/>
          <w:sz w:val="24"/>
          <w:szCs w:val="24"/>
          <w:lang w:val="uk-UA" w:eastAsia="ru-RU"/>
        </w:rPr>
        <w:t xml:space="preserve">18000000 Місцеві податки надійшли в сумі 13734,96 тис.грн або 19,36% </w:t>
      </w:r>
    </w:p>
    <w:p w:rsidR="00411226" w:rsidRPr="00411226" w:rsidRDefault="00411226" w:rsidP="00411226">
      <w:pPr>
        <w:tabs>
          <w:tab w:val="left" w:pos="142"/>
          <w:tab w:val="left" w:pos="1260"/>
        </w:tabs>
        <w:spacing w:after="0" w:line="240" w:lineRule="auto"/>
        <w:jc w:val="both"/>
        <w:rPr>
          <w:rFonts w:ascii="Times New Roman" w:eastAsia="Times New Roman" w:hAnsi="Times New Roman"/>
          <w:noProof/>
          <w:sz w:val="24"/>
          <w:szCs w:val="24"/>
          <w:lang w:val="uk-UA" w:eastAsia="ru-RU"/>
        </w:rPr>
      </w:pPr>
      <w:r w:rsidRPr="00411226">
        <w:rPr>
          <w:rFonts w:ascii="Times New Roman" w:eastAsia="Times New Roman" w:hAnsi="Times New Roman"/>
          <w:noProof/>
          <w:sz w:val="24"/>
          <w:szCs w:val="24"/>
          <w:lang w:val="uk-UA" w:eastAsia="ru-RU"/>
        </w:rPr>
        <w:t>21050000 Плата за розміщення тимчасово вільних коштів склала 9665,12тис.грн або 13,62%</w:t>
      </w:r>
    </w:p>
    <w:p w:rsidR="00411226" w:rsidRPr="00411226" w:rsidRDefault="00411226" w:rsidP="00411226">
      <w:pPr>
        <w:tabs>
          <w:tab w:val="left" w:pos="142"/>
          <w:tab w:val="left" w:pos="1260"/>
        </w:tabs>
        <w:spacing w:after="0" w:line="240" w:lineRule="auto"/>
        <w:jc w:val="both"/>
        <w:rPr>
          <w:rFonts w:ascii="Times New Roman" w:eastAsia="Times New Roman" w:hAnsi="Times New Roman"/>
          <w:noProof/>
          <w:sz w:val="24"/>
          <w:szCs w:val="24"/>
          <w:lang w:val="uk-UA" w:eastAsia="ru-RU"/>
        </w:rPr>
      </w:pPr>
      <w:r w:rsidRPr="00411226">
        <w:rPr>
          <w:rFonts w:ascii="Times New Roman" w:eastAsia="Times New Roman" w:hAnsi="Times New Roman"/>
          <w:noProof/>
          <w:sz w:val="24"/>
          <w:szCs w:val="24"/>
          <w:lang w:eastAsia="ru-RU"/>
        </w:rPr>
        <w:drawing>
          <wp:inline distT="0" distB="0" distL="0" distR="0" wp14:anchorId="529F40B6" wp14:editId="42826FB1">
            <wp:extent cx="5937885" cy="1962150"/>
            <wp:effectExtent l="19050" t="0" r="24765" b="0"/>
            <wp:docPr id="1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11226" w:rsidRPr="00411226" w:rsidRDefault="00411226" w:rsidP="00411226">
      <w:pPr>
        <w:tabs>
          <w:tab w:val="left" w:pos="142"/>
          <w:tab w:val="left" w:pos="1260"/>
        </w:tabs>
        <w:spacing w:after="0" w:line="240" w:lineRule="auto"/>
        <w:jc w:val="both"/>
        <w:rPr>
          <w:rFonts w:ascii="Times New Roman" w:eastAsia="Times New Roman" w:hAnsi="Times New Roman"/>
          <w:noProof/>
          <w:sz w:val="24"/>
          <w:szCs w:val="24"/>
          <w:lang w:val="uk-UA" w:eastAsia="ru-RU"/>
        </w:rPr>
      </w:pPr>
    </w:p>
    <w:p w:rsidR="00411226" w:rsidRPr="00411226" w:rsidRDefault="00411226" w:rsidP="00411226">
      <w:pPr>
        <w:tabs>
          <w:tab w:val="left" w:pos="142"/>
          <w:tab w:val="left" w:pos="1260"/>
        </w:tabs>
        <w:spacing w:after="0" w:line="240" w:lineRule="auto"/>
        <w:jc w:val="both"/>
        <w:rPr>
          <w:rFonts w:ascii="Times New Roman" w:eastAsia="Times New Roman" w:hAnsi="Times New Roman"/>
          <w:noProof/>
          <w:sz w:val="24"/>
          <w:szCs w:val="24"/>
          <w:lang w:val="uk-UA" w:eastAsia="ru-RU"/>
        </w:rPr>
      </w:pPr>
      <w:r w:rsidRPr="00411226">
        <w:rPr>
          <w:rFonts w:ascii="Times New Roman" w:eastAsia="Times New Roman" w:hAnsi="Times New Roman"/>
          <w:noProof/>
          <w:sz w:val="24"/>
          <w:szCs w:val="24"/>
          <w:lang w:val="uk-UA" w:eastAsia="ru-RU"/>
        </w:rPr>
        <w:t>Структура  місцевих подактів Зеленодолсьької міської ради розподілилася наступним чином:</w:t>
      </w:r>
    </w:p>
    <w:p w:rsidR="00411226" w:rsidRPr="00411226" w:rsidRDefault="00411226" w:rsidP="00411226">
      <w:pPr>
        <w:tabs>
          <w:tab w:val="left" w:pos="142"/>
          <w:tab w:val="left" w:pos="1260"/>
        </w:tabs>
        <w:spacing w:after="0" w:line="240" w:lineRule="auto"/>
        <w:jc w:val="both"/>
        <w:rPr>
          <w:rFonts w:ascii="Times New Roman" w:eastAsia="Times New Roman" w:hAnsi="Times New Roman"/>
          <w:noProof/>
          <w:sz w:val="24"/>
          <w:szCs w:val="24"/>
          <w:lang w:val="uk-UA" w:eastAsia="ru-RU"/>
        </w:rPr>
      </w:pPr>
      <w:r w:rsidRPr="00411226">
        <w:rPr>
          <w:rFonts w:ascii="Times New Roman" w:eastAsia="Times New Roman" w:hAnsi="Times New Roman"/>
          <w:noProof/>
          <w:sz w:val="24"/>
          <w:szCs w:val="24"/>
          <w:lang w:val="uk-UA" w:eastAsia="ru-RU"/>
        </w:rPr>
        <w:lastRenderedPageBreak/>
        <w:t>Податок на майно 18010000 – 8352,36 тис.грн або 60,81% (з них: податок на нерухоме майно, відмінне від земельної ділянки – 2373,25 тис.грн, плата за землю – 5945,78 тис.грн, транспортний податок – 33,33тис.грн)</w:t>
      </w:r>
    </w:p>
    <w:p w:rsidR="00411226" w:rsidRPr="00411226" w:rsidRDefault="00411226" w:rsidP="00411226">
      <w:pPr>
        <w:tabs>
          <w:tab w:val="left" w:pos="142"/>
          <w:tab w:val="left" w:pos="1260"/>
        </w:tabs>
        <w:spacing w:after="0" w:line="240" w:lineRule="auto"/>
        <w:jc w:val="both"/>
        <w:rPr>
          <w:rFonts w:ascii="Times New Roman" w:eastAsia="Times New Roman" w:hAnsi="Times New Roman"/>
          <w:noProof/>
          <w:sz w:val="24"/>
          <w:szCs w:val="24"/>
          <w:lang w:val="uk-UA" w:eastAsia="ru-RU"/>
        </w:rPr>
      </w:pPr>
      <w:r w:rsidRPr="00411226">
        <w:rPr>
          <w:rFonts w:ascii="Times New Roman" w:eastAsia="Times New Roman" w:hAnsi="Times New Roman"/>
          <w:noProof/>
          <w:sz w:val="24"/>
          <w:szCs w:val="24"/>
          <w:lang w:val="uk-UA" w:eastAsia="ru-RU"/>
        </w:rPr>
        <w:t>Єдиний податок 18050000 – 5382,46 тис.грн або 39,19%</w:t>
      </w:r>
    </w:p>
    <w:p w:rsidR="00411226" w:rsidRPr="00411226" w:rsidRDefault="00411226" w:rsidP="00411226">
      <w:pPr>
        <w:tabs>
          <w:tab w:val="left" w:pos="142"/>
          <w:tab w:val="left" w:pos="1260"/>
        </w:tabs>
        <w:spacing w:after="0" w:line="240" w:lineRule="auto"/>
        <w:jc w:val="both"/>
        <w:rPr>
          <w:rFonts w:ascii="Times New Roman" w:eastAsia="Times New Roman" w:hAnsi="Times New Roman"/>
          <w:noProof/>
          <w:sz w:val="24"/>
          <w:szCs w:val="24"/>
          <w:lang w:val="uk-UA" w:eastAsia="ru-RU"/>
        </w:rPr>
      </w:pPr>
      <w:r w:rsidRPr="00411226">
        <w:rPr>
          <w:rFonts w:ascii="Times New Roman" w:eastAsia="Times New Roman" w:hAnsi="Times New Roman"/>
          <w:noProof/>
          <w:sz w:val="24"/>
          <w:szCs w:val="24"/>
          <w:lang w:eastAsia="ru-RU"/>
        </w:rPr>
        <w:drawing>
          <wp:inline distT="0" distB="0" distL="0" distR="0" wp14:anchorId="25D4179C" wp14:editId="549A816E">
            <wp:extent cx="5676900" cy="2057400"/>
            <wp:effectExtent l="19050" t="0" r="19050" b="0"/>
            <wp:docPr id="1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11226" w:rsidRPr="00411226" w:rsidRDefault="00411226" w:rsidP="00411226">
      <w:pPr>
        <w:tabs>
          <w:tab w:val="left" w:pos="142"/>
          <w:tab w:val="left" w:pos="1260"/>
        </w:tabs>
        <w:spacing w:after="0" w:line="240" w:lineRule="auto"/>
        <w:jc w:val="both"/>
        <w:rPr>
          <w:rFonts w:ascii="Times New Roman" w:eastAsia="Times New Roman" w:hAnsi="Times New Roman"/>
          <w:noProof/>
          <w:sz w:val="24"/>
          <w:szCs w:val="24"/>
          <w:lang w:val="uk-UA" w:eastAsia="ru-RU"/>
        </w:rPr>
      </w:pPr>
    </w:p>
    <w:p w:rsidR="00411226" w:rsidRPr="00411226" w:rsidRDefault="00411226" w:rsidP="00411226">
      <w:pPr>
        <w:tabs>
          <w:tab w:val="left" w:pos="142"/>
          <w:tab w:val="left" w:pos="1260"/>
        </w:tabs>
        <w:spacing w:after="0" w:line="240" w:lineRule="auto"/>
        <w:jc w:val="both"/>
        <w:rPr>
          <w:rFonts w:ascii="Times New Roman" w:eastAsia="Times New Roman" w:hAnsi="Times New Roman"/>
          <w:noProof/>
          <w:sz w:val="24"/>
          <w:szCs w:val="24"/>
          <w:lang w:val="uk-UA" w:eastAsia="ru-RU"/>
        </w:rPr>
      </w:pPr>
      <w:r w:rsidRPr="00411226">
        <w:rPr>
          <w:rFonts w:ascii="Times New Roman" w:eastAsia="Times New Roman" w:hAnsi="Times New Roman"/>
          <w:noProof/>
          <w:sz w:val="24"/>
          <w:szCs w:val="24"/>
          <w:lang w:val="uk-UA" w:eastAsia="ru-RU"/>
        </w:rPr>
        <w:t>Доходи спеціального фонду бюджету надійшло доходів в сумі  15301,69  тис.грн (з них податкових надходжень – 12847,87  тис. грн, неподаткових надходжень – 2453,82 тис.грн).</w:t>
      </w:r>
    </w:p>
    <w:p w:rsidR="00411226" w:rsidRPr="00411226" w:rsidRDefault="00411226" w:rsidP="00411226">
      <w:pPr>
        <w:tabs>
          <w:tab w:val="left" w:pos="142"/>
          <w:tab w:val="left" w:pos="1260"/>
        </w:tabs>
        <w:spacing w:after="0" w:line="240" w:lineRule="auto"/>
        <w:jc w:val="both"/>
        <w:rPr>
          <w:rFonts w:ascii="Times New Roman" w:eastAsia="Times New Roman" w:hAnsi="Times New Roman"/>
          <w:noProof/>
          <w:sz w:val="24"/>
          <w:szCs w:val="24"/>
          <w:lang w:val="uk-UA" w:eastAsia="ru-RU"/>
        </w:rPr>
      </w:pPr>
      <w:r w:rsidRPr="00411226">
        <w:rPr>
          <w:rFonts w:ascii="Times New Roman" w:eastAsia="Times New Roman" w:hAnsi="Times New Roman"/>
          <w:noProof/>
          <w:sz w:val="24"/>
          <w:szCs w:val="24"/>
          <w:lang w:val="uk-UA" w:eastAsia="ru-RU"/>
        </w:rPr>
        <w:t xml:space="preserve">Найбільшу питому вагу в структурі доходів спеціаьного фонду бюджету Зеленодольської міської об’єднаної територіальної громади займає 19010000 Екологічний податок –12847,87 тис.грн або 83,96 %. </w:t>
      </w:r>
    </w:p>
    <w:p w:rsidR="00411226" w:rsidRPr="00411226" w:rsidRDefault="00411226" w:rsidP="00411226">
      <w:pPr>
        <w:tabs>
          <w:tab w:val="left" w:pos="142"/>
          <w:tab w:val="left" w:pos="1260"/>
        </w:tabs>
        <w:spacing w:after="0" w:line="240" w:lineRule="auto"/>
        <w:jc w:val="both"/>
        <w:rPr>
          <w:rFonts w:ascii="Times New Roman" w:eastAsia="Times New Roman" w:hAnsi="Times New Roman"/>
          <w:noProof/>
          <w:sz w:val="24"/>
          <w:szCs w:val="24"/>
          <w:lang w:val="uk-UA" w:eastAsia="ru-RU"/>
        </w:rPr>
      </w:pPr>
      <w:r w:rsidRPr="00411226">
        <w:rPr>
          <w:rFonts w:ascii="Times New Roman" w:eastAsia="Times New Roman" w:hAnsi="Times New Roman"/>
          <w:noProof/>
          <w:sz w:val="24"/>
          <w:szCs w:val="24"/>
          <w:lang w:eastAsia="ru-RU"/>
        </w:rPr>
        <w:drawing>
          <wp:inline distT="0" distB="0" distL="0" distR="0" wp14:anchorId="4D40885B" wp14:editId="3FBBE8A5">
            <wp:extent cx="5629275" cy="1390650"/>
            <wp:effectExtent l="19050" t="0" r="9525" b="0"/>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11226" w:rsidRPr="00411226" w:rsidRDefault="00411226" w:rsidP="00411226">
      <w:pPr>
        <w:tabs>
          <w:tab w:val="left" w:pos="142"/>
          <w:tab w:val="left" w:pos="1260"/>
        </w:tabs>
        <w:spacing w:after="0" w:line="240" w:lineRule="auto"/>
        <w:jc w:val="both"/>
        <w:rPr>
          <w:rFonts w:ascii="Times New Roman" w:eastAsia="Times New Roman" w:hAnsi="Times New Roman"/>
          <w:noProof/>
          <w:sz w:val="24"/>
          <w:szCs w:val="24"/>
          <w:lang w:val="uk-UA" w:eastAsia="ru-RU"/>
        </w:rPr>
      </w:pPr>
      <w:r w:rsidRPr="00411226">
        <w:rPr>
          <w:rFonts w:ascii="Times New Roman" w:eastAsia="Times New Roman" w:hAnsi="Times New Roman"/>
          <w:noProof/>
          <w:sz w:val="24"/>
          <w:szCs w:val="24"/>
          <w:lang w:val="uk-UA" w:eastAsia="ru-RU"/>
        </w:rPr>
        <w:t xml:space="preserve">Надходження до загального фонду бюджету Зеленодольської МОТГ наведено в табл.1 </w:t>
      </w:r>
    </w:p>
    <w:p w:rsidR="00411226" w:rsidRPr="00411226" w:rsidRDefault="00411226" w:rsidP="00411226">
      <w:pPr>
        <w:tabs>
          <w:tab w:val="left" w:pos="142"/>
          <w:tab w:val="left" w:pos="1260"/>
        </w:tabs>
        <w:spacing w:after="0" w:line="240" w:lineRule="auto"/>
        <w:jc w:val="right"/>
        <w:rPr>
          <w:rFonts w:ascii="Times New Roman" w:eastAsia="Times New Roman" w:hAnsi="Times New Roman"/>
          <w:b/>
          <w:noProof/>
          <w:sz w:val="24"/>
          <w:szCs w:val="24"/>
          <w:lang w:val="uk-UA" w:eastAsia="ru-RU"/>
        </w:rPr>
      </w:pPr>
      <w:r w:rsidRPr="00411226">
        <w:rPr>
          <w:rFonts w:ascii="Times New Roman" w:eastAsia="Times New Roman" w:hAnsi="Times New Roman"/>
          <w:b/>
          <w:noProof/>
          <w:sz w:val="24"/>
          <w:szCs w:val="24"/>
          <w:lang w:val="uk-UA" w:eastAsia="ru-RU"/>
        </w:rPr>
        <w:t>Таблиця 1,  тис.грн</w:t>
      </w:r>
    </w:p>
    <w:tbl>
      <w:tblPr>
        <w:tblW w:w="10459" w:type="dxa"/>
        <w:tblInd w:w="-743" w:type="dxa"/>
        <w:tblLook w:val="04A0" w:firstRow="1" w:lastRow="0" w:firstColumn="1" w:lastColumn="0" w:noHBand="0" w:noVBand="1"/>
      </w:tblPr>
      <w:tblGrid>
        <w:gridCol w:w="569"/>
        <w:gridCol w:w="4251"/>
        <w:gridCol w:w="1843"/>
        <w:gridCol w:w="1128"/>
        <w:gridCol w:w="1371"/>
        <w:gridCol w:w="1297"/>
      </w:tblGrid>
      <w:tr w:rsidR="00411226" w:rsidRPr="00411226" w:rsidTr="00411226">
        <w:trPr>
          <w:trHeight w:val="589"/>
        </w:trPr>
        <w:tc>
          <w:tcPr>
            <w:tcW w:w="569" w:type="dxa"/>
            <w:tcBorders>
              <w:top w:val="single" w:sz="8" w:space="0" w:color="auto"/>
              <w:left w:val="single" w:sz="8" w:space="0" w:color="auto"/>
              <w:bottom w:val="single" w:sz="8" w:space="0" w:color="auto"/>
              <w:right w:val="single" w:sz="8" w:space="0" w:color="auto"/>
            </w:tcBorders>
          </w:tcPr>
          <w:p w:rsidR="00411226" w:rsidRPr="00411226" w:rsidRDefault="00411226" w:rsidP="00411226">
            <w:pPr>
              <w:spacing w:after="0" w:line="240" w:lineRule="auto"/>
              <w:jc w:val="center"/>
              <w:rPr>
                <w:rFonts w:ascii="Times New Roman" w:eastAsia="Times New Roman" w:hAnsi="Times New Roman"/>
                <w:sz w:val="20"/>
                <w:szCs w:val="20"/>
                <w:lang w:val="uk-UA" w:eastAsia="ru-RU"/>
              </w:rPr>
            </w:pPr>
            <w:r w:rsidRPr="00411226">
              <w:rPr>
                <w:rFonts w:ascii="Times New Roman" w:eastAsia="Times New Roman" w:hAnsi="Times New Roman"/>
                <w:b/>
                <w:bCs/>
                <w:sz w:val="20"/>
                <w:szCs w:val="20"/>
                <w:lang w:eastAsia="ru-RU"/>
              </w:rPr>
              <w:t>№ з/п</w:t>
            </w:r>
          </w:p>
        </w:tc>
        <w:tc>
          <w:tcPr>
            <w:tcW w:w="42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sz w:val="20"/>
                <w:szCs w:val="20"/>
                <w:lang w:eastAsia="ru-RU"/>
              </w:rPr>
            </w:pPr>
            <w:r w:rsidRPr="00411226">
              <w:rPr>
                <w:rFonts w:ascii="Times New Roman" w:eastAsia="Times New Roman" w:hAnsi="Times New Roman"/>
                <w:sz w:val="20"/>
                <w:szCs w:val="20"/>
                <w:lang w:val="uk-UA" w:eastAsia="ru-RU"/>
              </w:rPr>
              <w:t>Доходи загального фонду бюджету Зеленодольської МОТГ</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sz w:val="20"/>
                <w:szCs w:val="20"/>
                <w:lang w:eastAsia="ru-RU"/>
              </w:rPr>
            </w:pPr>
            <w:r w:rsidRPr="00411226">
              <w:rPr>
                <w:rFonts w:ascii="Times New Roman" w:eastAsia="Times New Roman" w:hAnsi="Times New Roman"/>
                <w:sz w:val="20"/>
                <w:szCs w:val="20"/>
                <w:lang w:val="uk-UA" w:eastAsia="ru-RU"/>
              </w:rPr>
              <w:t>2018 (уточнений план)</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sz w:val="20"/>
                <w:szCs w:val="20"/>
                <w:lang w:eastAsia="ru-RU"/>
              </w:rPr>
            </w:pPr>
            <w:r w:rsidRPr="00411226">
              <w:rPr>
                <w:rFonts w:ascii="Times New Roman" w:eastAsia="Times New Roman" w:hAnsi="Times New Roman"/>
                <w:sz w:val="20"/>
                <w:szCs w:val="20"/>
                <w:lang w:val="uk-UA" w:eastAsia="ru-RU"/>
              </w:rPr>
              <w:t>2018 факт</w:t>
            </w:r>
          </w:p>
        </w:tc>
        <w:tc>
          <w:tcPr>
            <w:tcW w:w="1371" w:type="dxa"/>
            <w:tcBorders>
              <w:top w:val="single" w:sz="8" w:space="0" w:color="auto"/>
              <w:left w:val="nil"/>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sz w:val="20"/>
                <w:szCs w:val="20"/>
                <w:lang w:eastAsia="ru-RU"/>
              </w:rPr>
            </w:pPr>
            <w:r w:rsidRPr="00411226">
              <w:rPr>
                <w:rFonts w:ascii="Times New Roman" w:eastAsia="Times New Roman" w:hAnsi="Times New Roman"/>
                <w:sz w:val="20"/>
                <w:szCs w:val="20"/>
                <w:lang w:eastAsia="ru-RU"/>
              </w:rPr>
              <w:t>+/-</w:t>
            </w:r>
          </w:p>
        </w:tc>
        <w:tc>
          <w:tcPr>
            <w:tcW w:w="1297" w:type="dxa"/>
            <w:tcBorders>
              <w:top w:val="single" w:sz="8" w:space="0" w:color="auto"/>
              <w:left w:val="nil"/>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sz w:val="20"/>
                <w:szCs w:val="20"/>
                <w:lang w:eastAsia="ru-RU"/>
              </w:rPr>
            </w:pPr>
            <w:r w:rsidRPr="00411226">
              <w:rPr>
                <w:rFonts w:ascii="Times New Roman" w:eastAsia="Times New Roman" w:hAnsi="Times New Roman"/>
                <w:sz w:val="20"/>
                <w:szCs w:val="20"/>
                <w:lang w:val="uk-UA" w:eastAsia="ru-RU"/>
              </w:rPr>
              <w:t>% виконання</w:t>
            </w:r>
          </w:p>
        </w:tc>
      </w:tr>
      <w:tr w:rsidR="00411226" w:rsidRPr="00411226" w:rsidTr="00411226">
        <w:trPr>
          <w:trHeight w:val="330"/>
        </w:trPr>
        <w:tc>
          <w:tcPr>
            <w:tcW w:w="569" w:type="dxa"/>
            <w:tcBorders>
              <w:top w:val="nil"/>
              <w:left w:val="single" w:sz="8" w:space="0" w:color="auto"/>
              <w:bottom w:val="single" w:sz="8" w:space="0" w:color="auto"/>
              <w:right w:val="single" w:sz="8" w:space="0" w:color="auto"/>
            </w:tcBorders>
          </w:tcPr>
          <w:p w:rsidR="00411226" w:rsidRPr="00411226" w:rsidRDefault="00411226" w:rsidP="00411226">
            <w:pPr>
              <w:spacing w:after="0" w:line="240" w:lineRule="auto"/>
              <w:jc w:val="center"/>
              <w:rPr>
                <w:rFonts w:ascii="Times New Roman" w:eastAsia="Times New Roman" w:hAnsi="Times New Roman"/>
                <w:sz w:val="20"/>
                <w:szCs w:val="20"/>
                <w:lang w:val="uk-UA" w:eastAsia="ru-RU"/>
              </w:rPr>
            </w:pPr>
            <w:r w:rsidRPr="00411226">
              <w:rPr>
                <w:rFonts w:ascii="Times New Roman" w:eastAsia="Times New Roman" w:hAnsi="Times New Roman"/>
                <w:sz w:val="20"/>
                <w:szCs w:val="20"/>
                <w:lang w:val="uk-UA" w:eastAsia="ru-RU"/>
              </w:rPr>
              <w:t>1</w:t>
            </w:r>
          </w:p>
        </w:tc>
        <w:tc>
          <w:tcPr>
            <w:tcW w:w="4251" w:type="dxa"/>
            <w:tcBorders>
              <w:top w:val="nil"/>
              <w:left w:val="single" w:sz="8" w:space="0" w:color="auto"/>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sz w:val="20"/>
                <w:szCs w:val="20"/>
                <w:lang w:val="uk-UA" w:eastAsia="ru-RU"/>
              </w:rPr>
            </w:pPr>
            <w:r w:rsidRPr="00411226">
              <w:rPr>
                <w:rFonts w:ascii="Times New Roman" w:eastAsia="Times New Roman" w:hAnsi="Times New Roman"/>
                <w:sz w:val="20"/>
                <w:szCs w:val="20"/>
                <w:lang w:val="uk-UA" w:eastAsia="ru-RU"/>
              </w:rPr>
              <w:t>2</w:t>
            </w:r>
          </w:p>
        </w:tc>
        <w:tc>
          <w:tcPr>
            <w:tcW w:w="1843" w:type="dxa"/>
            <w:tcBorders>
              <w:top w:val="nil"/>
              <w:left w:val="nil"/>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color w:val="000000"/>
                <w:sz w:val="20"/>
                <w:szCs w:val="20"/>
                <w:lang w:val="uk-UA" w:eastAsia="ru-RU"/>
              </w:rPr>
            </w:pPr>
            <w:r w:rsidRPr="00411226">
              <w:rPr>
                <w:rFonts w:ascii="Times New Roman" w:eastAsia="Times New Roman" w:hAnsi="Times New Roman"/>
                <w:color w:val="000000"/>
                <w:sz w:val="20"/>
                <w:szCs w:val="20"/>
                <w:lang w:val="uk-UA" w:eastAsia="ru-RU"/>
              </w:rPr>
              <w:t>3</w:t>
            </w:r>
          </w:p>
        </w:tc>
        <w:tc>
          <w:tcPr>
            <w:tcW w:w="1128" w:type="dxa"/>
            <w:tcBorders>
              <w:top w:val="nil"/>
              <w:left w:val="nil"/>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color w:val="000000"/>
                <w:sz w:val="20"/>
                <w:szCs w:val="20"/>
                <w:lang w:val="uk-UA" w:eastAsia="ru-RU"/>
              </w:rPr>
            </w:pPr>
            <w:r w:rsidRPr="00411226">
              <w:rPr>
                <w:rFonts w:ascii="Times New Roman" w:eastAsia="Times New Roman" w:hAnsi="Times New Roman"/>
                <w:color w:val="000000"/>
                <w:sz w:val="20"/>
                <w:szCs w:val="20"/>
                <w:lang w:val="uk-UA" w:eastAsia="ru-RU"/>
              </w:rPr>
              <w:t>4</w:t>
            </w:r>
          </w:p>
        </w:tc>
        <w:tc>
          <w:tcPr>
            <w:tcW w:w="1371" w:type="dxa"/>
            <w:tcBorders>
              <w:top w:val="nil"/>
              <w:left w:val="nil"/>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color w:val="000000"/>
                <w:sz w:val="20"/>
                <w:szCs w:val="20"/>
                <w:lang w:val="uk-UA" w:eastAsia="ru-RU"/>
              </w:rPr>
            </w:pPr>
            <w:r w:rsidRPr="00411226">
              <w:rPr>
                <w:rFonts w:ascii="Times New Roman" w:eastAsia="Times New Roman" w:hAnsi="Times New Roman"/>
                <w:color w:val="000000"/>
                <w:sz w:val="20"/>
                <w:szCs w:val="20"/>
                <w:lang w:val="uk-UA" w:eastAsia="ru-RU"/>
              </w:rPr>
              <w:t>5</w:t>
            </w:r>
          </w:p>
        </w:tc>
        <w:tc>
          <w:tcPr>
            <w:tcW w:w="1297" w:type="dxa"/>
            <w:tcBorders>
              <w:top w:val="nil"/>
              <w:left w:val="nil"/>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color w:val="000000"/>
                <w:sz w:val="20"/>
                <w:szCs w:val="20"/>
                <w:lang w:val="uk-UA" w:eastAsia="ru-RU"/>
              </w:rPr>
            </w:pPr>
            <w:r w:rsidRPr="00411226">
              <w:rPr>
                <w:rFonts w:ascii="Times New Roman" w:eastAsia="Times New Roman" w:hAnsi="Times New Roman"/>
                <w:color w:val="000000"/>
                <w:sz w:val="20"/>
                <w:szCs w:val="20"/>
                <w:lang w:val="uk-UA" w:eastAsia="ru-RU"/>
              </w:rPr>
              <w:t>6</w:t>
            </w:r>
          </w:p>
        </w:tc>
      </w:tr>
      <w:tr w:rsidR="00411226" w:rsidRPr="00411226" w:rsidTr="00411226">
        <w:trPr>
          <w:trHeight w:val="330"/>
        </w:trPr>
        <w:tc>
          <w:tcPr>
            <w:tcW w:w="569" w:type="dxa"/>
            <w:tcBorders>
              <w:top w:val="nil"/>
              <w:left w:val="single" w:sz="8" w:space="0" w:color="auto"/>
              <w:bottom w:val="single" w:sz="8" w:space="0" w:color="auto"/>
              <w:right w:val="single" w:sz="8" w:space="0" w:color="auto"/>
            </w:tcBorders>
          </w:tcPr>
          <w:p w:rsidR="00411226" w:rsidRPr="00411226" w:rsidRDefault="00411226" w:rsidP="00411226">
            <w:pPr>
              <w:spacing w:after="0" w:line="240" w:lineRule="auto"/>
              <w:jc w:val="center"/>
              <w:rPr>
                <w:rFonts w:ascii="Times New Roman" w:eastAsia="Times New Roman" w:hAnsi="Times New Roman"/>
                <w:sz w:val="20"/>
                <w:szCs w:val="20"/>
                <w:lang w:val="uk-UA" w:eastAsia="ru-RU"/>
              </w:rPr>
            </w:pPr>
            <w:r w:rsidRPr="00411226">
              <w:rPr>
                <w:rFonts w:ascii="Times New Roman" w:eastAsia="Times New Roman" w:hAnsi="Times New Roman"/>
                <w:sz w:val="20"/>
                <w:szCs w:val="20"/>
                <w:lang w:val="uk-UA" w:eastAsia="ru-RU"/>
              </w:rPr>
              <w:t>1</w:t>
            </w:r>
          </w:p>
        </w:tc>
        <w:tc>
          <w:tcPr>
            <w:tcW w:w="4251" w:type="dxa"/>
            <w:tcBorders>
              <w:top w:val="nil"/>
              <w:left w:val="single" w:sz="8" w:space="0" w:color="auto"/>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sz w:val="20"/>
                <w:szCs w:val="20"/>
                <w:lang w:eastAsia="ru-RU"/>
              </w:rPr>
            </w:pPr>
            <w:r w:rsidRPr="00411226">
              <w:rPr>
                <w:rFonts w:ascii="Times New Roman" w:eastAsia="Times New Roman" w:hAnsi="Times New Roman"/>
                <w:sz w:val="20"/>
                <w:szCs w:val="20"/>
                <w:lang w:val="uk-UA" w:eastAsia="ru-RU"/>
              </w:rPr>
              <w:t>Податок та збір на доходи фізичних осіб</w:t>
            </w:r>
          </w:p>
        </w:tc>
        <w:tc>
          <w:tcPr>
            <w:tcW w:w="1843" w:type="dxa"/>
            <w:tcBorders>
              <w:top w:val="nil"/>
              <w:left w:val="nil"/>
              <w:bottom w:val="single" w:sz="8" w:space="0" w:color="auto"/>
              <w:right w:val="single" w:sz="8" w:space="0" w:color="auto"/>
            </w:tcBorders>
            <w:shd w:val="clear" w:color="auto" w:fill="auto"/>
            <w:vAlign w:val="bottom"/>
            <w:hideMark/>
          </w:tcPr>
          <w:p w:rsidR="00411226" w:rsidRPr="00411226" w:rsidRDefault="00411226" w:rsidP="00411226">
            <w:pPr>
              <w:spacing w:after="0" w:line="240" w:lineRule="auto"/>
              <w:jc w:val="center"/>
              <w:rPr>
                <w:rFonts w:ascii="Times New Roman" w:hAnsi="Times New Roman"/>
                <w:color w:val="000000"/>
                <w:sz w:val="20"/>
                <w:szCs w:val="20"/>
              </w:rPr>
            </w:pPr>
            <w:r w:rsidRPr="00411226">
              <w:rPr>
                <w:rFonts w:ascii="Times New Roman" w:hAnsi="Times New Roman"/>
                <w:color w:val="000000"/>
                <w:sz w:val="20"/>
                <w:szCs w:val="20"/>
              </w:rPr>
              <w:t>42525,00</w:t>
            </w:r>
          </w:p>
        </w:tc>
        <w:tc>
          <w:tcPr>
            <w:tcW w:w="1128" w:type="dxa"/>
            <w:tcBorders>
              <w:top w:val="nil"/>
              <w:left w:val="nil"/>
              <w:bottom w:val="single" w:sz="8" w:space="0" w:color="auto"/>
              <w:right w:val="single" w:sz="8" w:space="0" w:color="auto"/>
            </w:tcBorders>
            <w:shd w:val="clear" w:color="auto" w:fill="auto"/>
            <w:vAlign w:val="bottom"/>
            <w:hideMark/>
          </w:tcPr>
          <w:p w:rsidR="00411226" w:rsidRPr="00411226" w:rsidRDefault="00411226" w:rsidP="00411226">
            <w:pPr>
              <w:spacing w:after="0" w:line="240" w:lineRule="auto"/>
              <w:jc w:val="center"/>
              <w:rPr>
                <w:rFonts w:ascii="Times New Roman" w:hAnsi="Times New Roman"/>
                <w:color w:val="000000"/>
                <w:sz w:val="20"/>
                <w:szCs w:val="20"/>
              </w:rPr>
            </w:pPr>
            <w:r w:rsidRPr="00411226">
              <w:rPr>
                <w:rFonts w:ascii="Times New Roman" w:hAnsi="Times New Roman"/>
                <w:color w:val="000000"/>
                <w:sz w:val="20"/>
                <w:szCs w:val="20"/>
              </w:rPr>
              <w:t>43549,54</w:t>
            </w:r>
          </w:p>
        </w:tc>
        <w:tc>
          <w:tcPr>
            <w:tcW w:w="1371" w:type="dxa"/>
            <w:tcBorders>
              <w:top w:val="nil"/>
              <w:left w:val="nil"/>
              <w:bottom w:val="single" w:sz="8" w:space="0" w:color="auto"/>
              <w:right w:val="single" w:sz="8" w:space="0" w:color="auto"/>
            </w:tcBorders>
            <w:shd w:val="clear" w:color="auto" w:fill="auto"/>
            <w:vAlign w:val="bottom"/>
            <w:hideMark/>
          </w:tcPr>
          <w:p w:rsidR="00411226" w:rsidRPr="00411226" w:rsidRDefault="00411226" w:rsidP="00411226">
            <w:pPr>
              <w:spacing w:after="0" w:line="240" w:lineRule="auto"/>
              <w:jc w:val="center"/>
              <w:rPr>
                <w:rFonts w:ascii="Times New Roman" w:hAnsi="Times New Roman"/>
                <w:color w:val="000000"/>
                <w:sz w:val="20"/>
                <w:szCs w:val="20"/>
              </w:rPr>
            </w:pPr>
            <w:r w:rsidRPr="00411226">
              <w:rPr>
                <w:rFonts w:ascii="Times New Roman" w:hAnsi="Times New Roman"/>
                <w:color w:val="000000"/>
                <w:sz w:val="20"/>
                <w:szCs w:val="20"/>
              </w:rPr>
              <w:t>1024,54</w:t>
            </w:r>
          </w:p>
        </w:tc>
        <w:tc>
          <w:tcPr>
            <w:tcW w:w="1297" w:type="dxa"/>
            <w:tcBorders>
              <w:top w:val="nil"/>
              <w:left w:val="nil"/>
              <w:bottom w:val="single" w:sz="8" w:space="0" w:color="auto"/>
              <w:right w:val="single" w:sz="8" w:space="0" w:color="auto"/>
            </w:tcBorders>
            <w:shd w:val="clear" w:color="auto" w:fill="auto"/>
            <w:vAlign w:val="bottom"/>
            <w:hideMark/>
          </w:tcPr>
          <w:p w:rsidR="00411226" w:rsidRPr="00411226" w:rsidRDefault="00411226" w:rsidP="00411226">
            <w:pPr>
              <w:spacing w:after="0" w:line="240" w:lineRule="auto"/>
              <w:jc w:val="center"/>
              <w:rPr>
                <w:rFonts w:ascii="Times New Roman" w:hAnsi="Times New Roman"/>
                <w:color w:val="000000"/>
                <w:sz w:val="20"/>
                <w:szCs w:val="20"/>
              </w:rPr>
            </w:pPr>
            <w:r w:rsidRPr="00411226">
              <w:rPr>
                <w:rFonts w:ascii="Times New Roman" w:hAnsi="Times New Roman"/>
                <w:color w:val="000000"/>
                <w:sz w:val="20"/>
                <w:szCs w:val="20"/>
              </w:rPr>
              <w:t>102,41</w:t>
            </w:r>
          </w:p>
        </w:tc>
      </w:tr>
      <w:tr w:rsidR="00411226" w:rsidRPr="00411226" w:rsidTr="00411226">
        <w:trPr>
          <w:trHeight w:val="507"/>
        </w:trPr>
        <w:tc>
          <w:tcPr>
            <w:tcW w:w="569" w:type="dxa"/>
            <w:tcBorders>
              <w:top w:val="nil"/>
              <w:left w:val="single" w:sz="8" w:space="0" w:color="auto"/>
              <w:bottom w:val="single" w:sz="8" w:space="0" w:color="auto"/>
              <w:right w:val="single" w:sz="8" w:space="0" w:color="auto"/>
            </w:tcBorders>
          </w:tcPr>
          <w:p w:rsidR="00411226" w:rsidRPr="00411226" w:rsidRDefault="00411226" w:rsidP="00411226">
            <w:pPr>
              <w:spacing w:after="0" w:line="240" w:lineRule="auto"/>
              <w:jc w:val="center"/>
              <w:rPr>
                <w:rFonts w:ascii="Times New Roman" w:eastAsia="Times New Roman" w:hAnsi="Times New Roman"/>
                <w:sz w:val="20"/>
                <w:szCs w:val="20"/>
                <w:lang w:val="uk-UA" w:eastAsia="ru-RU"/>
              </w:rPr>
            </w:pPr>
            <w:r w:rsidRPr="00411226">
              <w:rPr>
                <w:rFonts w:ascii="Times New Roman" w:eastAsia="Times New Roman" w:hAnsi="Times New Roman"/>
                <w:sz w:val="20"/>
                <w:szCs w:val="20"/>
                <w:lang w:val="uk-UA" w:eastAsia="ru-RU"/>
              </w:rPr>
              <w:t>2</w:t>
            </w:r>
          </w:p>
        </w:tc>
        <w:tc>
          <w:tcPr>
            <w:tcW w:w="4251" w:type="dxa"/>
            <w:tcBorders>
              <w:top w:val="nil"/>
              <w:left w:val="single" w:sz="8" w:space="0" w:color="auto"/>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sz w:val="20"/>
                <w:szCs w:val="20"/>
                <w:lang w:eastAsia="ru-RU"/>
              </w:rPr>
            </w:pPr>
            <w:r w:rsidRPr="00411226">
              <w:rPr>
                <w:rFonts w:ascii="Times New Roman" w:eastAsia="Times New Roman" w:hAnsi="Times New Roman"/>
                <w:sz w:val="20"/>
                <w:szCs w:val="20"/>
                <w:lang w:val="uk-UA" w:eastAsia="ru-RU"/>
              </w:rPr>
              <w:t>Внутрішні податки на товари та послуги  </w:t>
            </w:r>
          </w:p>
        </w:tc>
        <w:tc>
          <w:tcPr>
            <w:tcW w:w="1843" w:type="dxa"/>
            <w:tcBorders>
              <w:top w:val="nil"/>
              <w:left w:val="nil"/>
              <w:bottom w:val="single" w:sz="8" w:space="0" w:color="auto"/>
              <w:right w:val="single" w:sz="8" w:space="0" w:color="auto"/>
            </w:tcBorders>
            <w:shd w:val="clear" w:color="auto" w:fill="auto"/>
            <w:vAlign w:val="bottom"/>
            <w:hideMark/>
          </w:tcPr>
          <w:p w:rsidR="00411226" w:rsidRPr="00411226" w:rsidRDefault="00411226" w:rsidP="00411226">
            <w:pPr>
              <w:spacing w:after="0" w:line="240" w:lineRule="auto"/>
              <w:jc w:val="center"/>
              <w:rPr>
                <w:rFonts w:ascii="Times New Roman" w:hAnsi="Times New Roman"/>
                <w:color w:val="000000"/>
                <w:sz w:val="20"/>
                <w:szCs w:val="20"/>
              </w:rPr>
            </w:pPr>
            <w:r w:rsidRPr="00411226">
              <w:rPr>
                <w:rFonts w:ascii="Times New Roman" w:hAnsi="Times New Roman"/>
                <w:color w:val="000000"/>
                <w:sz w:val="20"/>
                <w:szCs w:val="20"/>
              </w:rPr>
              <w:t>3660,00</w:t>
            </w:r>
          </w:p>
        </w:tc>
        <w:tc>
          <w:tcPr>
            <w:tcW w:w="1128" w:type="dxa"/>
            <w:tcBorders>
              <w:top w:val="nil"/>
              <w:left w:val="nil"/>
              <w:bottom w:val="single" w:sz="8" w:space="0" w:color="auto"/>
              <w:right w:val="single" w:sz="8" w:space="0" w:color="auto"/>
            </w:tcBorders>
            <w:shd w:val="clear" w:color="auto" w:fill="auto"/>
            <w:vAlign w:val="bottom"/>
            <w:hideMark/>
          </w:tcPr>
          <w:p w:rsidR="00411226" w:rsidRPr="00411226" w:rsidRDefault="00411226" w:rsidP="00411226">
            <w:pPr>
              <w:spacing w:after="0" w:line="240" w:lineRule="auto"/>
              <w:jc w:val="center"/>
              <w:rPr>
                <w:rFonts w:ascii="Times New Roman" w:hAnsi="Times New Roman"/>
                <w:color w:val="000000"/>
                <w:sz w:val="20"/>
                <w:szCs w:val="20"/>
              </w:rPr>
            </w:pPr>
            <w:r w:rsidRPr="00411226">
              <w:rPr>
                <w:rFonts w:ascii="Times New Roman" w:hAnsi="Times New Roman"/>
                <w:color w:val="000000"/>
                <w:sz w:val="20"/>
                <w:szCs w:val="20"/>
              </w:rPr>
              <w:t>3836,29</w:t>
            </w:r>
          </w:p>
        </w:tc>
        <w:tc>
          <w:tcPr>
            <w:tcW w:w="1371" w:type="dxa"/>
            <w:tcBorders>
              <w:top w:val="nil"/>
              <w:left w:val="nil"/>
              <w:bottom w:val="single" w:sz="8" w:space="0" w:color="auto"/>
              <w:right w:val="single" w:sz="8" w:space="0" w:color="auto"/>
            </w:tcBorders>
            <w:shd w:val="clear" w:color="auto" w:fill="auto"/>
            <w:vAlign w:val="bottom"/>
            <w:hideMark/>
          </w:tcPr>
          <w:p w:rsidR="00411226" w:rsidRPr="00411226" w:rsidRDefault="00411226" w:rsidP="00411226">
            <w:pPr>
              <w:spacing w:after="0" w:line="240" w:lineRule="auto"/>
              <w:jc w:val="center"/>
              <w:rPr>
                <w:rFonts w:ascii="Times New Roman" w:hAnsi="Times New Roman"/>
                <w:color w:val="000000"/>
                <w:sz w:val="20"/>
                <w:szCs w:val="20"/>
              </w:rPr>
            </w:pPr>
            <w:r w:rsidRPr="00411226">
              <w:rPr>
                <w:rFonts w:ascii="Times New Roman" w:hAnsi="Times New Roman"/>
                <w:color w:val="000000"/>
                <w:sz w:val="20"/>
                <w:szCs w:val="20"/>
              </w:rPr>
              <w:t>176,29</w:t>
            </w:r>
          </w:p>
        </w:tc>
        <w:tc>
          <w:tcPr>
            <w:tcW w:w="1297" w:type="dxa"/>
            <w:tcBorders>
              <w:top w:val="nil"/>
              <w:left w:val="nil"/>
              <w:bottom w:val="single" w:sz="8" w:space="0" w:color="auto"/>
              <w:right w:val="single" w:sz="8" w:space="0" w:color="auto"/>
            </w:tcBorders>
            <w:shd w:val="clear" w:color="auto" w:fill="auto"/>
            <w:vAlign w:val="bottom"/>
            <w:hideMark/>
          </w:tcPr>
          <w:p w:rsidR="00411226" w:rsidRPr="00411226" w:rsidRDefault="00411226" w:rsidP="00411226">
            <w:pPr>
              <w:spacing w:after="0" w:line="240" w:lineRule="auto"/>
              <w:jc w:val="center"/>
              <w:rPr>
                <w:rFonts w:ascii="Times New Roman" w:hAnsi="Times New Roman"/>
                <w:color w:val="000000"/>
                <w:sz w:val="20"/>
                <w:szCs w:val="20"/>
              </w:rPr>
            </w:pPr>
            <w:r w:rsidRPr="00411226">
              <w:rPr>
                <w:rFonts w:ascii="Times New Roman" w:hAnsi="Times New Roman"/>
                <w:color w:val="000000"/>
                <w:sz w:val="20"/>
                <w:szCs w:val="20"/>
              </w:rPr>
              <w:t>104,82</w:t>
            </w:r>
          </w:p>
        </w:tc>
      </w:tr>
      <w:tr w:rsidR="00411226" w:rsidRPr="00411226" w:rsidTr="00411226">
        <w:trPr>
          <w:trHeight w:val="330"/>
        </w:trPr>
        <w:tc>
          <w:tcPr>
            <w:tcW w:w="569" w:type="dxa"/>
            <w:tcBorders>
              <w:top w:val="nil"/>
              <w:left w:val="single" w:sz="8" w:space="0" w:color="auto"/>
              <w:bottom w:val="single" w:sz="8" w:space="0" w:color="auto"/>
              <w:right w:val="single" w:sz="8" w:space="0" w:color="auto"/>
            </w:tcBorders>
          </w:tcPr>
          <w:p w:rsidR="00411226" w:rsidRPr="00411226" w:rsidRDefault="00411226" w:rsidP="00411226">
            <w:pPr>
              <w:spacing w:after="0" w:line="240" w:lineRule="auto"/>
              <w:jc w:val="center"/>
              <w:rPr>
                <w:rFonts w:ascii="Times New Roman" w:eastAsia="Times New Roman" w:hAnsi="Times New Roman"/>
                <w:sz w:val="20"/>
                <w:szCs w:val="20"/>
                <w:lang w:val="uk-UA" w:eastAsia="ru-RU"/>
              </w:rPr>
            </w:pPr>
            <w:r w:rsidRPr="00411226">
              <w:rPr>
                <w:rFonts w:ascii="Times New Roman" w:eastAsia="Times New Roman" w:hAnsi="Times New Roman"/>
                <w:sz w:val="20"/>
                <w:szCs w:val="20"/>
                <w:lang w:val="uk-UA" w:eastAsia="ru-RU"/>
              </w:rPr>
              <w:t>3</w:t>
            </w:r>
          </w:p>
        </w:tc>
        <w:tc>
          <w:tcPr>
            <w:tcW w:w="4251" w:type="dxa"/>
            <w:tcBorders>
              <w:top w:val="nil"/>
              <w:left w:val="single" w:sz="8" w:space="0" w:color="auto"/>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sz w:val="20"/>
                <w:szCs w:val="20"/>
                <w:lang w:eastAsia="ru-RU"/>
              </w:rPr>
            </w:pPr>
            <w:r w:rsidRPr="00411226">
              <w:rPr>
                <w:rFonts w:ascii="Times New Roman" w:eastAsia="Times New Roman" w:hAnsi="Times New Roman"/>
                <w:sz w:val="20"/>
                <w:szCs w:val="20"/>
                <w:lang w:val="uk-UA" w:eastAsia="ru-RU"/>
              </w:rPr>
              <w:t>Плата за землю</w:t>
            </w:r>
          </w:p>
        </w:tc>
        <w:tc>
          <w:tcPr>
            <w:tcW w:w="1843" w:type="dxa"/>
            <w:tcBorders>
              <w:top w:val="nil"/>
              <w:left w:val="nil"/>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color w:val="000000"/>
                <w:sz w:val="20"/>
                <w:szCs w:val="20"/>
                <w:lang w:val="uk-UA" w:eastAsia="ru-RU"/>
              </w:rPr>
            </w:pPr>
            <w:r w:rsidRPr="00411226">
              <w:rPr>
                <w:rFonts w:ascii="Times New Roman" w:eastAsia="Times New Roman" w:hAnsi="Times New Roman"/>
                <w:color w:val="000000"/>
                <w:sz w:val="20"/>
                <w:szCs w:val="20"/>
                <w:lang w:val="uk-UA" w:eastAsia="ru-RU"/>
              </w:rPr>
              <w:t>5555,00</w:t>
            </w:r>
          </w:p>
        </w:tc>
        <w:tc>
          <w:tcPr>
            <w:tcW w:w="1128" w:type="dxa"/>
            <w:tcBorders>
              <w:top w:val="nil"/>
              <w:left w:val="nil"/>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color w:val="000000"/>
                <w:sz w:val="20"/>
                <w:szCs w:val="20"/>
                <w:lang w:val="uk-UA" w:eastAsia="ru-RU"/>
              </w:rPr>
            </w:pPr>
            <w:r w:rsidRPr="00411226">
              <w:rPr>
                <w:rFonts w:ascii="Times New Roman" w:eastAsia="Times New Roman" w:hAnsi="Times New Roman"/>
                <w:color w:val="000000"/>
                <w:sz w:val="20"/>
                <w:szCs w:val="20"/>
                <w:lang w:val="uk-UA" w:eastAsia="ru-RU"/>
              </w:rPr>
              <w:t>5945,78</w:t>
            </w:r>
          </w:p>
        </w:tc>
        <w:tc>
          <w:tcPr>
            <w:tcW w:w="1371" w:type="dxa"/>
            <w:tcBorders>
              <w:top w:val="nil"/>
              <w:left w:val="nil"/>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color w:val="000000"/>
                <w:sz w:val="20"/>
                <w:szCs w:val="20"/>
                <w:lang w:val="uk-UA" w:eastAsia="ru-RU"/>
              </w:rPr>
            </w:pPr>
            <w:r w:rsidRPr="00411226">
              <w:rPr>
                <w:rFonts w:ascii="Times New Roman" w:eastAsia="Times New Roman" w:hAnsi="Times New Roman"/>
                <w:color w:val="000000"/>
                <w:sz w:val="20"/>
                <w:szCs w:val="20"/>
                <w:lang w:val="uk-UA" w:eastAsia="ru-RU"/>
              </w:rPr>
              <w:t>390,78</w:t>
            </w:r>
          </w:p>
        </w:tc>
        <w:tc>
          <w:tcPr>
            <w:tcW w:w="1297" w:type="dxa"/>
            <w:tcBorders>
              <w:top w:val="nil"/>
              <w:left w:val="nil"/>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color w:val="000000"/>
                <w:sz w:val="20"/>
                <w:szCs w:val="20"/>
                <w:lang w:val="uk-UA" w:eastAsia="ru-RU"/>
              </w:rPr>
            </w:pPr>
            <w:r w:rsidRPr="00411226">
              <w:rPr>
                <w:rFonts w:ascii="Times New Roman" w:eastAsia="Times New Roman" w:hAnsi="Times New Roman"/>
                <w:color w:val="000000"/>
                <w:sz w:val="20"/>
                <w:szCs w:val="20"/>
                <w:lang w:val="uk-UA" w:eastAsia="ru-RU"/>
              </w:rPr>
              <w:t>107,03</w:t>
            </w:r>
          </w:p>
        </w:tc>
      </w:tr>
      <w:tr w:rsidR="00411226" w:rsidRPr="00411226" w:rsidTr="00411226">
        <w:trPr>
          <w:trHeight w:val="330"/>
        </w:trPr>
        <w:tc>
          <w:tcPr>
            <w:tcW w:w="569" w:type="dxa"/>
            <w:tcBorders>
              <w:top w:val="nil"/>
              <w:left w:val="single" w:sz="8" w:space="0" w:color="auto"/>
              <w:bottom w:val="single" w:sz="8" w:space="0" w:color="auto"/>
              <w:right w:val="single" w:sz="8" w:space="0" w:color="auto"/>
            </w:tcBorders>
          </w:tcPr>
          <w:p w:rsidR="00411226" w:rsidRPr="00411226" w:rsidRDefault="00411226" w:rsidP="00411226">
            <w:pPr>
              <w:spacing w:after="0" w:line="240" w:lineRule="auto"/>
              <w:jc w:val="center"/>
              <w:rPr>
                <w:rFonts w:ascii="Times New Roman" w:eastAsia="Times New Roman" w:hAnsi="Times New Roman"/>
                <w:sz w:val="20"/>
                <w:szCs w:val="20"/>
                <w:lang w:val="uk-UA" w:eastAsia="ru-RU"/>
              </w:rPr>
            </w:pPr>
            <w:r w:rsidRPr="00411226">
              <w:rPr>
                <w:rFonts w:ascii="Times New Roman" w:eastAsia="Times New Roman" w:hAnsi="Times New Roman"/>
                <w:sz w:val="20"/>
                <w:szCs w:val="20"/>
                <w:lang w:val="uk-UA" w:eastAsia="ru-RU"/>
              </w:rPr>
              <w:t>4</w:t>
            </w:r>
          </w:p>
        </w:tc>
        <w:tc>
          <w:tcPr>
            <w:tcW w:w="4251" w:type="dxa"/>
            <w:tcBorders>
              <w:top w:val="nil"/>
              <w:left w:val="single" w:sz="8" w:space="0" w:color="auto"/>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sz w:val="20"/>
                <w:szCs w:val="20"/>
                <w:lang w:eastAsia="ru-RU"/>
              </w:rPr>
            </w:pPr>
            <w:r w:rsidRPr="00411226">
              <w:rPr>
                <w:rFonts w:ascii="Times New Roman" w:eastAsia="Times New Roman" w:hAnsi="Times New Roman"/>
                <w:sz w:val="20"/>
                <w:szCs w:val="20"/>
                <w:lang w:val="uk-UA" w:eastAsia="ru-RU"/>
              </w:rPr>
              <w:t>Єдиний податок</w:t>
            </w:r>
          </w:p>
        </w:tc>
        <w:tc>
          <w:tcPr>
            <w:tcW w:w="1843" w:type="dxa"/>
            <w:tcBorders>
              <w:top w:val="nil"/>
              <w:left w:val="nil"/>
              <w:bottom w:val="single" w:sz="8" w:space="0" w:color="auto"/>
              <w:right w:val="single" w:sz="8" w:space="0" w:color="auto"/>
            </w:tcBorders>
            <w:shd w:val="clear" w:color="auto" w:fill="auto"/>
            <w:vAlign w:val="bottom"/>
            <w:hideMark/>
          </w:tcPr>
          <w:p w:rsidR="00411226" w:rsidRPr="00411226" w:rsidRDefault="00411226" w:rsidP="00411226">
            <w:pPr>
              <w:spacing w:after="0" w:line="240" w:lineRule="auto"/>
              <w:jc w:val="center"/>
              <w:rPr>
                <w:rFonts w:ascii="Times New Roman" w:hAnsi="Times New Roman"/>
                <w:color w:val="000000"/>
                <w:sz w:val="20"/>
                <w:szCs w:val="20"/>
              </w:rPr>
            </w:pPr>
            <w:r w:rsidRPr="00411226">
              <w:rPr>
                <w:rFonts w:ascii="Times New Roman" w:hAnsi="Times New Roman"/>
                <w:color w:val="000000"/>
                <w:sz w:val="20"/>
                <w:szCs w:val="20"/>
              </w:rPr>
              <w:t>5032,00</w:t>
            </w:r>
          </w:p>
        </w:tc>
        <w:tc>
          <w:tcPr>
            <w:tcW w:w="1128" w:type="dxa"/>
            <w:tcBorders>
              <w:top w:val="nil"/>
              <w:left w:val="nil"/>
              <w:bottom w:val="single" w:sz="8" w:space="0" w:color="auto"/>
              <w:right w:val="single" w:sz="8" w:space="0" w:color="auto"/>
            </w:tcBorders>
            <w:shd w:val="clear" w:color="auto" w:fill="auto"/>
            <w:vAlign w:val="bottom"/>
            <w:hideMark/>
          </w:tcPr>
          <w:p w:rsidR="00411226" w:rsidRPr="00411226" w:rsidRDefault="00411226" w:rsidP="00411226">
            <w:pPr>
              <w:spacing w:after="0" w:line="240" w:lineRule="auto"/>
              <w:jc w:val="center"/>
              <w:rPr>
                <w:rFonts w:ascii="Times New Roman" w:hAnsi="Times New Roman"/>
                <w:color w:val="000000"/>
                <w:sz w:val="20"/>
                <w:szCs w:val="20"/>
              </w:rPr>
            </w:pPr>
            <w:r w:rsidRPr="00411226">
              <w:rPr>
                <w:rFonts w:ascii="Times New Roman" w:hAnsi="Times New Roman"/>
                <w:color w:val="000000"/>
                <w:sz w:val="20"/>
                <w:szCs w:val="20"/>
              </w:rPr>
              <w:t>5382,46</w:t>
            </w:r>
          </w:p>
        </w:tc>
        <w:tc>
          <w:tcPr>
            <w:tcW w:w="1371" w:type="dxa"/>
            <w:tcBorders>
              <w:top w:val="nil"/>
              <w:left w:val="nil"/>
              <w:bottom w:val="single" w:sz="8" w:space="0" w:color="auto"/>
              <w:right w:val="single" w:sz="8" w:space="0" w:color="auto"/>
            </w:tcBorders>
            <w:shd w:val="clear" w:color="auto" w:fill="auto"/>
            <w:vAlign w:val="bottom"/>
            <w:hideMark/>
          </w:tcPr>
          <w:p w:rsidR="00411226" w:rsidRPr="00411226" w:rsidRDefault="00411226" w:rsidP="00411226">
            <w:pPr>
              <w:spacing w:after="0" w:line="240" w:lineRule="auto"/>
              <w:jc w:val="center"/>
              <w:rPr>
                <w:rFonts w:ascii="Times New Roman" w:hAnsi="Times New Roman"/>
                <w:color w:val="000000"/>
                <w:sz w:val="20"/>
                <w:szCs w:val="20"/>
              </w:rPr>
            </w:pPr>
            <w:r w:rsidRPr="00411226">
              <w:rPr>
                <w:rFonts w:ascii="Times New Roman" w:hAnsi="Times New Roman"/>
                <w:color w:val="000000"/>
                <w:sz w:val="20"/>
                <w:szCs w:val="20"/>
              </w:rPr>
              <w:t>350,46</w:t>
            </w:r>
          </w:p>
        </w:tc>
        <w:tc>
          <w:tcPr>
            <w:tcW w:w="1297" w:type="dxa"/>
            <w:tcBorders>
              <w:top w:val="nil"/>
              <w:left w:val="nil"/>
              <w:bottom w:val="single" w:sz="8" w:space="0" w:color="auto"/>
              <w:right w:val="single" w:sz="8" w:space="0" w:color="auto"/>
            </w:tcBorders>
            <w:shd w:val="clear" w:color="auto" w:fill="auto"/>
            <w:vAlign w:val="bottom"/>
            <w:hideMark/>
          </w:tcPr>
          <w:p w:rsidR="00411226" w:rsidRPr="00411226" w:rsidRDefault="00411226" w:rsidP="00411226">
            <w:pPr>
              <w:spacing w:after="0" w:line="240" w:lineRule="auto"/>
              <w:jc w:val="center"/>
              <w:rPr>
                <w:rFonts w:ascii="Times New Roman" w:hAnsi="Times New Roman"/>
                <w:color w:val="000000"/>
                <w:sz w:val="20"/>
                <w:szCs w:val="20"/>
              </w:rPr>
            </w:pPr>
            <w:r w:rsidRPr="00411226">
              <w:rPr>
                <w:rFonts w:ascii="Times New Roman" w:hAnsi="Times New Roman"/>
                <w:color w:val="000000"/>
                <w:sz w:val="20"/>
                <w:szCs w:val="20"/>
              </w:rPr>
              <w:t>106,96</w:t>
            </w:r>
          </w:p>
        </w:tc>
      </w:tr>
      <w:tr w:rsidR="00411226" w:rsidRPr="00411226" w:rsidTr="00411226">
        <w:trPr>
          <w:trHeight w:val="575"/>
        </w:trPr>
        <w:tc>
          <w:tcPr>
            <w:tcW w:w="569" w:type="dxa"/>
            <w:tcBorders>
              <w:top w:val="nil"/>
              <w:left w:val="single" w:sz="8" w:space="0" w:color="auto"/>
              <w:bottom w:val="single" w:sz="8" w:space="0" w:color="auto"/>
              <w:right w:val="single" w:sz="8" w:space="0" w:color="auto"/>
            </w:tcBorders>
          </w:tcPr>
          <w:p w:rsidR="00411226" w:rsidRPr="00411226" w:rsidRDefault="00411226" w:rsidP="00411226">
            <w:pPr>
              <w:spacing w:after="0" w:line="240" w:lineRule="auto"/>
              <w:jc w:val="center"/>
              <w:rPr>
                <w:rFonts w:ascii="Times New Roman" w:eastAsia="Times New Roman" w:hAnsi="Times New Roman"/>
                <w:sz w:val="20"/>
                <w:szCs w:val="20"/>
                <w:lang w:val="uk-UA" w:eastAsia="ru-RU"/>
              </w:rPr>
            </w:pPr>
            <w:r w:rsidRPr="00411226">
              <w:rPr>
                <w:rFonts w:ascii="Times New Roman" w:eastAsia="Times New Roman" w:hAnsi="Times New Roman"/>
                <w:sz w:val="20"/>
                <w:szCs w:val="20"/>
                <w:lang w:val="uk-UA" w:eastAsia="ru-RU"/>
              </w:rPr>
              <w:t>5</w:t>
            </w:r>
          </w:p>
        </w:tc>
        <w:tc>
          <w:tcPr>
            <w:tcW w:w="4251" w:type="dxa"/>
            <w:tcBorders>
              <w:top w:val="nil"/>
              <w:left w:val="single" w:sz="8" w:space="0" w:color="auto"/>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sz w:val="20"/>
                <w:szCs w:val="20"/>
                <w:lang w:eastAsia="ru-RU"/>
              </w:rPr>
            </w:pPr>
            <w:r w:rsidRPr="00411226">
              <w:rPr>
                <w:rFonts w:ascii="Times New Roman" w:eastAsia="Times New Roman" w:hAnsi="Times New Roman"/>
                <w:sz w:val="20"/>
                <w:szCs w:val="20"/>
                <w:lang w:val="uk-UA" w:eastAsia="ru-RU"/>
              </w:rPr>
              <w:t>Податок на нерухоме майно, відмінне від земельної ділянки</w:t>
            </w:r>
          </w:p>
        </w:tc>
        <w:tc>
          <w:tcPr>
            <w:tcW w:w="1843" w:type="dxa"/>
            <w:tcBorders>
              <w:top w:val="nil"/>
              <w:left w:val="nil"/>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color w:val="000000"/>
                <w:sz w:val="20"/>
                <w:szCs w:val="20"/>
                <w:lang w:val="uk-UA" w:eastAsia="ru-RU"/>
              </w:rPr>
            </w:pPr>
            <w:r w:rsidRPr="00411226">
              <w:rPr>
                <w:rFonts w:ascii="Times New Roman" w:eastAsia="Times New Roman" w:hAnsi="Times New Roman"/>
                <w:color w:val="000000"/>
                <w:sz w:val="20"/>
                <w:szCs w:val="20"/>
                <w:lang w:val="uk-UA" w:eastAsia="ru-RU"/>
              </w:rPr>
              <w:t>2359,2</w:t>
            </w:r>
          </w:p>
        </w:tc>
        <w:tc>
          <w:tcPr>
            <w:tcW w:w="1128" w:type="dxa"/>
            <w:tcBorders>
              <w:top w:val="nil"/>
              <w:left w:val="nil"/>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color w:val="000000"/>
                <w:sz w:val="20"/>
                <w:szCs w:val="20"/>
                <w:lang w:val="uk-UA" w:eastAsia="ru-RU"/>
              </w:rPr>
            </w:pPr>
            <w:r w:rsidRPr="00411226">
              <w:rPr>
                <w:rFonts w:ascii="Times New Roman" w:eastAsia="Times New Roman" w:hAnsi="Times New Roman"/>
                <w:color w:val="000000"/>
                <w:sz w:val="20"/>
                <w:szCs w:val="20"/>
                <w:lang w:val="uk-UA" w:eastAsia="ru-RU"/>
              </w:rPr>
              <w:t>2373,25</w:t>
            </w:r>
          </w:p>
        </w:tc>
        <w:tc>
          <w:tcPr>
            <w:tcW w:w="1371" w:type="dxa"/>
            <w:tcBorders>
              <w:top w:val="nil"/>
              <w:left w:val="nil"/>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color w:val="000000"/>
                <w:sz w:val="20"/>
                <w:szCs w:val="20"/>
                <w:lang w:val="uk-UA" w:eastAsia="ru-RU"/>
              </w:rPr>
            </w:pPr>
            <w:r w:rsidRPr="00411226">
              <w:rPr>
                <w:rFonts w:ascii="Times New Roman" w:eastAsia="Times New Roman" w:hAnsi="Times New Roman"/>
                <w:color w:val="000000"/>
                <w:sz w:val="20"/>
                <w:szCs w:val="20"/>
                <w:lang w:val="uk-UA" w:eastAsia="ru-RU"/>
              </w:rPr>
              <w:t>14,05</w:t>
            </w:r>
          </w:p>
        </w:tc>
        <w:tc>
          <w:tcPr>
            <w:tcW w:w="1297" w:type="dxa"/>
            <w:tcBorders>
              <w:top w:val="nil"/>
              <w:left w:val="nil"/>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color w:val="000000"/>
                <w:sz w:val="20"/>
                <w:szCs w:val="20"/>
                <w:lang w:val="uk-UA" w:eastAsia="ru-RU"/>
              </w:rPr>
            </w:pPr>
            <w:r w:rsidRPr="00411226">
              <w:rPr>
                <w:rFonts w:ascii="Times New Roman" w:eastAsia="Times New Roman" w:hAnsi="Times New Roman"/>
                <w:color w:val="000000"/>
                <w:sz w:val="20"/>
                <w:szCs w:val="20"/>
                <w:lang w:val="uk-UA" w:eastAsia="ru-RU"/>
              </w:rPr>
              <w:t>100,6</w:t>
            </w:r>
          </w:p>
        </w:tc>
      </w:tr>
      <w:tr w:rsidR="00411226" w:rsidRPr="00411226" w:rsidTr="00411226">
        <w:trPr>
          <w:trHeight w:val="330"/>
        </w:trPr>
        <w:tc>
          <w:tcPr>
            <w:tcW w:w="569" w:type="dxa"/>
            <w:tcBorders>
              <w:top w:val="nil"/>
              <w:left w:val="single" w:sz="8" w:space="0" w:color="auto"/>
              <w:bottom w:val="single" w:sz="8" w:space="0" w:color="auto"/>
              <w:right w:val="single" w:sz="8" w:space="0" w:color="auto"/>
            </w:tcBorders>
          </w:tcPr>
          <w:p w:rsidR="00411226" w:rsidRPr="00411226" w:rsidRDefault="00411226" w:rsidP="00411226">
            <w:pPr>
              <w:spacing w:after="0" w:line="240" w:lineRule="auto"/>
              <w:jc w:val="center"/>
              <w:rPr>
                <w:rFonts w:ascii="Times New Roman" w:eastAsia="Times New Roman" w:hAnsi="Times New Roman"/>
                <w:sz w:val="20"/>
                <w:szCs w:val="20"/>
                <w:lang w:val="uk-UA" w:eastAsia="ru-RU"/>
              </w:rPr>
            </w:pPr>
            <w:r w:rsidRPr="00411226">
              <w:rPr>
                <w:rFonts w:ascii="Times New Roman" w:eastAsia="Times New Roman" w:hAnsi="Times New Roman"/>
                <w:sz w:val="20"/>
                <w:szCs w:val="20"/>
                <w:lang w:val="uk-UA" w:eastAsia="ru-RU"/>
              </w:rPr>
              <w:t>6</w:t>
            </w:r>
          </w:p>
        </w:tc>
        <w:tc>
          <w:tcPr>
            <w:tcW w:w="4251" w:type="dxa"/>
            <w:tcBorders>
              <w:top w:val="nil"/>
              <w:left w:val="single" w:sz="8" w:space="0" w:color="auto"/>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sz w:val="20"/>
                <w:szCs w:val="20"/>
                <w:lang w:eastAsia="ru-RU"/>
              </w:rPr>
            </w:pPr>
            <w:r w:rsidRPr="00411226">
              <w:rPr>
                <w:rFonts w:ascii="Times New Roman" w:eastAsia="Times New Roman" w:hAnsi="Times New Roman"/>
                <w:sz w:val="20"/>
                <w:szCs w:val="20"/>
                <w:lang w:val="uk-UA" w:eastAsia="ru-RU"/>
              </w:rPr>
              <w:t>Інші доходи</w:t>
            </w:r>
          </w:p>
        </w:tc>
        <w:tc>
          <w:tcPr>
            <w:tcW w:w="1843" w:type="dxa"/>
            <w:tcBorders>
              <w:top w:val="nil"/>
              <w:left w:val="nil"/>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sz w:val="20"/>
                <w:szCs w:val="20"/>
                <w:lang w:val="uk-UA" w:eastAsia="ru-RU"/>
              </w:rPr>
            </w:pPr>
            <w:r w:rsidRPr="00411226">
              <w:rPr>
                <w:rFonts w:ascii="Times New Roman" w:eastAsia="Times New Roman" w:hAnsi="Times New Roman"/>
                <w:sz w:val="20"/>
                <w:szCs w:val="20"/>
                <w:lang w:val="uk-UA" w:eastAsia="ru-RU"/>
              </w:rPr>
              <w:t>9737,78</w:t>
            </w:r>
          </w:p>
        </w:tc>
        <w:tc>
          <w:tcPr>
            <w:tcW w:w="1128" w:type="dxa"/>
            <w:tcBorders>
              <w:top w:val="nil"/>
              <w:left w:val="nil"/>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sz w:val="20"/>
                <w:szCs w:val="20"/>
                <w:lang w:eastAsia="ru-RU"/>
              </w:rPr>
            </w:pPr>
            <w:r w:rsidRPr="00411226">
              <w:rPr>
                <w:rFonts w:ascii="Times New Roman" w:eastAsia="Times New Roman" w:hAnsi="Times New Roman"/>
                <w:sz w:val="20"/>
                <w:szCs w:val="20"/>
                <w:lang w:val="uk-UA" w:eastAsia="ru-RU"/>
              </w:rPr>
              <w:t>9875,11</w:t>
            </w:r>
          </w:p>
        </w:tc>
        <w:tc>
          <w:tcPr>
            <w:tcW w:w="1371" w:type="dxa"/>
            <w:tcBorders>
              <w:top w:val="nil"/>
              <w:left w:val="nil"/>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color w:val="000000"/>
                <w:sz w:val="20"/>
                <w:szCs w:val="20"/>
                <w:lang w:val="uk-UA" w:eastAsia="ru-RU"/>
              </w:rPr>
            </w:pPr>
            <w:r w:rsidRPr="00411226">
              <w:rPr>
                <w:rFonts w:ascii="Times New Roman" w:eastAsia="Times New Roman" w:hAnsi="Times New Roman"/>
                <w:color w:val="000000"/>
                <w:sz w:val="20"/>
                <w:szCs w:val="20"/>
                <w:lang w:val="uk-UA" w:eastAsia="ru-RU"/>
              </w:rPr>
              <w:t>137,33</w:t>
            </w:r>
          </w:p>
        </w:tc>
        <w:tc>
          <w:tcPr>
            <w:tcW w:w="1297" w:type="dxa"/>
            <w:tcBorders>
              <w:top w:val="nil"/>
              <w:left w:val="nil"/>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color w:val="000000"/>
                <w:sz w:val="20"/>
                <w:szCs w:val="20"/>
                <w:lang w:val="uk-UA" w:eastAsia="ru-RU"/>
              </w:rPr>
            </w:pPr>
            <w:r w:rsidRPr="00411226">
              <w:rPr>
                <w:rFonts w:ascii="Times New Roman" w:eastAsia="Times New Roman" w:hAnsi="Times New Roman"/>
                <w:color w:val="000000"/>
                <w:sz w:val="20"/>
                <w:szCs w:val="20"/>
                <w:lang w:val="uk-UA" w:eastAsia="ru-RU"/>
              </w:rPr>
              <w:t>101,41</w:t>
            </w:r>
          </w:p>
        </w:tc>
      </w:tr>
      <w:tr w:rsidR="00411226" w:rsidRPr="00411226" w:rsidTr="00411226">
        <w:trPr>
          <w:trHeight w:val="330"/>
        </w:trPr>
        <w:tc>
          <w:tcPr>
            <w:tcW w:w="569" w:type="dxa"/>
            <w:tcBorders>
              <w:top w:val="nil"/>
              <w:left w:val="single" w:sz="8" w:space="0" w:color="auto"/>
              <w:bottom w:val="single" w:sz="8" w:space="0" w:color="auto"/>
              <w:right w:val="single" w:sz="8" w:space="0" w:color="auto"/>
            </w:tcBorders>
          </w:tcPr>
          <w:p w:rsidR="00411226" w:rsidRPr="00411226" w:rsidRDefault="00411226" w:rsidP="00411226">
            <w:pPr>
              <w:spacing w:after="0" w:line="240" w:lineRule="auto"/>
              <w:jc w:val="center"/>
              <w:rPr>
                <w:rFonts w:ascii="Times New Roman" w:eastAsia="Times New Roman" w:hAnsi="Times New Roman"/>
                <w:sz w:val="20"/>
                <w:szCs w:val="20"/>
                <w:lang w:val="uk-UA" w:eastAsia="ru-RU"/>
              </w:rPr>
            </w:pPr>
          </w:p>
        </w:tc>
        <w:tc>
          <w:tcPr>
            <w:tcW w:w="4251" w:type="dxa"/>
            <w:tcBorders>
              <w:top w:val="nil"/>
              <w:left w:val="single" w:sz="8" w:space="0" w:color="auto"/>
              <w:bottom w:val="single" w:sz="8" w:space="0" w:color="auto"/>
              <w:right w:val="single" w:sz="8" w:space="0" w:color="auto"/>
            </w:tcBorders>
            <w:shd w:val="clear" w:color="auto" w:fill="auto"/>
            <w:vAlign w:val="center"/>
            <w:hideMark/>
          </w:tcPr>
          <w:p w:rsidR="00411226" w:rsidRPr="00411226" w:rsidRDefault="00411226" w:rsidP="00411226">
            <w:pPr>
              <w:spacing w:after="0" w:line="240" w:lineRule="auto"/>
              <w:jc w:val="center"/>
              <w:rPr>
                <w:rFonts w:ascii="Times New Roman" w:eastAsia="Times New Roman" w:hAnsi="Times New Roman"/>
                <w:sz w:val="20"/>
                <w:szCs w:val="20"/>
                <w:lang w:eastAsia="ru-RU"/>
              </w:rPr>
            </w:pPr>
            <w:r w:rsidRPr="00411226">
              <w:rPr>
                <w:rFonts w:ascii="Times New Roman" w:eastAsia="Times New Roman" w:hAnsi="Times New Roman"/>
                <w:sz w:val="20"/>
                <w:szCs w:val="20"/>
                <w:lang w:val="uk-UA" w:eastAsia="ru-RU"/>
              </w:rPr>
              <w:t>Разом</w:t>
            </w:r>
          </w:p>
        </w:tc>
        <w:tc>
          <w:tcPr>
            <w:tcW w:w="1843" w:type="dxa"/>
            <w:tcBorders>
              <w:top w:val="nil"/>
              <w:left w:val="nil"/>
              <w:bottom w:val="single" w:sz="8" w:space="0" w:color="auto"/>
              <w:right w:val="single" w:sz="8" w:space="0" w:color="auto"/>
            </w:tcBorders>
            <w:shd w:val="clear" w:color="auto" w:fill="auto"/>
            <w:vAlign w:val="bottom"/>
            <w:hideMark/>
          </w:tcPr>
          <w:p w:rsidR="00411226" w:rsidRPr="00411226" w:rsidRDefault="00411226" w:rsidP="00411226">
            <w:pPr>
              <w:spacing w:after="0" w:line="240" w:lineRule="auto"/>
              <w:jc w:val="center"/>
              <w:rPr>
                <w:rFonts w:ascii="Times New Roman" w:hAnsi="Times New Roman"/>
                <w:bCs/>
                <w:color w:val="000000"/>
                <w:sz w:val="20"/>
                <w:szCs w:val="20"/>
              </w:rPr>
            </w:pPr>
            <w:r w:rsidRPr="00411226">
              <w:rPr>
                <w:rFonts w:ascii="Times New Roman" w:hAnsi="Times New Roman"/>
                <w:bCs/>
                <w:color w:val="000000"/>
                <w:sz w:val="20"/>
                <w:szCs w:val="20"/>
              </w:rPr>
              <w:t>68868,98</w:t>
            </w:r>
          </w:p>
        </w:tc>
        <w:tc>
          <w:tcPr>
            <w:tcW w:w="1128" w:type="dxa"/>
            <w:tcBorders>
              <w:top w:val="nil"/>
              <w:left w:val="nil"/>
              <w:bottom w:val="single" w:sz="8" w:space="0" w:color="auto"/>
              <w:right w:val="single" w:sz="8" w:space="0" w:color="auto"/>
            </w:tcBorders>
            <w:shd w:val="clear" w:color="auto" w:fill="auto"/>
            <w:vAlign w:val="bottom"/>
            <w:hideMark/>
          </w:tcPr>
          <w:p w:rsidR="00411226" w:rsidRPr="00411226" w:rsidRDefault="00411226" w:rsidP="00411226">
            <w:pPr>
              <w:spacing w:after="0" w:line="240" w:lineRule="auto"/>
              <w:jc w:val="center"/>
              <w:rPr>
                <w:rFonts w:ascii="Times New Roman" w:hAnsi="Times New Roman"/>
                <w:bCs/>
                <w:color w:val="000000"/>
                <w:sz w:val="20"/>
                <w:szCs w:val="20"/>
              </w:rPr>
            </w:pPr>
            <w:r w:rsidRPr="00411226">
              <w:rPr>
                <w:rFonts w:ascii="Times New Roman" w:hAnsi="Times New Roman"/>
                <w:bCs/>
                <w:color w:val="000000"/>
                <w:sz w:val="20"/>
                <w:szCs w:val="20"/>
              </w:rPr>
              <w:t>70962,43</w:t>
            </w:r>
          </w:p>
        </w:tc>
        <w:tc>
          <w:tcPr>
            <w:tcW w:w="1371" w:type="dxa"/>
            <w:tcBorders>
              <w:top w:val="nil"/>
              <w:left w:val="nil"/>
              <w:bottom w:val="single" w:sz="8" w:space="0" w:color="auto"/>
              <w:right w:val="single" w:sz="8" w:space="0" w:color="auto"/>
            </w:tcBorders>
            <w:shd w:val="clear" w:color="auto" w:fill="auto"/>
            <w:vAlign w:val="bottom"/>
            <w:hideMark/>
          </w:tcPr>
          <w:p w:rsidR="00411226" w:rsidRPr="00411226" w:rsidRDefault="00411226" w:rsidP="00411226">
            <w:pPr>
              <w:spacing w:after="0" w:line="240" w:lineRule="auto"/>
              <w:jc w:val="center"/>
              <w:rPr>
                <w:rFonts w:ascii="Times New Roman" w:hAnsi="Times New Roman"/>
                <w:bCs/>
                <w:color w:val="000000"/>
                <w:sz w:val="20"/>
                <w:szCs w:val="20"/>
              </w:rPr>
            </w:pPr>
            <w:r w:rsidRPr="00411226">
              <w:rPr>
                <w:rFonts w:ascii="Times New Roman" w:hAnsi="Times New Roman"/>
                <w:bCs/>
                <w:color w:val="000000"/>
                <w:sz w:val="20"/>
                <w:szCs w:val="20"/>
              </w:rPr>
              <w:t>2093,45</w:t>
            </w:r>
          </w:p>
        </w:tc>
        <w:tc>
          <w:tcPr>
            <w:tcW w:w="1297" w:type="dxa"/>
            <w:tcBorders>
              <w:top w:val="nil"/>
              <w:left w:val="nil"/>
              <w:bottom w:val="single" w:sz="8" w:space="0" w:color="auto"/>
              <w:right w:val="single" w:sz="8" w:space="0" w:color="auto"/>
            </w:tcBorders>
            <w:shd w:val="clear" w:color="auto" w:fill="auto"/>
            <w:vAlign w:val="bottom"/>
            <w:hideMark/>
          </w:tcPr>
          <w:p w:rsidR="00411226" w:rsidRPr="00411226" w:rsidRDefault="00411226" w:rsidP="00411226">
            <w:pPr>
              <w:spacing w:after="0" w:line="240" w:lineRule="auto"/>
              <w:jc w:val="center"/>
              <w:rPr>
                <w:rFonts w:ascii="Times New Roman" w:hAnsi="Times New Roman"/>
                <w:bCs/>
                <w:color w:val="000000"/>
                <w:sz w:val="20"/>
                <w:szCs w:val="20"/>
              </w:rPr>
            </w:pPr>
            <w:r w:rsidRPr="00411226">
              <w:rPr>
                <w:rFonts w:ascii="Times New Roman" w:hAnsi="Times New Roman"/>
                <w:bCs/>
                <w:color w:val="000000"/>
                <w:sz w:val="20"/>
                <w:szCs w:val="20"/>
              </w:rPr>
              <w:t>103,04</w:t>
            </w:r>
          </w:p>
        </w:tc>
      </w:tr>
    </w:tbl>
    <w:p w:rsidR="00411226" w:rsidRPr="00411226" w:rsidRDefault="00411226" w:rsidP="00411226">
      <w:pPr>
        <w:tabs>
          <w:tab w:val="left" w:pos="142"/>
          <w:tab w:val="left" w:pos="1260"/>
        </w:tabs>
        <w:spacing w:after="0" w:line="240" w:lineRule="auto"/>
        <w:jc w:val="both"/>
        <w:rPr>
          <w:rFonts w:ascii="Times New Roman" w:eastAsia="Times New Roman" w:hAnsi="Times New Roman"/>
          <w:noProof/>
          <w:sz w:val="24"/>
          <w:szCs w:val="24"/>
          <w:lang w:val="uk-UA" w:eastAsia="ru-RU"/>
        </w:rPr>
      </w:pPr>
    </w:p>
    <w:p w:rsidR="00411226" w:rsidRPr="00411226" w:rsidRDefault="00411226" w:rsidP="00411226">
      <w:pPr>
        <w:spacing w:after="0" w:line="240" w:lineRule="auto"/>
        <w:ind w:right="57"/>
        <w:jc w:val="both"/>
        <w:rPr>
          <w:rFonts w:ascii="Times New Roman" w:hAnsi="Times New Roman"/>
          <w:sz w:val="24"/>
          <w:szCs w:val="24"/>
          <w:lang w:val="uk-UA"/>
        </w:rPr>
      </w:pPr>
      <w:r w:rsidRPr="00411226">
        <w:rPr>
          <w:rFonts w:ascii="Times New Roman" w:hAnsi="Times New Roman"/>
          <w:sz w:val="24"/>
          <w:szCs w:val="24"/>
          <w:lang w:val="uk-UA"/>
        </w:rPr>
        <w:t>В 2018 році було затверджено та виконувалися 21 місцева програма, які фінансувалися за кошти місцевого бюджету.</w:t>
      </w:r>
    </w:p>
    <w:p w:rsidR="00411226" w:rsidRPr="00411226" w:rsidRDefault="00411226" w:rsidP="00411226">
      <w:pPr>
        <w:spacing w:after="0" w:line="240" w:lineRule="auto"/>
        <w:ind w:right="57"/>
        <w:jc w:val="both"/>
        <w:rPr>
          <w:rFonts w:ascii="Times New Roman" w:hAnsi="Times New Roman"/>
          <w:sz w:val="24"/>
          <w:szCs w:val="24"/>
          <w:lang w:val="uk-UA"/>
        </w:rPr>
      </w:pPr>
      <w:r w:rsidRPr="00411226">
        <w:rPr>
          <w:rFonts w:ascii="Times New Roman" w:hAnsi="Times New Roman"/>
          <w:sz w:val="24"/>
          <w:szCs w:val="24"/>
          <w:lang w:val="uk-UA"/>
        </w:rPr>
        <w:t xml:space="preserve">Капітальні видатки з бюджету Зеленодольської міської ради склали в 2018 році 64млн.грн, в два рази більше ніж у 2017 році.  </w:t>
      </w:r>
    </w:p>
    <w:p w:rsidR="00411226" w:rsidRPr="00411226" w:rsidRDefault="00411226" w:rsidP="00411226">
      <w:pPr>
        <w:spacing w:after="0" w:line="240" w:lineRule="auto"/>
        <w:ind w:right="57"/>
        <w:jc w:val="both"/>
        <w:rPr>
          <w:rFonts w:ascii="Times New Roman" w:hAnsi="Times New Roman"/>
          <w:sz w:val="24"/>
          <w:szCs w:val="24"/>
          <w:lang w:val="uk-UA"/>
        </w:rPr>
      </w:pPr>
      <w:r w:rsidRPr="00411226">
        <w:rPr>
          <w:rFonts w:ascii="Times New Roman" w:hAnsi="Times New Roman"/>
          <w:sz w:val="24"/>
          <w:szCs w:val="24"/>
          <w:lang w:val="uk-UA"/>
        </w:rPr>
        <w:lastRenderedPageBreak/>
        <w:t>За рахунок субвенції з державного бюджету місцевим бюджетам на формування інфраструктури об’єднаних територіальних громад у 2018 році було реалізовано 6 проектів (Табл.2)</w:t>
      </w:r>
    </w:p>
    <w:p w:rsidR="00411226" w:rsidRPr="00411226" w:rsidRDefault="00411226" w:rsidP="00411226">
      <w:pPr>
        <w:autoSpaceDE w:val="0"/>
        <w:autoSpaceDN w:val="0"/>
        <w:adjustRightInd w:val="0"/>
        <w:spacing w:after="0" w:line="240" w:lineRule="auto"/>
        <w:ind w:right="67"/>
        <w:jc w:val="both"/>
        <w:rPr>
          <w:rFonts w:ascii="Times New Roman" w:hAnsi="Times New Roman"/>
          <w:sz w:val="24"/>
          <w:szCs w:val="24"/>
          <w:lang w:val="uk-UA"/>
        </w:rPr>
      </w:pPr>
      <w:r w:rsidRPr="00411226">
        <w:rPr>
          <w:rFonts w:ascii="Times New Roman" w:hAnsi="Times New Roman"/>
          <w:sz w:val="24"/>
          <w:szCs w:val="24"/>
          <w:lang w:val="uk-UA"/>
        </w:rPr>
        <w:t xml:space="preserve">Також в 2018 році за рахунок місцевого бюджету виготовлена проектна документація,  </w:t>
      </w:r>
    </w:p>
    <w:p w:rsidR="00411226" w:rsidRPr="00411226" w:rsidRDefault="00411226" w:rsidP="00411226">
      <w:pPr>
        <w:autoSpaceDE w:val="0"/>
        <w:autoSpaceDN w:val="0"/>
        <w:adjustRightInd w:val="0"/>
        <w:spacing w:after="0" w:line="240" w:lineRule="auto"/>
        <w:ind w:right="67"/>
        <w:jc w:val="both"/>
        <w:rPr>
          <w:rFonts w:ascii="Times New Roman" w:hAnsi="Times New Roman"/>
          <w:sz w:val="24"/>
          <w:szCs w:val="24"/>
          <w:lang w:val="uk-UA"/>
        </w:rPr>
      </w:pPr>
      <w:r w:rsidRPr="00411226">
        <w:rPr>
          <w:rFonts w:ascii="Times New Roman" w:hAnsi="Times New Roman"/>
          <w:sz w:val="24"/>
          <w:szCs w:val="24"/>
          <w:lang w:val="uk-UA"/>
        </w:rPr>
        <w:t xml:space="preserve">за рахунок обласного бюджету – виконані наступні будівельні роботи: </w:t>
      </w:r>
    </w:p>
    <w:p w:rsidR="00411226" w:rsidRPr="00411226" w:rsidRDefault="00411226" w:rsidP="00411226">
      <w:pPr>
        <w:autoSpaceDE w:val="0"/>
        <w:autoSpaceDN w:val="0"/>
        <w:adjustRightInd w:val="0"/>
        <w:spacing w:after="0" w:line="240" w:lineRule="auto"/>
        <w:ind w:right="67"/>
        <w:contextualSpacing/>
        <w:jc w:val="both"/>
        <w:rPr>
          <w:rFonts w:ascii="Times New Roman" w:hAnsi="Times New Roman"/>
          <w:sz w:val="24"/>
          <w:szCs w:val="24"/>
          <w:lang w:val="uk-UA"/>
        </w:rPr>
      </w:pPr>
      <w:r w:rsidRPr="00411226">
        <w:rPr>
          <w:rFonts w:ascii="Times New Roman" w:hAnsi="Times New Roman"/>
          <w:sz w:val="24"/>
          <w:szCs w:val="24"/>
          <w:lang w:val="uk-UA"/>
        </w:rPr>
        <w:t xml:space="preserve"> «Капітальний ремонт дороги по вул. Н.Малаєвої в м. Зеленодольськ Дніпропетровської області» 447 м.(2682 м2) дорога забезпечує доступ до дитячого садочка, міської ради. Замінено бортовий камінь, відремонтовано шви в бетонному покритті мастикою, влаштовано асфальтобетонне покриття, армоване синтетичною решіткою, встановлено дорожні знаки та нанесена дорожня розмітка.</w:t>
      </w:r>
    </w:p>
    <w:p w:rsidR="00411226" w:rsidRPr="00411226" w:rsidRDefault="00411226" w:rsidP="00411226">
      <w:pPr>
        <w:autoSpaceDE w:val="0"/>
        <w:autoSpaceDN w:val="0"/>
        <w:adjustRightInd w:val="0"/>
        <w:spacing w:after="0" w:line="240" w:lineRule="auto"/>
        <w:ind w:right="67"/>
        <w:contextualSpacing/>
        <w:jc w:val="both"/>
        <w:rPr>
          <w:rFonts w:ascii="Times New Roman" w:hAnsi="Times New Roman"/>
          <w:sz w:val="24"/>
          <w:szCs w:val="24"/>
          <w:lang w:val="uk-UA"/>
        </w:rPr>
      </w:pPr>
      <w:r w:rsidRPr="00411226">
        <w:rPr>
          <w:rFonts w:ascii="Times New Roman" w:hAnsi="Times New Roman"/>
          <w:sz w:val="24"/>
          <w:szCs w:val="24"/>
          <w:lang w:val="uk-UA"/>
        </w:rPr>
        <w:t xml:space="preserve"> «Капітальний ремонт дороги по вул. Садовій в м. Зеленодольськ Дніпропетровської області»</w:t>
      </w:r>
      <w:r w:rsidRPr="00411226">
        <w:rPr>
          <w:rFonts w:ascii="Times New Roman" w:hAnsi="Times New Roman"/>
          <w:sz w:val="24"/>
          <w:szCs w:val="24"/>
        </w:rPr>
        <w:t xml:space="preserve"> </w:t>
      </w:r>
      <w:r w:rsidRPr="00411226">
        <w:rPr>
          <w:rFonts w:ascii="Times New Roman" w:hAnsi="Times New Roman"/>
          <w:sz w:val="24"/>
          <w:szCs w:val="24"/>
          <w:lang w:val="uk-UA"/>
        </w:rPr>
        <w:t>700 м.(4200 м2)</w:t>
      </w:r>
      <w:r w:rsidRPr="00411226">
        <w:rPr>
          <w:rFonts w:ascii="Times New Roman" w:hAnsi="Times New Roman"/>
          <w:sz w:val="24"/>
          <w:szCs w:val="24"/>
        </w:rPr>
        <w:t xml:space="preserve"> </w:t>
      </w:r>
      <w:r w:rsidRPr="00411226">
        <w:rPr>
          <w:rFonts w:ascii="Times New Roman" w:hAnsi="Times New Roman"/>
          <w:sz w:val="24"/>
          <w:szCs w:val="24"/>
          <w:lang w:val="uk-UA"/>
        </w:rPr>
        <w:t>дорога веде до спортивної школи, комунального підприємства, будинку культури.</w:t>
      </w:r>
      <w:r w:rsidRPr="00411226">
        <w:rPr>
          <w:rFonts w:ascii="Times New Roman" w:hAnsi="Times New Roman"/>
          <w:sz w:val="24"/>
          <w:szCs w:val="24"/>
        </w:rPr>
        <w:t xml:space="preserve"> </w:t>
      </w:r>
      <w:r w:rsidRPr="00411226">
        <w:rPr>
          <w:rFonts w:ascii="Times New Roman" w:hAnsi="Times New Roman"/>
          <w:sz w:val="24"/>
          <w:szCs w:val="24"/>
          <w:lang w:val="uk-UA"/>
        </w:rPr>
        <w:t>Замінено бортовий камінь, відремонтовано шви в бетонному покритті мастикою, влаштовано асфальтобетонне покриття, армоване синтетичною решіткою, встановлено дорожні знаки та нанесена дорожня розмітка.</w:t>
      </w:r>
    </w:p>
    <w:p w:rsidR="00411226" w:rsidRPr="00411226" w:rsidRDefault="00411226" w:rsidP="00411226">
      <w:pPr>
        <w:spacing w:after="0" w:line="240" w:lineRule="auto"/>
        <w:contextualSpacing/>
        <w:jc w:val="both"/>
        <w:rPr>
          <w:rFonts w:ascii="Times New Roman" w:hAnsi="Times New Roman"/>
          <w:sz w:val="24"/>
          <w:szCs w:val="24"/>
          <w:lang w:val="uk-UA"/>
        </w:rPr>
      </w:pPr>
      <w:r w:rsidRPr="00411226">
        <w:rPr>
          <w:rFonts w:ascii="Times New Roman" w:hAnsi="Times New Roman"/>
          <w:sz w:val="24"/>
          <w:szCs w:val="24"/>
          <w:lang w:val="uk-UA"/>
        </w:rPr>
        <w:t>«Капітальний ремонт дороги по вул. Високопільська в с. Мала Костромка Дніпропетровської області» протяжність 1000 м., дорога забезпечує доступ мешканців с.М.Костромка до дитячих садочків, шкіл, центру первинної медико-санітарної допомоги, аптеки. Влаштовано узбіччя з піщано-щебеневої суміші, влаштовано асфальтобетонне покриття, встановлено дорожні знаки та нанесена дорожня розмітка.</w:t>
      </w:r>
    </w:p>
    <w:p w:rsidR="00411226" w:rsidRPr="00411226" w:rsidRDefault="00411226" w:rsidP="00411226">
      <w:pPr>
        <w:spacing w:after="0" w:line="240" w:lineRule="auto"/>
        <w:contextualSpacing/>
        <w:jc w:val="both"/>
        <w:rPr>
          <w:rFonts w:ascii="Times New Roman" w:hAnsi="Times New Roman"/>
          <w:sz w:val="24"/>
          <w:szCs w:val="24"/>
          <w:lang w:val="uk-UA"/>
        </w:rPr>
      </w:pPr>
      <w:r w:rsidRPr="00411226">
        <w:rPr>
          <w:rFonts w:ascii="Times New Roman" w:hAnsi="Times New Roman"/>
          <w:sz w:val="24"/>
          <w:szCs w:val="24"/>
          <w:lang w:val="uk-UA"/>
        </w:rPr>
        <w:t xml:space="preserve"> «Капітальний ремонт дороги по вул. Центральна в с. Велика Костромка Дніпропетровської області»</w:t>
      </w:r>
      <w:r w:rsidRPr="00411226">
        <w:rPr>
          <w:rFonts w:ascii="Times New Roman" w:hAnsi="Times New Roman"/>
          <w:sz w:val="24"/>
          <w:szCs w:val="24"/>
        </w:rPr>
        <w:t xml:space="preserve"> </w:t>
      </w:r>
      <w:r w:rsidRPr="00411226">
        <w:rPr>
          <w:rFonts w:ascii="Times New Roman" w:hAnsi="Times New Roman"/>
          <w:sz w:val="24"/>
          <w:szCs w:val="24"/>
          <w:lang w:val="uk-UA"/>
        </w:rPr>
        <w:t>протяжністю 1000 м., зазначена вулиця забезпечують доступ жителів до школи, аптеки, старостату, місць роботи.</w:t>
      </w:r>
      <w:r w:rsidRPr="00411226">
        <w:rPr>
          <w:rFonts w:ascii="Times New Roman" w:hAnsi="Times New Roman"/>
          <w:sz w:val="24"/>
          <w:szCs w:val="24"/>
        </w:rPr>
        <w:t xml:space="preserve"> </w:t>
      </w:r>
      <w:r w:rsidRPr="00411226">
        <w:rPr>
          <w:rFonts w:ascii="Times New Roman" w:hAnsi="Times New Roman"/>
          <w:sz w:val="24"/>
          <w:szCs w:val="24"/>
          <w:lang w:val="uk-UA"/>
        </w:rPr>
        <w:t>Влаштовано узбіччя з піщано-щебеневої суміші, влаштовано асфальтобетонне покриття, встановлено дорожні знаки та нанесена дорожня розмітка.</w:t>
      </w:r>
    </w:p>
    <w:p w:rsidR="00411226" w:rsidRPr="00411226" w:rsidRDefault="00411226" w:rsidP="00411226">
      <w:pPr>
        <w:spacing w:after="0" w:line="240" w:lineRule="auto"/>
        <w:ind w:right="57"/>
        <w:jc w:val="both"/>
        <w:rPr>
          <w:rFonts w:ascii="Times New Roman" w:hAnsi="Times New Roman"/>
          <w:sz w:val="24"/>
          <w:szCs w:val="24"/>
          <w:lang w:val="uk-UA"/>
        </w:rPr>
      </w:pPr>
      <w:r w:rsidRPr="00411226">
        <w:rPr>
          <w:rFonts w:ascii="Times New Roman" w:hAnsi="Times New Roman"/>
          <w:sz w:val="24"/>
          <w:szCs w:val="24"/>
          <w:lang w:val="uk-UA"/>
        </w:rPr>
        <w:t xml:space="preserve">Показники соціально-економічного розвитку Зеленодольської міської об’єднаної громади в 2018 році порівняно із 2017 роком наведено у таблиці 3. </w:t>
      </w:r>
    </w:p>
    <w:p w:rsidR="00411226" w:rsidRPr="00411226" w:rsidRDefault="00411226" w:rsidP="00411226">
      <w:pPr>
        <w:spacing w:after="0" w:line="240" w:lineRule="auto"/>
        <w:ind w:right="57"/>
        <w:rPr>
          <w:rFonts w:ascii="Times New Roman" w:hAnsi="Times New Roman"/>
          <w:sz w:val="24"/>
          <w:szCs w:val="24"/>
          <w:lang w:val="uk-UA"/>
        </w:rPr>
      </w:pPr>
    </w:p>
    <w:p w:rsidR="00411226" w:rsidRPr="00411226" w:rsidRDefault="00411226" w:rsidP="00411226">
      <w:pPr>
        <w:spacing w:after="0" w:line="240" w:lineRule="auto"/>
        <w:ind w:right="57"/>
        <w:rPr>
          <w:rFonts w:ascii="Times New Roman" w:hAnsi="Times New Roman"/>
          <w:sz w:val="28"/>
          <w:szCs w:val="28"/>
          <w:lang w:val="uk-UA"/>
        </w:rPr>
        <w:sectPr w:rsidR="00411226" w:rsidRPr="00411226" w:rsidSect="00411226">
          <w:pgSz w:w="11906" w:h="16838"/>
          <w:pgMar w:top="1134" w:right="850" w:bottom="1134" w:left="1701" w:header="708" w:footer="708" w:gutter="0"/>
          <w:cols w:space="708"/>
          <w:docGrid w:linePitch="360"/>
        </w:sectPr>
      </w:pPr>
    </w:p>
    <w:p w:rsidR="00411226" w:rsidRPr="00411226" w:rsidRDefault="00411226" w:rsidP="00411226">
      <w:pPr>
        <w:spacing w:after="0" w:line="240" w:lineRule="auto"/>
        <w:ind w:right="57"/>
        <w:jc w:val="right"/>
        <w:rPr>
          <w:rFonts w:ascii="Times New Roman" w:hAnsi="Times New Roman"/>
          <w:b/>
          <w:sz w:val="28"/>
          <w:szCs w:val="28"/>
          <w:lang w:val="uk-UA"/>
        </w:rPr>
      </w:pPr>
      <w:r w:rsidRPr="00411226">
        <w:rPr>
          <w:rFonts w:ascii="Times New Roman" w:hAnsi="Times New Roman"/>
          <w:b/>
          <w:sz w:val="28"/>
          <w:szCs w:val="28"/>
          <w:lang w:val="uk-UA"/>
        </w:rPr>
        <w:lastRenderedPageBreak/>
        <w:t>Таблиця 2</w:t>
      </w:r>
    </w:p>
    <w:p w:rsidR="00411226" w:rsidRPr="00411226" w:rsidRDefault="00411226" w:rsidP="00411226">
      <w:pPr>
        <w:spacing w:after="0" w:line="240" w:lineRule="auto"/>
        <w:ind w:right="57"/>
        <w:jc w:val="center"/>
        <w:rPr>
          <w:rFonts w:ascii="Times New Roman" w:hAnsi="Times New Roman"/>
          <w:b/>
          <w:sz w:val="28"/>
          <w:szCs w:val="28"/>
          <w:lang w:val="uk-UA"/>
        </w:rPr>
      </w:pPr>
      <w:r w:rsidRPr="00411226">
        <w:rPr>
          <w:rFonts w:ascii="Times New Roman" w:hAnsi="Times New Roman"/>
          <w:b/>
          <w:sz w:val="28"/>
          <w:szCs w:val="28"/>
          <w:lang w:val="uk-UA"/>
        </w:rPr>
        <w:t>Проекти Зеленодольської міської об’єднаної територіальної громади на 2018 рік, що реалізовувалися за кошти субвенції з державного бюджету місцевим бюджетам на формування інфраструктури об’єднаних територіальних громад у 2018 році (грн.)</w:t>
      </w:r>
    </w:p>
    <w:p w:rsidR="00411226" w:rsidRPr="00411226" w:rsidRDefault="00411226" w:rsidP="00411226">
      <w:pPr>
        <w:spacing w:after="0" w:line="240" w:lineRule="auto"/>
        <w:jc w:val="center"/>
        <w:rPr>
          <w:rFonts w:ascii="Times New Roman" w:eastAsia="Times New Roman" w:hAnsi="Times New Roman"/>
          <w:b/>
          <w:bCs/>
          <w:sz w:val="28"/>
          <w:szCs w:val="28"/>
          <w:lang w:val="uk-UA" w:eastAsia="ru-RU"/>
        </w:rPr>
      </w:pPr>
    </w:p>
    <w:tbl>
      <w:tblPr>
        <w:tblStyle w:val="28"/>
        <w:tblW w:w="15134" w:type="dxa"/>
        <w:tblLook w:val="04A0" w:firstRow="1" w:lastRow="0" w:firstColumn="1" w:lastColumn="0" w:noHBand="0" w:noVBand="1"/>
      </w:tblPr>
      <w:tblGrid>
        <w:gridCol w:w="533"/>
        <w:gridCol w:w="7215"/>
        <w:gridCol w:w="1275"/>
        <w:gridCol w:w="1156"/>
        <w:gridCol w:w="1275"/>
        <w:gridCol w:w="3680"/>
      </w:tblGrid>
      <w:tr w:rsidR="00411226" w:rsidRPr="00411226" w:rsidTr="00411226">
        <w:tc>
          <w:tcPr>
            <w:tcW w:w="534" w:type="dxa"/>
            <w:vMerge w:val="restart"/>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w:t>
            </w:r>
          </w:p>
        </w:tc>
        <w:tc>
          <w:tcPr>
            <w:tcW w:w="7229" w:type="dxa"/>
            <w:vMerge w:val="restart"/>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Назва проекту</w:t>
            </w:r>
          </w:p>
        </w:tc>
        <w:tc>
          <w:tcPr>
            <w:tcW w:w="3685" w:type="dxa"/>
            <w:gridSpan w:val="3"/>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Касові видатки за 2018 рік, тис.грн</w:t>
            </w:r>
          </w:p>
        </w:tc>
        <w:tc>
          <w:tcPr>
            <w:tcW w:w="3686" w:type="dxa"/>
            <w:vMerge w:val="restart"/>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Примітки</w:t>
            </w:r>
          </w:p>
        </w:tc>
      </w:tr>
      <w:tr w:rsidR="00411226" w:rsidRPr="00411226" w:rsidTr="00411226">
        <w:tc>
          <w:tcPr>
            <w:tcW w:w="534" w:type="dxa"/>
            <w:vMerge/>
          </w:tcPr>
          <w:p w:rsidR="00411226" w:rsidRPr="00411226" w:rsidRDefault="00411226" w:rsidP="00411226">
            <w:pPr>
              <w:ind w:left="0"/>
              <w:jc w:val="center"/>
              <w:rPr>
                <w:rFonts w:ascii="Times New Roman" w:eastAsia="Times New Roman" w:hAnsi="Times New Roman"/>
                <w:b/>
                <w:bCs/>
                <w:sz w:val="20"/>
              </w:rPr>
            </w:pPr>
          </w:p>
        </w:tc>
        <w:tc>
          <w:tcPr>
            <w:tcW w:w="7229" w:type="dxa"/>
            <w:vMerge/>
          </w:tcPr>
          <w:p w:rsidR="00411226" w:rsidRPr="00411226" w:rsidRDefault="00411226" w:rsidP="00411226">
            <w:pPr>
              <w:ind w:left="0"/>
              <w:jc w:val="center"/>
              <w:rPr>
                <w:rFonts w:ascii="Times New Roman" w:eastAsia="Times New Roman" w:hAnsi="Times New Roman"/>
                <w:b/>
                <w:bCs/>
                <w:sz w:val="20"/>
              </w:rPr>
            </w:pPr>
          </w:p>
        </w:tc>
        <w:tc>
          <w:tcPr>
            <w:tcW w:w="1276"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 xml:space="preserve">Всього </w:t>
            </w:r>
          </w:p>
        </w:tc>
        <w:tc>
          <w:tcPr>
            <w:tcW w:w="1134"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Субвенції</w:t>
            </w:r>
          </w:p>
        </w:tc>
        <w:tc>
          <w:tcPr>
            <w:tcW w:w="1275"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Місцевий бюджет</w:t>
            </w:r>
          </w:p>
        </w:tc>
        <w:tc>
          <w:tcPr>
            <w:tcW w:w="3686" w:type="dxa"/>
            <w:vMerge/>
          </w:tcPr>
          <w:p w:rsidR="00411226" w:rsidRPr="00411226" w:rsidRDefault="00411226" w:rsidP="00411226">
            <w:pPr>
              <w:ind w:left="0"/>
              <w:jc w:val="center"/>
              <w:rPr>
                <w:rFonts w:ascii="Times New Roman" w:eastAsia="Times New Roman" w:hAnsi="Times New Roman"/>
                <w:b/>
                <w:bCs/>
                <w:sz w:val="20"/>
              </w:rPr>
            </w:pPr>
          </w:p>
        </w:tc>
      </w:tr>
      <w:tr w:rsidR="00411226" w:rsidRPr="00411226" w:rsidTr="00411226">
        <w:tc>
          <w:tcPr>
            <w:tcW w:w="534"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1</w:t>
            </w:r>
          </w:p>
        </w:tc>
        <w:tc>
          <w:tcPr>
            <w:tcW w:w="7229"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Капітальний ремонт системи опалення ПК "Ювілейний" по вул.Спортивна, 6 в м.Зеленодольську, Апостолівського району, Дніпропетровської області  (у тому числі розробка робочого проекту)</w:t>
            </w:r>
          </w:p>
        </w:tc>
        <w:tc>
          <w:tcPr>
            <w:tcW w:w="1276"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469,115</w:t>
            </w:r>
          </w:p>
        </w:tc>
        <w:tc>
          <w:tcPr>
            <w:tcW w:w="1134"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467,761</w:t>
            </w:r>
          </w:p>
        </w:tc>
        <w:tc>
          <w:tcPr>
            <w:tcW w:w="1275"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1,354</w:t>
            </w:r>
          </w:p>
        </w:tc>
        <w:tc>
          <w:tcPr>
            <w:tcW w:w="3686"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Декларація про готовність №ДП 141183510926 від 17.12.2018</w:t>
            </w:r>
          </w:p>
        </w:tc>
      </w:tr>
      <w:tr w:rsidR="00411226" w:rsidRPr="00411226" w:rsidTr="00411226">
        <w:tc>
          <w:tcPr>
            <w:tcW w:w="534"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2</w:t>
            </w:r>
          </w:p>
        </w:tc>
        <w:tc>
          <w:tcPr>
            <w:tcW w:w="7229"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Капіальний ремонт санітарних вузлів Зеленодольської загальноосвітньої школи І-ІІІ ступенів №1 за адресою: м.Зеленодолськ, вул.Спортивна, 1а, Апостолівського району, Дніпропетровської області (старший корпус) (у тому числі розробка робочого проекту)</w:t>
            </w:r>
          </w:p>
        </w:tc>
        <w:tc>
          <w:tcPr>
            <w:tcW w:w="1276"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840,063</w:t>
            </w:r>
          </w:p>
        </w:tc>
        <w:tc>
          <w:tcPr>
            <w:tcW w:w="1134"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810,209</w:t>
            </w:r>
          </w:p>
        </w:tc>
        <w:tc>
          <w:tcPr>
            <w:tcW w:w="1275"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29,854</w:t>
            </w:r>
          </w:p>
        </w:tc>
        <w:tc>
          <w:tcPr>
            <w:tcW w:w="3686"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Декларація про готовність №ДП 141183541738 від 20.12.2018</w:t>
            </w:r>
          </w:p>
        </w:tc>
      </w:tr>
      <w:tr w:rsidR="00411226" w:rsidRPr="00411226" w:rsidTr="00411226">
        <w:tc>
          <w:tcPr>
            <w:tcW w:w="534"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3</w:t>
            </w:r>
          </w:p>
        </w:tc>
        <w:tc>
          <w:tcPr>
            <w:tcW w:w="7229"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Капітальний ремонт адміністративної будівлі Зеленодольської міської ради, яка знаходиться за адресою вул.Фартушного, 19, с.Велика Костромка, Апостолівського району, Дніпропетровської області (у тому числі розробка робочого проекту)</w:t>
            </w:r>
          </w:p>
        </w:tc>
        <w:tc>
          <w:tcPr>
            <w:tcW w:w="1276"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906,098</w:t>
            </w:r>
          </w:p>
        </w:tc>
        <w:tc>
          <w:tcPr>
            <w:tcW w:w="1134"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799,999</w:t>
            </w:r>
          </w:p>
        </w:tc>
        <w:tc>
          <w:tcPr>
            <w:tcW w:w="1275"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106,099</w:t>
            </w:r>
          </w:p>
        </w:tc>
        <w:tc>
          <w:tcPr>
            <w:tcW w:w="3686"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Декларація про готовність №ДП 141183321149 від 28.11.2018</w:t>
            </w:r>
          </w:p>
        </w:tc>
      </w:tr>
      <w:tr w:rsidR="00411226" w:rsidRPr="00411226" w:rsidTr="00411226">
        <w:tc>
          <w:tcPr>
            <w:tcW w:w="534"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4</w:t>
            </w:r>
          </w:p>
        </w:tc>
        <w:tc>
          <w:tcPr>
            <w:tcW w:w="7229"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Реконструкція будівлі котельні ДНЗ "Дзвіночок" по вул.Тернівка, 46 в с.Мар'янське, Апостолівського району, Дніпропетровської області (у тому числі розробка робочого проекту)</w:t>
            </w:r>
          </w:p>
        </w:tc>
        <w:tc>
          <w:tcPr>
            <w:tcW w:w="1276"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352,223</w:t>
            </w:r>
          </w:p>
        </w:tc>
        <w:tc>
          <w:tcPr>
            <w:tcW w:w="1134"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304,593</w:t>
            </w:r>
          </w:p>
        </w:tc>
        <w:tc>
          <w:tcPr>
            <w:tcW w:w="1275"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47,630</w:t>
            </w:r>
          </w:p>
        </w:tc>
        <w:tc>
          <w:tcPr>
            <w:tcW w:w="3686"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Декларація про готовність  №ДП 141182991266 від 26.10.2018</w:t>
            </w:r>
          </w:p>
        </w:tc>
      </w:tr>
      <w:tr w:rsidR="00411226" w:rsidRPr="00411226" w:rsidTr="00411226">
        <w:tc>
          <w:tcPr>
            <w:tcW w:w="534"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5</w:t>
            </w:r>
          </w:p>
        </w:tc>
        <w:tc>
          <w:tcPr>
            <w:tcW w:w="7229"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Капітальний ремонт санітарних вузлів Зеленодольської загальноосвітньої школи І-ІІІ ступенів №1 за адресою вул.Спортивна, 3, м.Зеленодольськ, Апостолівського району, Дніпропетровської області (молодший корус) (у тому числі розробка робочого проекту)</w:t>
            </w:r>
          </w:p>
        </w:tc>
        <w:tc>
          <w:tcPr>
            <w:tcW w:w="1276"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786,364</w:t>
            </w:r>
          </w:p>
        </w:tc>
        <w:tc>
          <w:tcPr>
            <w:tcW w:w="1134"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680,146</w:t>
            </w:r>
          </w:p>
        </w:tc>
        <w:tc>
          <w:tcPr>
            <w:tcW w:w="1275"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106,218</w:t>
            </w:r>
          </w:p>
        </w:tc>
        <w:tc>
          <w:tcPr>
            <w:tcW w:w="3686"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Декларація про готовність  №ДП 141183541830 від 20.12.2018</w:t>
            </w:r>
          </w:p>
        </w:tc>
      </w:tr>
      <w:tr w:rsidR="00411226" w:rsidRPr="00411226" w:rsidTr="00411226">
        <w:tc>
          <w:tcPr>
            <w:tcW w:w="534"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6</w:t>
            </w:r>
          </w:p>
        </w:tc>
        <w:tc>
          <w:tcPr>
            <w:tcW w:w="7229"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Капітальний ремонт санітарних вузлів Зеленодольської загальноосвітньої школи І-ІІІ ступенів №2 за адресою вул.Рибалка, 7, м.Зеленодольськ, Апостолівського району, Дніпропетровської області  (у тому числі розробка робочого проекту)</w:t>
            </w:r>
          </w:p>
        </w:tc>
        <w:tc>
          <w:tcPr>
            <w:tcW w:w="1276"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437,685</w:t>
            </w:r>
          </w:p>
        </w:tc>
        <w:tc>
          <w:tcPr>
            <w:tcW w:w="1134"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407,831</w:t>
            </w:r>
          </w:p>
        </w:tc>
        <w:tc>
          <w:tcPr>
            <w:tcW w:w="1275"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29,854</w:t>
            </w:r>
          </w:p>
        </w:tc>
        <w:tc>
          <w:tcPr>
            <w:tcW w:w="3686" w:type="dxa"/>
          </w:tcPr>
          <w:p w:rsidR="00411226" w:rsidRPr="00411226" w:rsidRDefault="00411226" w:rsidP="00411226">
            <w:pPr>
              <w:ind w:left="0"/>
              <w:jc w:val="center"/>
              <w:rPr>
                <w:rFonts w:ascii="Times New Roman" w:eastAsia="Times New Roman" w:hAnsi="Times New Roman"/>
                <w:b/>
                <w:bCs/>
                <w:sz w:val="20"/>
              </w:rPr>
            </w:pPr>
            <w:r w:rsidRPr="00411226">
              <w:rPr>
                <w:rFonts w:ascii="Times New Roman" w:eastAsia="Times New Roman" w:hAnsi="Times New Roman"/>
                <w:b/>
                <w:bCs/>
                <w:sz w:val="20"/>
              </w:rPr>
              <w:t>Декларація про готовність  №ДП 141183531364 від 19.12.2018</w:t>
            </w:r>
          </w:p>
        </w:tc>
      </w:tr>
    </w:tbl>
    <w:p w:rsidR="00411226" w:rsidRPr="00411226" w:rsidRDefault="00411226" w:rsidP="00411226">
      <w:pPr>
        <w:spacing w:after="0" w:line="240" w:lineRule="auto"/>
        <w:jc w:val="center"/>
        <w:rPr>
          <w:rFonts w:ascii="Times New Roman" w:eastAsia="Times New Roman" w:hAnsi="Times New Roman"/>
          <w:b/>
          <w:bCs/>
          <w:sz w:val="20"/>
          <w:szCs w:val="20"/>
          <w:lang w:val="uk-UA" w:eastAsia="ru-RU"/>
        </w:rPr>
      </w:pPr>
    </w:p>
    <w:p w:rsidR="00411226" w:rsidRPr="00411226" w:rsidRDefault="00411226" w:rsidP="00411226">
      <w:pPr>
        <w:spacing w:after="0" w:line="240" w:lineRule="auto"/>
        <w:rPr>
          <w:rFonts w:ascii="Times New Roman" w:eastAsia="Times New Roman" w:hAnsi="Times New Roman"/>
          <w:b/>
          <w:bCs/>
          <w:sz w:val="20"/>
          <w:szCs w:val="20"/>
          <w:lang w:val="uk-UA" w:eastAsia="ru-RU"/>
        </w:rPr>
        <w:sectPr w:rsidR="00411226" w:rsidRPr="00411226" w:rsidSect="00411226">
          <w:pgSz w:w="16838" w:h="11906" w:orient="landscape"/>
          <w:pgMar w:top="851" w:right="1134" w:bottom="1701" w:left="1134" w:header="709" w:footer="709" w:gutter="0"/>
          <w:cols w:space="708"/>
          <w:docGrid w:linePitch="360"/>
        </w:sectPr>
      </w:pPr>
    </w:p>
    <w:p w:rsidR="00411226" w:rsidRPr="00411226" w:rsidRDefault="00411226" w:rsidP="00411226">
      <w:pPr>
        <w:pBdr>
          <w:bottom w:val="single" w:sz="12" w:space="1" w:color="auto"/>
        </w:pBdr>
        <w:shd w:val="clear" w:color="auto" w:fill="FFFFFF"/>
        <w:spacing w:after="0" w:line="240" w:lineRule="auto"/>
        <w:jc w:val="right"/>
        <w:textAlignment w:val="baseline"/>
        <w:rPr>
          <w:rFonts w:ascii="Times New Roman" w:eastAsia="Times New Roman" w:hAnsi="Times New Roman"/>
          <w:b/>
          <w:sz w:val="28"/>
          <w:szCs w:val="28"/>
          <w:lang w:val="uk-UA" w:eastAsia="ru-RU"/>
        </w:rPr>
      </w:pPr>
      <w:r w:rsidRPr="00411226">
        <w:rPr>
          <w:rFonts w:ascii="Times New Roman" w:eastAsia="Times New Roman" w:hAnsi="Times New Roman"/>
          <w:b/>
          <w:sz w:val="28"/>
          <w:szCs w:val="28"/>
          <w:lang w:val="uk-UA" w:eastAsia="ru-RU"/>
        </w:rPr>
        <w:lastRenderedPageBreak/>
        <w:t>Таблиця 3</w:t>
      </w:r>
    </w:p>
    <w:p w:rsidR="00411226" w:rsidRPr="00411226" w:rsidRDefault="00411226" w:rsidP="00411226">
      <w:pPr>
        <w:pBdr>
          <w:bottom w:val="single" w:sz="12" w:space="1" w:color="auto"/>
        </w:pBdr>
        <w:shd w:val="clear" w:color="auto" w:fill="FFFFFF"/>
        <w:spacing w:after="0" w:line="240" w:lineRule="auto"/>
        <w:jc w:val="center"/>
        <w:textAlignment w:val="baseline"/>
        <w:rPr>
          <w:rFonts w:ascii="Times New Roman" w:eastAsia="Times New Roman" w:hAnsi="Times New Roman"/>
          <w:b/>
          <w:sz w:val="28"/>
          <w:szCs w:val="28"/>
          <w:lang w:val="uk-UA" w:eastAsia="ru-RU"/>
        </w:rPr>
      </w:pPr>
      <w:r w:rsidRPr="00411226">
        <w:rPr>
          <w:rFonts w:ascii="Times New Roman" w:eastAsia="Times New Roman" w:hAnsi="Times New Roman"/>
          <w:b/>
          <w:sz w:val="28"/>
          <w:szCs w:val="28"/>
          <w:lang w:val="uk-UA" w:eastAsia="ru-RU"/>
        </w:rPr>
        <w:t>Перелік показників соціально-економічного розвитку Зеленодольської МОТГ</w:t>
      </w:r>
    </w:p>
    <w:tbl>
      <w:tblPr>
        <w:tblStyle w:val="28"/>
        <w:tblW w:w="11032" w:type="dxa"/>
        <w:tblInd w:w="-1026" w:type="dxa"/>
        <w:tblLayout w:type="fixed"/>
        <w:tblLook w:val="04A0" w:firstRow="1" w:lastRow="0" w:firstColumn="1" w:lastColumn="0" w:noHBand="0" w:noVBand="1"/>
      </w:tblPr>
      <w:tblGrid>
        <w:gridCol w:w="516"/>
        <w:gridCol w:w="6005"/>
        <w:gridCol w:w="851"/>
        <w:gridCol w:w="1276"/>
        <w:gridCol w:w="1250"/>
        <w:gridCol w:w="1134"/>
      </w:tblGrid>
      <w:tr w:rsidR="00411226" w:rsidRPr="00411226" w:rsidTr="00411226">
        <w:tc>
          <w:tcPr>
            <w:tcW w:w="516" w:type="dxa"/>
          </w:tcPr>
          <w:p w:rsidR="00411226" w:rsidRPr="00411226" w:rsidRDefault="00411226" w:rsidP="00411226">
            <w:pPr>
              <w:ind w:left="0"/>
              <w:jc w:val="center"/>
              <w:rPr>
                <w:rFonts w:ascii="Times New Roman" w:hAnsi="Times New Roman"/>
                <w:sz w:val="20"/>
              </w:rPr>
            </w:pPr>
          </w:p>
        </w:tc>
        <w:tc>
          <w:tcPr>
            <w:tcW w:w="6005"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Найменування показника</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Од.виміру</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2017 рік (факт)</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2018 рік (факт)</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r>
      <w:tr w:rsidR="00411226" w:rsidRPr="00411226" w:rsidTr="00411226">
        <w:tc>
          <w:tcPr>
            <w:tcW w:w="516" w:type="dxa"/>
          </w:tcPr>
          <w:p w:rsidR="00411226" w:rsidRPr="00411226" w:rsidRDefault="00411226" w:rsidP="00411226">
            <w:pPr>
              <w:ind w:left="0"/>
              <w:jc w:val="center"/>
              <w:rPr>
                <w:rFonts w:ascii="Times New Roman" w:hAnsi="Times New Roman"/>
                <w:b/>
                <w:sz w:val="20"/>
              </w:rPr>
            </w:pPr>
            <w:r w:rsidRPr="00411226">
              <w:rPr>
                <w:rFonts w:ascii="Times New Roman" w:hAnsi="Times New Roman"/>
                <w:b/>
                <w:sz w:val="20"/>
              </w:rPr>
              <w:t>І</w:t>
            </w:r>
          </w:p>
        </w:tc>
        <w:tc>
          <w:tcPr>
            <w:tcW w:w="6005" w:type="dxa"/>
          </w:tcPr>
          <w:p w:rsidR="00411226" w:rsidRPr="00411226" w:rsidRDefault="00411226" w:rsidP="00411226">
            <w:pPr>
              <w:ind w:left="0"/>
              <w:jc w:val="center"/>
              <w:rPr>
                <w:rFonts w:ascii="Times New Roman" w:hAnsi="Times New Roman"/>
                <w:b/>
                <w:sz w:val="20"/>
              </w:rPr>
            </w:pPr>
            <w:r w:rsidRPr="00411226">
              <w:rPr>
                <w:rFonts w:ascii="Times New Roman" w:hAnsi="Times New Roman"/>
                <w:b/>
                <w:sz w:val="20"/>
              </w:rPr>
              <w:t>Демографічна ситуація</w:t>
            </w:r>
          </w:p>
        </w:tc>
        <w:tc>
          <w:tcPr>
            <w:tcW w:w="851" w:type="dxa"/>
          </w:tcPr>
          <w:p w:rsidR="00411226" w:rsidRPr="00411226" w:rsidRDefault="00411226" w:rsidP="00411226">
            <w:pPr>
              <w:ind w:left="0"/>
              <w:jc w:val="center"/>
              <w:rPr>
                <w:rFonts w:ascii="Times New Roman" w:hAnsi="Times New Roman"/>
                <w:b/>
                <w:sz w:val="20"/>
              </w:rPr>
            </w:pPr>
          </w:p>
        </w:tc>
        <w:tc>
          <w:tcPr>
            <w:tcW w:w="1276" w:type="dxa"/>
          </w:tcPr>
          <w:p w:rsidR="00411226" w:rsidRPr="00411226" w:rsidRDefault="00411226" w:rsidP="00411226">
            <w:pPr>
              <w:ind w:left="0"/>
              <w:jc w:val="center"/>
              <w:rPr>
                <w:rFonts w:ascii="Times New Roman" w:hAnsi="Times New Roman"/>
                <w:b/>
                <w:sz w:val="20"/>
              </w:rPr>
            </w:pPr>
          </w:p>
        </w:tc>
        <w:tc>
          <w:tcPr>
            <w:tcW w:w="1250" w:type="dxa"/>
          </w:tcPr>
          <w:p w:rsidR="00411226" w:rsidRPr="00411226" w:rsidRDefault="00411226" w:rsidP="00411226">
            <w:pPr>
              <w:ind w:left="0"/>
              <w:jc w:val="center"/>
              <w:rPr>
                <w:rFonts w:ascii="Times New Roman" w:hAnsi="Times New Roman"/>
                <w:b/>
                <w:sz w:val="20"/>
              </w:rPr>
            </w:pPr>
          </w:p>
        </w:tc>
        <w:tc>
          <w:tcPr>
            <w:tcW w:w="1134" w:type="dxa"/>
          </w:tcPr>
          <w:p w:rsidR="00411226" w:rsidRPr="00411226" w:rsidRDefault="00411226" w:rsidP="00411226">
            <w:pPr>
              <w:ind w:left="0"/>
              <w:jc w:val="center"/>
              <w:rPr>
                <w:rFonts w:ascii="Times New Roman" w:hAnsi="Times New Roman"/>
                <w:b/>
                <w:sz w:val="20"/>
              </w:rPr>
            </w:pPr>
          </w:p>
        </w:tc>
      </w:tr>
      <w:tr w:rsidR="00411226" w:rsidRPr="00411226" w:rsidTr="00411226">
        <w:trPr>
          <w:trHeight w:val="125"/>
        </w:trPr>
        <w:tc>
          <w:tcPr>
            <w:tcW w:w="51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w:t>
            </w:r>
          </w:p>
        </w:tc>
        <w:tc>
          <w:tcPr>
            <w:tcW w:w="6005" w:type="dxa"/>
          </w:tcPr>
          <w:p w:rsidR="00411226" w:rsidRPr="00411226" w:rsidRDefault="00411226" w:rsidP="00411226">
            <w:pPr>
              <w:ind w:left="0"/>
              <w:rPr>
                <w:rFonts w:ascii="Times New Roman" w:hAnsi="Times New Roman"/>
                <w:sz w:val="20"/>
              </w:rPr>
            </w:pPr>
            <w:r w:rsidRPr="00411226">
              <w:rPr>
                <w:rFonts w:ascii="Times New Roman" w:hAnsi="Times New Roman"/>
                <w:sz w:val="20"/>
              </w:rPr>
              <w:t>Чисельність постійного населення</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осіб</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19485</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18940</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97,2</w:t>
            </w:r>
          </w:p>
        </w:tc>
      </w:tr>
      <w:tr w:rsidR="00411226" w:rsidRPr="00411226" w:rsidTr="00411226">
        <w:tc>
          <w:tcPr>
            <w:tcW w:w="516" w:type="dxa"/>
          </w:tcPr>
          <w:p w:rsidR="00411226" w:rsidRPr="00411226" w:rsidRDefault="00411226" w:rsidP="00411226">
            <w:pPr>
              <w:ind w:left="0"/>
              <w:jc w:val="center"/>
              <w:textAlignment w:val="baseline"/>
              <w:rPr>
                <w:rFonts w:ascii="Times New Roman" w:eastAsia="Times New Roman" w:hAnsi="Times New Roman"/>
                <w:sz w:val="20"/>
              </w:rPr>
            </w:pPr>
            <w:r w:rsidRPr="00411226">
              <w:rPr>
                <w:rFonts w:ascii="Times New Roman" w:eastAsia="Times New Roman" w:hAnsi="Times New Roman"/>
                <w:sz w:val="20"/>
              </w:rPr>
              <w:t>2</w:t>
            </w:r>
          </w:p>
        </w:tc>
        <w:tc>
          <w:tcPr>
            <w:tcW w:w="6005" w:type="dxa"/>
          </w:tcPr>
          <w:p w:rsidR="00411226" w:rsidRPr="00411226" w:rsidRDefault="00411226" w:rsidP="00411226">
            <w:pPr>
              <w:ind w:left="0"/>
              <w:textAlignment w:val="baseline"/>
              <w:rPr>
                <w:rFonts w:ascii="Times New Roman" w:eastAsia="Times New Roman" w:hAnsi="Times New Roman"/>
                <w:sz w:val="20"/>
              </w:rPr>
            </w:pPr>
            <w:r w:rsidRPr="00411226">
              <w:rPr>
                <w:rFonts w:ascii="Times New Roman" w:eastAsia="Times New Roman" w:hAnsi="Times New Roman"/>
                <w:sz w:val="20"/>
              </w:rPr>
              <w:t>Чисельність постійного населення віком 16-59 років</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осіб</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11697</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11340</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97,0</w:t>
            </w:r>
          </w:p>
        </w:tc>
      </w:tr>
      <w:tr w:rsidR="00411226" w:rsidRPr="00411226" w:rsidTr="00411226">
        <w:tc>
          <w:tcPr>
            <w:tcW w:w="516" w:type="dxa"/>
          </w:tcPr>
          <w:p w:rsidR="00411226" w:rsidRPr="00411226" w:rsidRDefault="00411226" w:rsidP="00411226">
            <w:pPr>
              <w:ind w:left="0"/>
              <w:jc w:val="center"/>
              <w:textAlignment w:val="baseline"/>
              <w:rPr>
                <w:rFonts w:ascii="Times New Roman" w:eastAsia="Times New Roman" w:hAnsi="Times New Roman"/>
                <w:sz w:val="20"/>
              </w:rPr>
            </w:pPr>
            <w:r w:rsidRPr="00411226">
              <w:rPr>
                <w:rFonts w:ascii="Times New Roman" w:eastAsia="Times New Roman" w:hAnsi="Times New Roman"/>
                <w:sz w:val="20"/>
              </w:rPr>
              <w:t>3</w:t>
            </w:r>
          </w:p>
        </w:tc>
        <w:tc>
          <w:tcPr>
            <w:tcW w:w="6005" w:type="dxa"/>
          </w:tcPr>
          <w:p w:rsidR="00411226" w:rsidRPr="00411226" w:rsidRDefault="00411226" w:rsidP="00411226">
            <w:pPr>
              <w:ind w:left="0"/>
              <w:textAlignment w:val="baseline"/>
              <w:rPr>
                <w:rFonts w:ascii="Times New Roman" w:eastAsia="Times New Roman" w:hAnsi="Times New Roman"/>
                <w:sz w:val="20"/>
              </w:rPr>
            </w:pPr>
            <w:r w:rsidRPr="00411226">
              <w:rPr>
                <w:rFonts w:ascii="Times New Roman" w:eastAsia="Times New Roman" w:hAnsi="Times New Roman"/>
                <w:sz w:val="20"/>
              </w:rPr>
              <w:t>Кількість дітей віком до 16 років</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осіб</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2664</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2579</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96,8</w:t>
            </w:r>
          </w:p>
        </w:tc>
      </w:tr>
      <w:tr w:rsidR="00411226" w:rsidRPr="00411226" w:rsidTr="00411226">
        <w:tc>
          <w:tcPr>
            <w:tcW w:w="516" w:type="dxa"/>
          </w:tcPr>
          <w:p w:rsidR="00411226" w:rsidRPr="00411226" w:rsidRDefault="00411226" w:rsidP="00411226">
            <w:pPr>
              <w:ind w:left="0"/>
              <w:jc w:val="center"/>
              <w:textAlignment w:val="baseline"/>
              <w:rPr>
                <w:rFonts w:ascii="Times New Roman" w:eastAsia="Times New Roman" w:hAnsi="Times New Roman"/>
                <w:sz w:val="20"/>
              </w:rPr>
            </w:pPr>
            <w:r w:rsidRPr="00411226">
              <w:rPr>
                <w:rFonts w:ascii="Times New Roman" w:eastAsia="Times New Roman" w:hAnsi="Times New Roman"/>
                <w:sz w:val="20"/>
              </w:rPr>
              <w:t>4</w:t>
            </w:r>
          </w:p>
        </w:tc>
        <w:tc>
          <w:tcPr>
            <w:tcW w:w="6005" w:type="dxa"/>
          </w:tcPr>
          <w:p w:rsidR="00411226" w:rsidRPr="00411226" w:rsidRDefault="00411226" w:rsidP="00411226">
            <w:pPr>
              <w:ind w:left="0"/>
              <w:textAlignment w:val="baseline"/>
              <w:rPr>
                <w:rFonts w:ascii="Times New Roman" w:eastAsia="Times New Roman" w:hAnsi="Times New Roman"/>
                <w:color w:val="000000"/>
                <w:sz w:val="20"/>
              </w:rPr>
            </w:pPr>
            <w:r w:rsidRPr="00411226">
              <w:rPr>
                <w:rFonts w:ascii="Times New Roman" w:eastAsia="Times New Roman" w:hAnsi="Times New Roman"/>
                <w:color w:val="000000"/>
                <w:sz w:val="20"/>
              </w:rPr>
              <w:t>Демографічне навантаження на 1000 осіб працездатного віку</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66,6</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67,0</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r>
      <w:tr w:rsidR="00411226" w:rsidRPr="00411226" w:rsidTr="00411226">
        <w:tc>
          <w:tcPr>
            <w:tcW w:w="516" w:type="dxa"/>
          </w:tcPr>
          <w:p w:rsidR="00411226" w:rsidRPr="00411226" w:rsidRDefault="00411226" w:rsidP="00411226">
            <w:pPr>
              <w:ind w:left="0"/>
              <w:jc w:val="center"/>
              <w:textAlignment w:val="baseline"/>
              <w:rPr>
                <w:rFonts w:ascii="Times New Roman" w:eastAsia="Times New Roman" w:hAnsi="Times New Roman"/>
                <w:sz w:val="20"/>
              </w:rPr>
            </w:pPr>
            <w:r w:rsidRPr="00411226">
              <w:rPr>
                <w:rFonts w:ascii="Times New Roman" w:eastAsia="Times New Roman" w:hAnsi="Times New Roman"/>
                <w:sz w:val="20"/>
              </w:rPr>
              <w:t>5</w:t>
            </w:r>
          </w:p>
        </w:tc>
        <w:tc>
          <w:tcPr>
            <w:tcW w:w="6005" w:type="dxa"/>
          </w:tcPr>
          <w:p w:rsidR="00411226" w:rsidRPr="00411226" w:rsidRDefault="00411226" w:rsidP="00411226">
            <w:pPr>
              <w:ind w:left="0"/>
              <w:textAlignment w:val="baseline"/>
              <w:rPr>
                <w:rFonts w:ascii="Times New Roman" w:eastAsia="Times New Roman" w:hAnsi="Times New Roman"/>
                <w:sz w:val="20"/>
              </w:rPr>
            </w:pPr>
            <w:r w:rsidRPr="00411226">
              <w:rPr>
                <w:rFonts w:ascii="Times New Roman" w:eastAsia="Times New Roman" w:hAnsi="Times New Roman"/>
                <w:sz w:val="20"/>
              </w:rPr>
              <w:t>Природний приріст (скорочення )</w:t>
            </w:r>
          </w:p>
          <w:p w:rsidR="00411226" w:rsidRPr="00411226" w:rsidRDefault="00411226" w:rsidP="00411226">
            <w:pPr>
              <w:ind w:left="0"/>
              <w:textAlignment w:val="baseline"/>
              <w:rPr>
                <w:rFonts w:ascii="Times New Roman" w:eastAsia="Times New Roman" w:hAnsi="Times New Roman"/>
                <w:sz w:val="20"/>
              </w:rPr>
            </w:pPr>
            <w:r w:rsidRPr="00411226">
              <w:rPr>
                <w:rFonts w:ascii="Times New Roman" w:eastAsia="Times New Roman" w:hAnsi="Times New Roman"/>
                <w:sz w:val="20"/>
              </w:rPr>
              <w:t>населення</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осіб</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-222</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-263</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118</w:t>
            </w:r>
          </w:p>
        </w:tc>
      </w:tr>
      <w:tr w:rsidR="00411226" w:rsidRPr="00411226" w:rsidTr="00411226">
        <w:tc>
          <w:tcPr>
            <w:tcW w:w="516" w:type="dxa"/>
          </w:tcPr>
          <w:p w:rsidR="00411226" w:rsidRPr="00411226" w:rsidRDefault="00411226" w:rsidP="00411226">
            <w:pPr>
              <w:ind w:left="0"/>
              <w:jc w:val="center"/>
              <w:textAlignment w:val="baseline"/>
              <w:rPr>
                <w:rFonts w:ascii="Times New Roman" w:eastAsia="Times New Roman" w:hAnsi="Times New Roman"/>
                <w:sz w:val="20"/>
              </w:rPr>
            </w:pPr>
            <w:r w:rsidRPr="00411226">
              <w:rPr>
                <w:rFonts w:ascii="Times New Roman" w:eastAsia="Times New Roman" w:hAnsi="Times New Roman"/>
                <w:sz w:val="20"/>
              </w:rPr>
              <w:t>6</w:t>
            </w:r>
          </w:p>
        </w:tc>
        <w:tc>
          <w:tcPr>
            <w:tcW w:w="6005" w:type="dxa"/>
          </w:tcPr>
          <w:p w:rsidR="00411226" w:rsidRPr="00411226" w:rsidRDefault="00411226" w:rsidP="00411226">
            <w:pPr>
              <w:ind w:left="0"/>
              <w:textAlignment w:val="baseline"/>
              <w:rPr>
                <w:rFonts w:ascii="Times New Roman" w:eastAsia="Times New Roman" w:hAnsi="Times New Roman"/>
                <w:sz w:val="20"/>
              </w:rPr>
            </w:pPr>
            <w:r w:rsidRPr="00411226">
              <w:rPr>
                <w:rFonts w:ascii="Times New Roman" w:eastAsia="Times New Roman" w:hAnsi="Times New Roman"/>
                <w:sz w:val="20"/>
              </w:rPr>
              <w:t>Чисельність осіб з інвалідністю, з них:</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осіб</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795</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762</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95,8</w:t>
            </w:r>
          </w:p>
        </w:tc>
      </w:tr>
      <w:tr w:rsidR="00411226" w:rsidRPr="00411226" w:rsidTr="00411226">
        <w:tc>
          <w:tcPr>
            <w:tcW w:w="516" w:type="dxa"/>
          </w:tcPr>
          <w:p w:rsidR="00411226" w:rsidRPr="00411226" w:rsidRDefault="00411226" w:rsidP="00411226">
            <w:pPr>
              <w:ind w:left="0"/>
              <w:jc w:val="center"/>
              <w:textAlignment w:val="baseline"/>
              <w:rPr>
                <w:rFonts w:ascii="Times New Roman" w:eastAsia="Times New Roman" w:hAnsi="Times New Roman"/>
                <w:sz w:val="20"/>
              </w:rPr>
            </w:pPr>
          </w:p>
        </w:tc>
        <w:tc>
          <w:tcPr>
            <w:tcW w:w="6005" w:type="dxa"/>
          </w:tcPr>
          <w:p w:rsidR="00411226" w:rsidRPr="00411226" w:rsidRDefault="00411226" w:rsidP="00411226">
            <w:pPr>
              <w:ind w:left="0"/>
              <w:textAlignment w:val="baseline"/>
              <w:rPr>
                <w:rFonts w:ascii="Times New Roman" w:eastAsia="Times New Roman" w:hAnsi="Times New Roman"/>
                <w:sz w:val="20"/>
              </w:rPr>
            </w:pPr>
            <w:r w:rsidRPr="00411226">
              <w:rPr>
                <w:rFonts w:ascii="Times New Roman" w:eastAsia="Times New Roman" w:hAnsi="Times New Roman"/>
                <w:sz w:val="20"/>
              </w:rPr>
              <w:t>діти віком до 18 років</w:t>
            </w:r>
          </w:p>
        </w:tc>
        <w:tc>
          <w:tcPr>
            <w:tcW w:w="851" w:type="dxa"/>
          </w:tcPr>
          <w:p w:rsidR="00411226" w:rsidRPr="00411226" w:rsidRDefault="00411226" w:rsidP="00411226">
            <w:pPr>
              <w:ind w:left="0"/>
              <w:jc w:val="center"/>
              <w:rPr>
                <w:rFonts w:ascii="Times New Roman" w:hAnsi="Times New Roman"/>
                <w:sz w:val="20"/>
              </w:rPr>
            </w:pP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55</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50</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90,9</w:t>
            </w:r>
          </w:p>
        </w:tc>
      </w:tr>
      <w:tr w:rsidR="00411226" w:rsidRPr="00411226" w:rsidTr="00411226">
        <w:tc>
          <w:tcPr>
            <w:tcW w:w="516" w:type="dxa"/>
          </w:tcPr>
          <w:p w:rsidR="00411226" w:rsidRPr="00411226" w:rsidRDefault="00411226" w:rsidP="00411226">
            <w:pPr>
              <w:ind w:left="0"/>
              <w:jc w:val="center"/>
              <w:textAlignment w:val="baseline"/>
              <w:rPr>
                <w:rFonts w:ascii="Times New Roman" w:eastAsia="Times New Roman" w:hAnsi="Times New Roman"/>
                <w:sz w:val="20"/>
              </w:rPr>
            </w:pPr>
            <w:r w:rsidRPr="00411226">
              <w:rPr>
                <w:rFonts w:ascii="Times New Roman" w:eastAsia="Times New Roman" w:hAnsi="Times New Roman"/>
                <w:sz w:val="20"/>
              </w:rPr>
              <w:t>7</w:t>
            </w:r>
          </w:p>
        </w:tc>
        <w:tc>
          <w:tcPr>
            <w:tcW w:w="6005" w:type="dxa"/>
          </w:tcPr>
          <w:p w:rsidR="00411226" w:rsidRPr="00411226" w:rsidRDefault="00411226" w:rsidP="00411226">
            <w:pPr>
              <w:ind w:left="0"/>
              <w:textAlignment w:val="baseline"/>
              <w:rPr>
                <w:rFonts w:ascii="Times New Roman" w:eastAsia="Times New Roman" w:hAnsi="Times New Roman"/>
                <w:sz w:val="20"/>
              </w:rPr>
            </w:pPr>
            <w:r w:rsidRPr="00411226">
              <w:rPr>
                <w:rFonts w:ascii="Times New Roman" w:eastAsia="Times New Roman" w:hAnsi="Times New Roman"/>
                <w:sz w:val="20"/>
              </w:rPr>
              <w:t>Контингент, який потребує соціальної підтримки</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осіб</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1200</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1500</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125</w:t>
            </w:r>
          </w:p>
        </w:tc>
      </w:tr>
      <w:tr w:rsidR="00411226" w:rsidRPr="00411226" w:rsidTr="00411226">
        <w:tc>
          <w:tcPr>
            <w:tcW w:w="516" w:type="dxa"/>
          </w:tcPr>
          <w:p w:rsidR="00411226" w:rsidRPr="00411226" w:rsidRDefault="00411226" w:rsidP="00411226">
            <w:pPr>
              <w:ind w:left="0"/>
              <w:jc w:val="center"/>
              <w:textAlignment w:val="baseline"/>
              <w:rPr>
                <w:rFonts w:ascii="Times New Roman" w:eastAsia="Times New Roman" w:hAnsi="Times New Roman"/>
                <w:sz w:val="20"/>
              </w:rPr>
            </w:pPr>
            <w:r w:rsidRPr="00411226">
              <w:rPr>
                <w:rFonts w:ascii="Times New Roman" w:eastAsia="Times New Roman" w:hAnsi="Times New Roman"/>
                <w:sz w:val="20"/>
              </w:rPr>
              <w:t>8</w:t>
            </w:r>
          </w:p>
        </w:tc>
        <w:tc>
          <w:tcPr>
            <w:tcW w:w="6005" w:type="dxa"/>
          </w:tcPr>
          <w:p w:rsidR="00411226" w:rsidRPr="00411226" w:rsidRDefault="00411226" w:rsidP="00411226">
            <w:pPr>
              <w:ind w:left="0"/>
              <w:textAlignment w:val="baseline"/>
              <w:rPr>
                <w:rFonts w:ascii="Times New Roman" w:eastAsia="Times New Roman" w:hAnsi="Times New Roman"/>
                <w:sz w:val="20"/>
              </w:rPr>
            </w:pPr>
            <w:r w:rsidRPr="00411226">
              <w:rPr>
                <w:rFonts w:ascii="Times New Roman" w:eastAsia="Times New Roman" w:hAnsi="Times New Roman"/>
                <w:sz w:val="20"/>
              </w:rPr>
              <w:t>Кількість зареєстрованих внутрішньо переміщених осіб</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осіб</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81</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114</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140,7</w:t>
            </w:r>
          </w:p>
        </w:tc>
      </w:tr>
      <w:tr w:rsidR="00411226" w:rsidRPr="00411226" w:rsidTr="00411226">
        <w:tc>
          <w:tcPr>
            <w:tcW w:w="516" w:type="dxa"/>
          </w:tcPr>
          <w:p w:rsidR="00411226" w:rsidRPr="00411226" w:rsidRDefault="00411226" w:rsidP="00411226">
            <w:pPr>
              <w:ind w:left="0"/>
              <w:jc w:val="center"/>
              <w:rPr>
                <w:rFonts w:ascii="Times New Roman" w:hAnsi="Times New Roman"/>
                <w:b/>
                <w:sz w:val="20"/>
              </w:rPr>
            </w:pPr>
            <w:r w:rsidRPr="00411226">
              <w:rPr>
                <w:rFonts w:ascii="Times New Roman" w:hAnsi="Times New Roman"/>
                <w:b/>
                <w:sz w:val="20"/>
              </w:rPr>
              <w:t>ІІ</w:t>
            </w:r>
          </w:p>
        </w:tc>
        <w:tc>
          <w:tcPr>
            <w:tcW w:w="6005" w:type="dxa"/>
          </w:tcPr>
          <w:p w:rsidR="00411226" w:rsidRPr="00411226" w:rsidRDefault="00411226" w:rsidP="00411226">
            <w:pPr>
              <w:ind w:left="0"/>
              <w:jc w:val="center"/>
              <w:rPr>
                <w:rFonts w:ascii="Times New Roman" w:hAnsi="Times New Roman"/>
                <w:b/>
                <w:sz w:val="20"/>
              </w:rPr>
            </w:pPr>
            <w:r w:rsidRPr="00411226">
              <w:rPr>
                <w:rFonts w:ascii="Times New Roman" w:hAnsi="Times New Roman"/>
                <w:b/>
                <w:sz w:val="20"/>
              </w:rPr>
              <w:t>Економічна ефективність</w:t>
            </w:r>
          </w:p>
        </w:tc>
        <w:tc>
          <w:tcPr>
            <w:tcW w:w="851" w:type="dxa"/>
          </w:tcPr>
          <w:p w:rsidR="00411226" w:rsidRPr="00411226" w:rsidRDefault="00411226" w:rsidP="00411226">
            <w:pPr>
              <w:ind w:left="0"/>
              <w:jc w:val="center"/>
              <w:rPr>
                <w:rFonts w:ascii="Times New Roman" w:hAnsi="Times New Roman"/>
                <w:b/>
                <w:sz w:val="20"/>
              </w:rPr>
            </w:pPr>
          </w:p>
        </w:tc>
        <w:tc>
          <w:tcPr>
            <w:tcW w:w="1276" w:type="dxa"/>
          </w:tcPr>
          <w:p w:rsidR="00411226" w:rsidRPr="00411226" w:rsidRDefault="00411226" w:rsidP="00411226">
            <w:pPr>
              <w:ind w:left="0"/>
              <w:jc w:val="center"/>
              <w:rPr>
                <w:rFonts w:ascii="Times New Roman" w:hAnsi="Times New Roman"/>
                <w:b/>
                <w:sz w:val="20"/>
              </w:rPr>
            </w:pPr>
          </w:p>
        </w:tc>
        <w:tc>
          <w:tcPr>
            <w:tcW w:w="1250" w:type="dxa"/>
          </w:tcPr>
          <w:p w:rsidR="00411226" w:rsidRPr="00411226" w:rsidRDefault="00411226" w:rsidP="00411226">
            <w:pPr>
              <w:ind w:left="0"/>
              <w:jc w:val="center"/>
              <w:rPr>
                <w:rFonts w:ascii="Times New Roman" w:hAnsi="Times New Roman"/>
                <w:b/>
                <w:sz w:val="20"/>
              </w:rPr>
            </w:pPr>
          </w:p>
        </w:tc>
        <w:tc>
          <w:tcPr>
            <w:tcW w:w="1134" w:type="dxa"/>
          </w:tcPr>
          <w:p w:rsidR="00411226" w:rsidRPr="00411226" w:rsidRDefault="00411226" w:rsidP="00411226">
            <w:pPr>
              <w:ind w:left="0"/>
              <w:jc w:val="center"/>
              <w:rPr>
                <w:rFonts w:ascii="Times New Roman" w:hAnsi="Times New Roman"/>
                <w:b/>
                <w:sz w:val="20"/>
              </w:rPr>
            </w:pP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9</w:t>
            </w: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 xml:space="preserve">Обсяг капітальних інвестицій * на 1 особу </w:t>
            </w:r>
          </w:p>
        </w:tc>
        <w:tc>
          <w:tcPr>
            <w:tcW w:w="851"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грн.</w:t>
            </w:r>
          </w:p>
        </w:tc>
        <w:tc>
          <w:tcPr>
            <w:tcW w:w="127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2515,2</w:t>
            </w:r>
          </w:p>
        </w:tc>
        <w:tc>
          <w:tcPr>
            <w:tcW w:w="1250"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3363,47</w:t>
            </w:r>
          </w:p>
        </w:tc>
        <w:tc>
          <w:tcPr>
            <w:tcW w:w="1134"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133,7</w:t>
            </w: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у тому числі за рахунок коштів державного бюджету</w:t>
            </w:r>
          </w:p>
        </w:tc>
        <w:tc>
          <w:tcPr>
            <w:tcW w:w="851"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грн.</w:t>
            </w:r>
          </w:p>
        </w:tc>
        <w:tc>
          <w:tcPr>
            <w:tcW w:w="127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364,4</w:t>
            </w:r>
          </w:p>
        </w:tc>
        <w:tc>
          <w:tcPr>
            <w:tcW w:w="1250"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183,24</w:t>
            </w:r>
          </w:p>
        </w:tc>
        <w:tc>
          <w:tcPr>
            <w:tcW w:w="1134"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50,3</w:t>
            </w: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у тому числі за рахунок коштів обласного бюджету</w:t>
            </w:r>
          </w:p>
        </w:tc>
        <w:tc>
          <w:tcPr>
            <w:tcW w:w="851"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грн.</w:t>
            </w:r>
          </w:p>
        </w:tc>
        <w:tc>
          <w:tcPr>
            <w:tcW w:w="127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0</w:t>
            </w:r>
          </w:p>
        </w:tc>
        <w:tc>
          <w:tcPr>
            <w:tcW w:w="1250"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0</w:t>
            </w:r>
          </w:p>
        </w:tc>
        <w:tc>
          <w:tcPr>
            <w:tcW w:w="1134"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w:t>
            </w: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у тому числі за рахунок коштів бюджету ОТГ</w:t>
            </w:r>
          </w:p>
        </w:tc>
        <w:tc>
          <w:tcPr>
            <w:tcW w:w="851"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грн.</w:t>
            </w:r>
          </w:p>
        </w:tc>
        <w:tc>
          <w:tcPr>
            <w:tcW w:w="127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2150,8</w:t>
            </w:r>
          </w:p>
        </w:tc>
        <w:tc>
          <w:tcPr>
            <w:tcW w:w="1250"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3180,23</w:t>
            </w:r>
          </w:p>
        </w:tc>
        <w:tc>
          <w:tcPr>
            <w:tcW w:w="1134"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147,86</w:t>
            </w:r>
          </w:p>
        </w:tc>
      </w:tr>
      <w:tr w:rsidR="00411226" w:rsidRPr="00411226" w:rsidTr="00411226">
        <w:tc>
          <w:tcPr>
            <w:tcW w:w="51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10</w:t>
            </w:r>
          </w:p>
        </w:tc>
        <w:tc>
          <w:tcPr>
            <w:tcW w:w="6005" w:type="dxa"/>
          </w:tcPr>
          <w:p w:rsidR="00411226" w:rsidRPr="00411226" w:rsidRDefault="00411226" w:rsidP="00411226">
            <w:pPr>
              <w:ind w:left="0"/>
              <w:rPr>
                <w:rFonts w:ascii="Times New Roman" w:hAnsi="Times New Roman"/>
                <w:sz w:val="20"/>
              </w:rPr>
            </w:pPr>
            <w:r w:rsidRPr="00411226">
              <w:rPr>
                <w:rFonts w:ascii="Times New Roman" w:hAnsi="Times New Roman"/>
                <w:sz w:val="20"/>
              </w:rPr>
              <w:t xml:space="preserve">Кількість підприємств малого та середнього бізнесу </w:t>
            </w:r>
          </w:p>
          <w:p w:rsidR="00411226" w:rsidRPr="00411226" w:rsidRDefault="00411226" w:rsidP="00411226">
            <w:pPr>
              <w:ind w:left="0"/>
              <w:rPr>
                <w:rFonts w:ascii="Times New Roman" w:hAnsi="Times New Roman"/>
                <w:sz w:val="20"/>
              </w:rPr>
            </w:pPr>
            <w:r w:rsidRPr="00411226">
              <w:rPr>
                <w:rFonts w:ascii="Times New Roman" w:hAnsi="Times New Roman"/>
                <w:sz w:val="20"/>
              </w:rPr>
              <w:t>на 1000 осіб наявного населення</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Од.</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0,3</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0,3</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100</w:t>
            </w:r>
          </w:p>
        </w:tc>
      </w:tr>
      <w:tr w:rsidR="00411226" w:rsidRPr="00411226" w:rsidTr="00411226">
        <w:tc>
          <w:tcPr>
            <w:tcW w:w="51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11</w:t>
            </w:r>
          </w:p>
        </w:tc>
        <w:tc>
          <w:tcPr>
            <w:tcW w:w="6005" w:type="dxa"/>
          </w:tcPr>
          <w:p w:rsidR="00411226" w:rsidRPr="00411226" w:rsidRDefault="00411226" w:rsidP="00411226">
            <w:pPr>
              <w:ind w:left="0"/>
              <w:rPr>
                <w:rFonts w:ascii="Times New Roman" w:hAnsi="Times New Roman"/>
                <w:sz w:val="20"/>
              </w:rPr>
            </w:pPr>
            <w:r w:rsidRPr="00411226">
              <w:rPr>
                <w:rFonts w:ascii="Times New Roman" w:hAnsi="Times New Roman"/>
                <w:sz w:val="20"/>
              </w:rPr>
              <w:t>Кількість кооперативів</w:t>
            </w:r>
          </w:p>
          <w:p w:rsidR="00411226" w:rsidRPr="00411226" w:rsidRDefault="00411226" w:rsidP="00411226">
            <w:pPr>
              <w:ind w:left="0"/>
              <w:rPr>
                <w:rFonts w:ascii="Times New Roman" w:hAnsi="Times New Roman"/>
                <w:sz w:val="20"/>
              </w:rPr>
            </w:pPr>
            <w:r w:rsidRPr="00411226">
              <w:rPr>
                <w:rFonts w:ascii="Times New Roman" w:hAnsi="Times New Roman"/>
                <w:sz w:val="20"/>
              </w:rPr>
              <w:t>на 1000 осіб наявного населення</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Од.</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0,01</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0,01</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100</w:t>
            </w:r>
          </w:p>
        </w:tc>
      </w:tr>
      <w:tr w:rsidR="00411226" w:rsidRPr="00411226" w:rsidTr="00411226">
        <w:tc>
          <w:tcPr>
            <w:tcW w:w="516" w:type="dxa"/>
          </w:tcPr>
          <w:p w:rsidR="00411226" w:rsidRPr="00411226" w:rsidRDefault="00411226" w:rsidP="00411226">
            <w:pPr>
              <w:ind w:left="0"/>
              <w:rPr>
                <w:rFonts w:ascii="Times New Roman" w:hAnsi="Times New Roman"/>
                <w:sz w:val="20"/>
              </w:rPr>
            </w:pPr>
          </w:p>
        </w:tc>
        <w:tc>
          <w:tcPr>
            <w:tcW w:w="6005" w:type="dxa"/>
          </w:tcPr>
          <w:p w:rsidR="00411226" w:rsidRPr="00411226" w:rsidRDefault="00411226" w:rsidP="00411226">
            <w:pPr>
              <w:ind w:left="0"/>
              <w:rPr>
                <w:rFonts w:ascii="Times New Roman" w:hAnsi="Times New Roman"/>
                <w:sz w:val="20"/>
              </w:rPr>
            </w:pPr>
            <w:r w:rsidRPr="00411226">
              <w:rPr>
                <w:rFonts w:ascii="Times New Roman" w:hAnsi="Times New Roman"/>
                <w:sz w:val="20"/>
              </w:rPr>
              <w:t xml:space="preserve">у тому числі: </w:t>
            </w:r>
          </w:p>
        </w:tc>
        <w:tc>
          <w:tcPr>
            <w:tcW w:w="851" w:type="dxa"/>
          </w:tcPr>
          <w:p w:rsidR="00411226" w:rsidRPr="00411226" w:rsidRDefault="00411226" w:rsidP="00411226">
            <w:pPr>
              <w:ind w:left="0"/>
              <w:jc w:val="center"/>
              <w:rPr>
                <w:rFonts w:ascii="Times New Roman" w:hAnsi="Times New Roman"/>
                <w:sz w:val="20"/>
              </w:rPr>
            </w:pPr>
          </w:p>
        </w:tc>
        <w:tc>
          <w:tcPr>
            <w:tcW w:w="1276" w:type="dxa"/>
          </w:tcPr>
          <w:p w:rsidR="00411226" w:rsidRPr="00411226" w:rsidRDefault="00411226" w:rsidP="00411226">
            <w:pPr>
              <w:ind w:left="0"/>
              <w:jc w:val="center"/>
              <w:rPr>
                <w:rFonts w:ascii="Times New Roman" w:hAnsi="Times New Roman"/>
                <w:sz w:val="20"/>
              </w:rPr>
            </w:pPr>
          </w:p>
        </w:tc>
        <w:tc>
          <w:tcPr>
            <w:tcW w:w="1250" w:type="dxa"/>
          </w:tcPr>
          <w:p w:rsidR="00411226" w:rsidRPr="00411226" w:rsidRDefault="00411226" w:rsidP="00411226">
            <w:pPr>
              <w:ind w:left="0"/>
              <w:jc w:val="center"/>
              <w:rPr>
                <w:rFonts w:ascii="Times New Roman" w:hAnsi="Times New Roman"/>
                <w:sz w:val="20"/>
              </w:rPr>
            </w:pPr>
          </w:p>
        </w:tc>
        <w:tc>
          <w:tcPr>
            <w:tcW w:w="1134" w:type="dxa"/>
          </w:tcPr>
          <w:p w:rsidR="00411226" w:rsidRPr="00411226" w:rsidRDefault="00411226" w:rsidP="00411226">
            <w:pPr>
              <w:ind w:left="0"/>
              <w:jc w:val="center"/>
              <w:rPr>
                <w:rFonts w:ascii="Times New Roman" w:hAnsi="Times New Roman"/>
                <w:sz w:val="20"/>
              </w:rPr>
            </w:pPr>
          </w:p>
        </w:tc>
      </w:tr>
      <w:tr w:rsidR="00411226" w:rsidRPr="00411226" w:rsidTr="00411226">
        <w:tc>
          <w:tcPr>
            <w:tcW w:w="516" w:type="dxa"/>
          </w:tcPr>
          <w:p w:rsidR="00411226" w:rsidRPr="00411226" w:rsidRDefault="00411226" w:rsidP="00411226">
            <w:pPr>
              <w:ind w:left="0"/>
              <w:rPr>
                <w:rFonts w:ascii="Times New Roman" w:hAnsi="Times New Roman"/>
                <w:sz w:val="20"/>
              </w:rPr>
            </w:pPr>
          </w:p>
        </w:tc>
        <w:tc>
          <w:tcPr>
            <w:tcW w:w="6005" w:type="dxa"/>
          </w:tcPr>
          <w:p w:rsidR="00411226" w:rsidRPr="00411226" w:rsidRDefault="00411226" w:rsidP="00411226">
            <w:pPr>
              <w:ind w:left="0"/>
              <w:rPr>
                <w:rFonts w:ascii="Times New Roman" w:hAnsi="Times New Roman"/>
                <w:sz w:val="20"/>
              </w:rPr>
            </w:pPr>
            <w:r w:rsidRPr="00411226">
              <w:rPr>
                <w:rFonts w:ascii="Times New Roman" w:hAnsi="Times New Roman"/>
                <w:sz w:val="20"/>
              </w:rPr>
              <w:t>обслуговуючих сільськогосподарських</w:t>
            </w:r>
          </w:p>
        </w:tc>
        <w:tc>
          <w:tcPr>
            <w:tcW w:w="851" w:type="dxa"/>
          </w:tcPr>
          <w:p w:rsidR="00411226" w:rsidRPr="00411226" w:rsidRDefault="00411226" w:rsidP="00411226">
            <w:pPr>
              <w:ind w:left="0"/>
              <w:jc w:val="center"/>
              <w:rPr>
                <w:rFonts w:ascii="Times New Roman" w:hAnsi="Times New Roman"/>
                <w:sz w:val="20"/>
              </w:rPr>
            </w:pP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r>
      <w:tr w:rsidR="00411226" w:rsidRPr="00411226" w:rsidTr="00411226">
        <w:tc>
          <w:tcPr>
            <w:tcW w:w="516" w:type="dxa"/>
          </w:tcPr>
          <w:p w:rsidR="00411226" w:rsidRPr="00411226" w:rsidRDefault="00411226" w:rsidP="00411226">
            <w:pPr>
              <w:ind w:left="0"/>
              <w:rPr>
                <w:rFonts w:ascii="Times New Roman" w:hAnsi="Times New Roman"/>
                <w:sz w:val="20"/>
              </w:rPr>
            </w:pPr>
          </w:p>
        </w:tc>
        <w:tc>
          <w:tcPr>
            <w:tcW w:w="6005" w:type="dxa"/>
          </w:tcPr>
          <w:p w:rsidR="00411226" w:rsidRPr="00411226" w:rsidRDefault="00411226" w:rsidP="00411226">
            <w:pPr>
              <w:ind w:left="0"/>
              <w:rPr>
                <w:rFonts w:ascii="Times New Roman" w:hAnsi="Times New Roman"/>
                <w:sz w:val="20"/>
              </w:rPr>
            </w:pPr>
            <w:r w:rsidRPr="00411226">
              <w:rPr>
                <w:rFonts w:ascii="Times New Roman" w:hAnsi="Times New Roman"/>
                <w:sz w:val="20"/>
              </w:rPr>
              <w:t>виробничих сільськогосподарських</w:t>
            </w:r>
          </w:p>
        </w:tc>
        <w:tc>
          <w:tcPr>
            <w:tcW w:w="851" w:type="dxa"/>
          </w:tcPr>
          <w:p w:rsidR="00411226" w:rsidRPr="00411226" w:rsidRDefault="00411226" w:rsidP="00411226">
            <w:pPr>
              <w:ind w:left="0"/>
              <w:jc w:val="center"/>
              <w:rPr>
                <w:rFonts w:ascii="Times New Roman" w:hAnsi="Times New Roman"/>
                <w:sz w:val="20"/>
              </w:rPr>
            </w:pP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r>
      <w:tr w:rsidR="00411226" w:rsidRPr="00411226" w:rsidTr="00411226">
        <w:tc>
          <w:tcPr>
            <w:tcW w:w="516" w:type="dxa"/>
          </w:tcPr>
          <w:p w:rsidR="00411226" w:rsidRPr="00411226" w:rsidRDefault="00411226" w:rsidP="00411226">
            <w:pPr>
              <w:ind w:left="0"/>
              <w:rPr>
                <w:rFonts w:ascii="Times New Roman" w:hAnsi="Times New Roman"/>
                <w:sz w:val="20"/>
              </w:rPr>
            </w:pPr>
          </w:p>
        </w:tc>
        <w:tc>
          <w:tcPr>
            <w:tcW w:w="6005" w:type="dxa"/>
          </w:tcPr>
          <w:p w:rsidR="00411226" w:rsidRPr="00411226" w:rsidRDefault="00411226" w:rsidP="00411226">
            <w:pPr>
              <w:ind w:left="0"/>
              <w:rPr>
                <w:rFonts w:ascii="Times New Roman" w:hAnsi="Times New Roman"/>
                <w:sz w:val="20"/>
              </w:rPr>
            </w:pPr>
            <w:r w:rsidRPr="00411226">
              <w:rPr>
                <w:rFonts w:ascii="Times New Roman" w:hAnsi="Times New Roman"/>
                <w:sz w:val="20"/>
              </w:rPr>
              <w:t>споживчих</w:t>
            </w:r>
          </w:p>
        </w:tc>
        <w:tc>
          <w:tcPr>
            <w:tcW w:w="851" w:type="dxa"/>
          </w:tcPr>
          <w:p w:rsidR="00411226" w:rsidRPr="00411226" w:rsidRDefault="00411226" w:rsidP="00411226">
            <w:pPr>
              <w:ind w:left="0"/>
              <w:jc w:val="center"/>
              <w:rPr>
                <w:rFonts w:ascii="Times New Roman" w:hAnsi="Times New Roman"/>
                <w:sz w:val="20"/>
              </w:rPr>
            </w:pP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0,01</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0,01</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r>
      <w:tr w:rsidR="00411226" w:rsidRPr="00411226" w:rsidTr="00411226">
        <w:tc>
          <w:tcPr>
            <w:tcW w:w="51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12</w:t>
            </w:r>
          </w:p>
        </w:tc>
        <w:tc>
          <w:tcPr>
            <w:tcW w:w="6005" w:type="dxa"/>
          </w:tcPr>
          <w:p w:rsidR="00411226" w:rsidRPr="00411226" w:rsidRDefault="00411226" w:rsidP="00411226">
            <w:pPr>
              <w:ind w:left="0"/>
              <w:rPr>
                <w:rFonts w:ascii="Times New Roman" w:hAnsi="Times New Roman"/>
                <w:sz w:val="20"/>
              </w:rPr>
            </w:pPr>
            <w:r w:rsidRPr="00411226">
              <w:rPr>
                <w:rFonts w:ascii="Times New Roman" w:hAnsi="Times New Roman"/>
                <w:sz w:val="20"/>
              </w:rPr>
              <w:t>Загальна протяжність автошляхів з твердим покриттям</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км</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42,295</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42,295</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100</w:t>
            </w:r>
          </w:p>
        </w:tc>
      </w:tr>
      <w:tr w:rsidR="00411226" w:rsidRPr="00411226" w:rsidTr="00411226">
        <w:tc>
          <w:tcPr>
            <w:tcW w:w="516" w:type="dxa"/>
            <w:vMerge w:val="restart"/>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13</w:t>
            </w:r>
          </w:p>
        </w:tc>
        <w:tc>
          <w:tcPr>
            <w:tcW w:w="6005" w:type="dxa"/>
          </w:tcPr>
          <w:p w:rsidR="00411226" w:rsidRPr="00411226" w:rsidRDefault="00411226" w:rsidP="00411226">
            <w:pPr>
              <w:ind w:left="0"/>
              <w:rPr>
                <w:rFonts w:ascii="Times New Roman" w:hAnsi="Times New Roman"/>
                <w:sz w:val="20"/>
              </w:rPr>
            </w:pPr>
            <w:r w:rsidRPr="00411226">
              <w:rPr>
                <w:rFonts w:ascii="Times New Roman" w:hAnsi="Times New Roman"/>
                <w:sz w:val="20"/>
              </w:rPr>
              <w:t>Кількість проектів регіонального розвитку, що реалізуються                на території об’єднаної громади у тому числі за рахунок:</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Од.</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5</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10</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200</w:t>
            </w:r>
          </w:p>
        </w:tc>
      </w:tr>
      <w:tr w:rsidR="00411226" w:rsidRPr="00411226" w:rsidTr="00411226">
        <w:tc>
          <w:tcPr>
            <w:tcW w:w="516" w:type="dxa"/>
            <w:vMerge/>
          </w:tcPr>
          <w:p w:rsidR="00411226" w:rsidRPr="00411226" w:rsidRDefault="00411226" w:rsidP="00411226">
            <w:pPr>
              <w:ind w:left="0"/>
              <w:jc w:val="center"/>
              <w:rPr>
                <w:rFonts w:ascii="Times New Roman" w:hAnsi="Times New Roman"/>
                <w:sz w:val="20"/>
              </w:rPr>
            </w:pPr>
          </w:p>
        </w:tc>
        <w:tc>
          <w:tcPr>
            <w:tcW w:w="6005" w:type="dxa"/>
          </w:tcPr>
          <w:p w:rsidR="00411226" w:rsidRPr="00411226" w:rsidRDefault="00411226" w:rsidP="00411226">
            <w:pPr>
              <w:ind w:left="0"/>
              <w:rPr>
                <w:rFonts w:ascii="Times New Roman" w:hAnsi="Times New Roman"/>
                <w:sz w:val="20"/>
              </w:rPr>
            </w:pPr>
            <w:r w:rsidRPr="00411226">
              <w:rPr>
                <w:rFonts w:ascii="Times New Roman" w:hAnsi="Times New Roman"/>
                <w:sz w:val="20"/>
              </w:rPr>
              <w:t>коштів державного фонду регіонального розвитку</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Од.</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r>
      <w:tr w:rsidR="00411226" w:rsidRPr="00411226" w:rsidTr="00411226">
        <w:tc>
          <w:tcPr>
            <w:tcW w:w="516" w:type="dxa"/>
            <w:vMerge/>
          </w:tcPr>
          <w:p w:rsidR="00411226" w:rsidRPr="00411226" w:rsidRDefault="00411226" w:rsidP="00411226">
            <w:pPr>
              <w:ind w:left="0"/>
              <w:jc w:val="center"/>
              <w:rPr>
                <w:rFonts w:ascii="Times New Roman" w:hAnsi="Times New Roman"/>
                <w:sz w:val="20"/>
              </w:rPr>
            </w:pPr>
          </w:p>
        </w:tc>
        <w:tc>
          <w:tcPr>
            <w:tcW w:w="6005" w:type="dxa"/>
          </w:tcPr>
          <w:p w:rsidR="00411226" w:rsidRPr="00411226" w:rsidRDefault="00411226" w:rsidP="00411226">
            <w:pPr>
              <w:ind w:left="0"/>
              <w:rPr>
                <w:rFonts w:ascii="Times New Roman" w:hAnsi="Times New Roman"/>
                <w:sz w:val="20"/>
              </w:rPr>
            </w:pPr>
            <w:r w:rsidRPr="00411226">
              <w:rPr>
                <w:rFonts w:ascii="Times New Roman" w:hAnsi="Times New Roman"/>
                <w:sz w:val="20"/>
              </w:rPr>
              <w:t>коштів субвенцій з державного бюджету місцевим бюджетам на формування інфраструктури об’єднаних територіальних громад</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Од.</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5</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6</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120</w:t>
            </w:r>
          </w:p>
        </w:tc>
      </w:tr>
      <w:tr w:rsidR="00411226" w:rsidRPr="00411226" w:rsidTr="00411226">
        <w:tc>
          <w:tcPr>
            <w:tcW w:w="516" w:type="dxa"/>
            <w:vMerge/>
          </w:tcPr>
          <w:p w:rsidR="00411226" w:rsidRPr="00411226" w:rsidRDefault="00411226" w:rsidP="00411226">
            <w:pPr>
              <w:ind w:left="0"/>
              <w:jc w:val="center"/>
              <w:rPr>
                <w:rFonts w:ascii="Times New Roman" w:hAnsi="Times New Roman"/>
                <w:sz w:val="20"/>
              </w:rPr>
            </w:pPr>
          </w:p>
        </w:tc>
        <w:tc>
          <w:tcPr>
            <w:tcW w:w="6005" w:type="dxa"/>
          </w:tcPr>
          <w:p w:rsidR="00411226" w:rsidRPr="00411226" w:rsidRDefault="00411226" w:rsidP="00411226">
            <w:pPr>
              <w:ind w:left="0"/>
              <w:rPr>
                <w:rFonts w:ascii="Times New Roman" w:hAnsi="Times New Roman"/>
                <w:sz w:val="20"/>
              </w:rPr>
            </w:pPr>
            <w:r w:rsidRPr="00411226">
              <w:rPr>
                <w:rFonts w:ascii="Times New Roman" w:hAnsi="Times New Roman"/>
                <w:sz w:val="20"/>
              </w:rPr>
              <w:t xml:space="preserve">інших джерел </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Од.</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4</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r>
      <w:tr w:rsidR="00411226" w:rsidRPr="00411226" w:rsidTr="00411226">
        <w:tc>
          <w:tcPr>
            <w:tcW w:w="516" w:type="dxa"/>
            <w:vMerge w:val="restart"/>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14</w:t>
            </w:r>
          </w:p>
        </w:tc>
        <w:tc>
          <w:tcPr>
            <w:tcW w:w="6005" w:type="dxa"/>
          </w:tcPr>
          <w:p w:rsidR="00411226" w:rsidRPr="00411226" w:rsidRDefault="00411226" w:rsidP="00411226">
            <w:pPr>
              <w:ind w:left="0"/>
              <w:rPr>
                <w:rFonts w:ascii="Times New Roman" w:hAnsi="Times New Roman"/>
                <w:sz w:val="20"/>
              </w:rPr>
            </w:pPr>
            <w:r w:rsidRPr="00411226">
              <w:rPr>
                <w:rFonts w:ascii="Times New Roman" w:hAnsi="Times New Roman"/>
                <w:sz w:val="20"/>
              </w:rPr>
              <w:t>Обсяг фінансування проектів регіонального розвитку, що реалізуються на території об’єднаної громади</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грн.</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4989390,8</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49166199,3</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985,4</w:t>
            </w:r>
          </w:p>
        </w:tc>
      </w:tr>
      <w:tr w:rsidR="00411226" w:rsidRPr="00411226" w:rsidTr="00411226">
        <w:tc>
          <w:tcPr>
            <w:tcW w:w="516" w:type="dxa"/>
            <w:vMerge/>
          </w:tcPr>
          <w:p w:rsidR="00411226" w:rsidRPr="00411226" w:rsidRDefault="00411226" w:rsidP="00411226">
            <w:pPr>
              <w:ind w:left="0"/>
              <w:jc w:val="center"/>
              <w:rPr>
                <w:rFonts w:ascii="Times New Roman" w:hAnsi="Times New Roman"/>
                <w:sz w:val="20"/>
              </w:rPr>
            </w:pPr>
          </w:p>
        </w:tc>
        <w:tc>
          <w:tcPr>
            <w:tcW w:w="6005" w:type="dxa"/>
          </w:tcPr>
          <w:p w:rsidR="00411226" w:rsidRPr="00411226" w:rsidRDefault="00411226" w:rsidP="00411226">
            <w:pPr>
              <w:ind w:left="0"/>
              <w:rPr>
                <w:rFonts w:ascii="Times New Roman" w:hAnsi="Times New Roman"/>
                <w:sz w:val="20"/>
              </w:rPr>
            </w:pPr>
            <w:r w:rsidRPr="00411226">
              <w:rPr>
                <w:rFonts w:ascii="Times New Roman" w:hAnsi="Times New Roman"/>
                <w:sz w:val="20"/>
              </w:rPr>
              <w:t>за рахунок державного бюджету</w:t>
            </w:r>
          </w:p>
        </w:tc>
        <w:tc>
          <w:tcPr>
            <w:tcW w:w="851" w:type="dxa"/>
          </w:tcPr>
          <w:p w:rsidR="00411226" w:rsidRPr="00411226" w:rsidRDefault="00411226" w:rsidP="00411226">
            <w:pPr>
              <w:ind w:left="0"/>
              <w:jc w:val="center"/>
              <w:rPr>
                <w:rFonts w:ascii="Times New Roman" w:hAnsi="Times New Roman"/>
                <w:sz w:val="20"/>
              </w:rPr>
            </w:pPr>
            <w:r w:rsidRPr="00411226">
              <w:rPr>
                <w:sz w:val="20"/>
              </w:rPr>
              <w:t>%</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95,96</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7,06</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r>
      <w:tr w:rsidR="00411226" w:rsidRPr="00411226" w:rsidTr="00411226">
        <w:tc>
          <w:tcPr>
            <w:tcW w:w="516" w:type="dxa"/>
            <w:vMerge/>
          </w:tcPr>
          <w:p w:rsidR="00411226" w:rsidRPr="00411226" w:rsidRDefault="00411226" w:rsidP="00411226">
            <w:pPr>
              <w:ind w:left="0"/>
              <w:jc w:val="center"/>
              <w:rPr>
                <w:rFonts w:ascii="Times New Roman" w:hAnsi="Times New Roman"/>
                <w:sz w:val="20"/>
              </w:rPr>
            </w:pPr>
          </w:p>
        </w:tc>
        <w:tc>
          <w:tcPr>
            <w:tcW w:w="6005" w:type="dxa"/>
          </w:tcPr>
          <w:p w:rsidR="00411226" w:rsidRPr="00411226" w:rsidRDefault="00411226" w:rsidP="00411226">
            <w:pPr>
              <w:ind w:left="0"/>
              <w:rPr>
                <w:rFonts w:ascii="Times New Roman" w:hAnsi="Times New Roman"/>
                <w:sz w:val="20"/>
              </w:rPr>
            </w:pPr>
            <w:r w:rsidRPr="00411226">
              <w:rPr>
                <w:rFonts w:ascii="Times New Roman" w:hAnsi="Times New Roman"/>
                <w:sz w:val="20"/>
              </w:rPr>
              <w:t>за рахунок місцевого бюджету</w:t>
            </w:r>
          </w:p>
        </w:tc>
        <w:tc>
          <w:tcPr>
            <w:tcW w:w="851" w:type="dxa"/>
          </w:tcPr>
          <w:p w:rsidR="00411226" w:rsidRPr="00411226" w:rsidRDefault="00411226" w:rsidP="00411226">
            <w:pPr>
              <w:ind w:left="0"/>
              <w:jc w:val="center"/>
              <w:rPr>
                <w:rFonts w:ascii="Times New Roman" w:hAnsi="Times New Roman"/>
                <w:sz w:val="20"/>
              </w:rPr>
            </w:pPr>
            <w:r w:rsidRPr="00411226">
              <w:rPr>
                <w:sz w:val="20"/>
              </w:rPr>
              <w:t>%</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4,04</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2,45</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r>
      <w:tr w:rsidR="00411226" w:rsidRPr="00411226" w:rsidTr="00411226">
        <w:tc>
          <w:tcPr>
            <w:tcW w:w="516" w:type="dxa"/>
            <w:vMerge/>
          </w:tcPr>
          <w:p w:rsidR="00411226" w:rsidRPr="00411226" w:rsidRDefault="00411226" w:rsidP="00411226">
            <w:pPr>
              <w:ind w:left="0"/>
              <w:jc w:val="center"/>
              <w:rPr>
                <w:rFonts w:ascii="Times New Roman" w:hAnsi="Times New Roman"/>
                <w:sz w:val="20"/>
              </w:rPr>
            </w:pPr>
          </w:p>
        </w:tc>
        <w:tc>
          <w:tcPr>
            <w:tcW w:w="6005" w:type="dxa"/>
          </w:tcPr>
          <w:p w:rsidR="00411226" w:rsidRPr="00411226" w:rsidRDefault="00411226" w:rsidP="00411226">
            <w:pPr>
              <w:ind w:left="0"/>
              <w:rPr>
                <w:rFonts w:ascii="Times New Roman" w:hAnsi="Times New Roman"/>
                <w:sz w:val="20"/>
              </w:rPr>
            </w:pPr>
            <w:r w:rsidRPr="00411226">
              <w:rPr>
                <w:rFonts w:ascii="Times New Roman" w:hAnsi="Times New Roman"/>
                <w:sz w:val="20"/>
              </w:rPr>
              <w:t>за рахунок інших джерел</w:t>
            </w:r>
          </w:p>
        </w:tc>
        <w:tc>
          <w:tcPr>
            <w:tcW w:w="851" w:type="dxa"/>
          </w:tcPr>
          <w:p w:rsidR="00411226" w:rsidRPr="00411226" w:rsidRDefault="00411226" w:rsidP="00411226">
            <w:pPr>
              <w:ind w:left="0"/>
              <w:jc w:val="center"/>
              <w:rPr>
                <w:sz w:val="20"/>
              </w:rPr>
            </w:pPr>
            <w:r w:rsidRPr="00411226">
              <w:rPr>
                <w:sz w:val="20"/>
              </w:rPr>
              <w:t>%</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90,49</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r>
      <w:tr w:rsidR="00411226" w:rsidRPr="00411226" w:rsidTr="00411226">
        <w:tc>
          <w:tcPr>
            <w:tcW w:w="516" w:type="dxa"/>
          </w:tcPr>
          <w:p w:rsidR="00411226" w:rsidRPr="00411226" w:rsidRDefault="00411226" w:rsidP="00411226">
            <w:pPr>
              <w:ind w:left="0"/>
              <w:jc w:val="center"/>
              <w:rPr>
                <w:rFonts w:ascii="Times New Roman" w:hAnsi="Times New Roman"/>
                <w:b/>
                <w:sz w:val="20"/>
              </w:rPr>
            </w:pPr>
            <w:r w:rsidRPr="00411226">
              <w:rPr>
                <w:rFonts w:ascii="Times New Roman" w:hAnsi="Times New Roman"/>
                <w:b/>
                <w:sz w:val="20"/>
              </w:rPr>
              <w:t>ІІІ</w:t>
            </w:r>
          </w:p>
        </w:tc>
        <w:tc>
          <w:tcPr>
            <w:tcW w:w="6005" w:type="dxa"/>
          </w:tcPr>
          <w:p w:rsidR="00411226" w:rsidRPr="00411226" w:rsidRDefault="00411226" w:rsidP="00411226">
            <w:pPr>
              <w:ind w:left="0"/>
              <w:jc w:val="center"/>
              <w:rPr>
                <w:rFonts w:ascii="Times New Roman" w:hAnsi="Times New Roman"/>
                <w:b/>
                <w:sz w:val="20"/>
              </w:rPr>
            </w:pPr>
            <w:r w:rsidRPr="00411226">
              <w:rPr>
                <w:rFonts w:ascii="Times New Roman" w:hAnsi="Times New Roman"/>
                <w:b/>
                <w:sz w:val="20"/>
              </w:rPr>
              <w:t>Фінансова самодостатність</w:t>
            </w:r>
          </w:p>
        </w:tc>
        <w:tc>
          <w:tcPr>
            <w:tcW w:w="851" w:type="dxa"/>
          </w:tcPr>
          <w:p w:rsidR="00411226" w:rsidRPr="00411226" w:rsidRDefault="00411226" w:rsidP="00411226">
            <w:pPr>
              <w:ind w:left="0"/>
              <w:jc w:val="center"/>
              <w:rPr>
                <w:rFonts w:ascii="Times New Roman" w:hAnsi="Times New Roman"/>
                <w:b/>
                <w:sz w:val="20"/>
              </w:rPr>
            </w:pPr>
          </w:p>
        </w:tc>
        <w:tc>
          <w:tcPr>
            <w:tcW w:w="1276" w:type="dxa"/>
          </w:tcPr>
          <w:p w:rsidR="00411226" w:rsidRPr="00411226" w:rsidRDefault="00411226" w:rsidP="00411226">
            <w:pPr>
              <w:ind w:left="0"/>
              <w:jc w:val="center"/>
              <w:rPr>
                <w:rFonts w:ascii="Times New Roman" w:hAnsi="Times New Roman"/>
                <w:b/>
                <w:sz w:val="20"/>
              </w:rPr>
            </w:pPr>
          </w:p>
        </w:tc>
        <w:tc>
          <w:tcPr>
            <w:tcW w:w="1250" w:type="dxa"/>
          </w:tcPr>
          <w:p w:rsidR="00411226" w:rsidRPr="00411226" w:rsidRDefault="00411226" w:rsidP="00411226">
            <w:pPr>
              <w:ind w:left="0"/>
              <w:jc w:val="center"/>
              <w:rPr>
                <w:rFonts w:ascii="Times New Roman" w:hAnsi="Times New Roman"/>
                <w:b/>
                <w:sz w:val="20"/>
              </w:rPr>
            </w:pPr>
          </w:p>
        </w:tc>
        <w:tc>
          <w:tcPr>
            <w:tcW w:w="1134" w:type="dxa"/>
          </w:tcPr>
          <w:p w:rsidR="00411226" w:rsidRPr="00411226" w:rsidRDefault="00411226" w:rsidP="00411226">
            <w:pPr>
              <w:ind w:left="0"/>
              <w:jc w:val="center"/>
              <w:rPr>
                <w:rFonts w:ascii="Times New Roman" w:hAnsi="Times New Roman"/>
                <w:b/>
                <w:sz w:val="20"/>
              </w:rPr>
            </w:pPr>
          </w:p>
        </w:tc>
      </w:tr>
      <w:tr w:rsidR="00411226" w:rsidRPr="00411226" w:rsidTr="00411226">
        <w:tc>
          <w:tcPr>
            <w:tcW w:w="51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15</w:t>
            </w:r>
          </w:p>
        </w:tc>
        <w:tc>
          <w:tcPr>
            <w:tcW w:w="6005" w:type="dxa"/>
          </w:tcPr>
          <w:p w:rsidR="00411226" w:rsidRPr="00411226" w:rsidRDefault="00411226" w:rsidP="00411226">
            <w:pPr>
              <w:ind w:left="0"/>
              <w:rPr>
                <w:rFonts w:ascii="Times New Roman" w:hAnsi="Times New Roman"/>
                <w:sz w:val="20"/>
              </w:rPr>
            </w:pPr>
            <w:r w:rsidRPr="00411226">
              <w:rPr>
                <w:rFonts w:ascii="Times New Roman" w:hAnsi="Times New Roman"/>
                <w:color w:val="000000"/>
                <w:sz w:val="20"/>
              </w:rPr>
              <w:t xml:space="preserve">Доходи </w:t>
            </w:r>
            <w:r w:rsidRPr="00411226">
              <w:rPr>
                <w:rFonts w:ascii="Times New Roman" w:hAnsi="Times New Roman"/>
                <w:sz w:val="20"/>
              </w:rPr>
              <w:t>бюджету об’єднаної територіальної громади (без трансфертів)</w:t>
            </w:r>
            <w:r w:rsidRPr="00411226">
              <w:rPr>
                <w:rFonts w:ascii="Times New Roman" w:hAnsi="Times New Roman"/>
                <w:color w:val="000000"/>
                <w:sz w:val="20"/>
              </w:rPr>
              <w:t xml:space="preserve"> на 1 особу</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грн.</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3784,9</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4554,6</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120,3</w:t>
            </w: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16</w:t>
            </w: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 xml:space="preserve">Капітальні видатки </w:t>
            </w:r>
            <w:r w:rsidRPr="00411226">
              <w:rPr>
                <w:rFonts w:ascii="Times New Roman" w:hAnsi="Times New Roman"/>
                <w:sz w:val="20"/>
              </w:rPr>
              <w:t>бюджету об’єднаної територіальної громади</w:t>
            </w:r>
            <w:r w:rsidRPr="00411226">
              <w:rPr>
                <w:rFonts w:ascii="Times New Roman" w:hAnsi="Times New Roman"/>
                <w:color w:val="000000"/>
                <w:sz w:val="20"/>
              </w:rPr>
              <w:t xml:space="preserve"> (без трансфертів) на 1 особу</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грн.</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850,1</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3380,2</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397,6</w:t>
            </w: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17</w:t>
            </w: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Питома вага видатків на утримання апарату управління у фінансових ресурсах ОТГ</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10</w:t>
            </w:r>
          </w:p>
          <w:p w:rsidR="00411226" w:rsidRPr="00411226" w:rsidRDefault="00411226" w:rsidP="00411226">
            <w:pPr>
              <w:ind w:left="0"/>
              <w:jc w:val="center"/>
              <w:rPr>
                <w:rFonts w:ascii="Times New Roman" w:hAnsi="Times New Roman"/>
                <w:sz w:val="20"/>
              </w:rPr>
            </w:pP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9,6</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95,6</w:t>
            </w: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18</w:t>
            </w: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sz w:val="20"/>
              </w:rPr>
              <w:t>Рівень дотаційності бюджетів (частка базової дотації в доходах загального фонду бюджету об’єднаної територіальної громади (без урахування субвенцій)</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0</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0</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0</w:t>
            </w: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19</w:t>
            </w: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sz w:val="20"/>
              </w:rPr>
              <w:t>Частка видатків бюджету розвитку в загальному обсязі видатків об’єднаної територіальної громади (без урахування власних надходжень бюджетних установ)</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11,3</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3,5</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31,4</w:t>
            </w: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20.</w:t>
            </w: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 xml:space="preserve">Обсяг надходжень до </w:t>
            </w:r>
            <w:r w:rsidRPr="00411226">
              <w:rPr>
                <w:rFonts w:ascii="Times New Roman" w:hAnsi="Times New Roman"/>
                <w:sz w:val="20"/>
              </w:rPr>
              <w:t>бюджету об’єднаної територіальної громади</w:t>
            </w:r>
            <w:r w:rsidRPr="00411226">
              <w:rPr>
                <w:rFonts w:ascii="Times New Roman" w:hAnsi="Times New Roman"/>
                <w:color w:val="000000"/>
                <w:sz w:val="20"/>
              </w:rPr>
              <w:t xml:space="preserve"> від сплати податку на доходи фізичних осіб на 1 особу</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грн.</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1955,13</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2299,3</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117,6</w:t>
            </w: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21.</w:t>
            </w: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 xml:space="preserve">Обсяг надходжень до </w:t>
            </w:r>
            <w:r w:rsidRPr="00411226">
              <w:rPr>
                <w:rFonts w:ascii="Times New Roman" w:hAnsi="Times New Roman"/>
                <w:sz w:val="20"/>
              </w:rPr>
              <w:t>бюджету об’єднаної територіальної громади</w:t>
            </w:r>
            <w:r w:rsidRPr="00411226">
              <w:rPr>
                <w:rFonts w:ascii="Times New Roman" w:hAnsi="Times New Roman"/>
                <w:color w:val="000000"/>
                <w:sz w:val="20"/>
              </w:rPr>
              <w:t xml:space="preserve"> від плати за землю на 1 особу</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грн.</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272,6</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313,93</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115,2</w:t>
            </w: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22.</w:t>
            </w: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 xml:space="preserve">Обсяг надходжень до </w:t>
            </w:r>
            <w:r w:rsidRPr="00411226">
              <w:rPr>
                <w:rFonts w:ascii="Times New Roman" w:hAnsi="Times New Roman"/>
                <w:sz w:val="20"/>
              </w:rPr>
              <w:t>бюджету об’єднаної територіальної громади</w:t>
            </w:r>
            <w:r w:rsidRPr="00411226">
              <w:rPr>
                <w:rFonts w:ascii="Times New Roman" w:hAnsi="Times New Roman"/>
                <w:color w:val="000000"/>
                <w:sz w:val="20"/>
              </w:rPr>
              <w:t xml:space="preserve"> від сплати єдиного податку на 1 особу</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грн.</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235,03</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284,18</w:t>
            </w:r>
          </w:p>
          <w:p w:rsidR="00411226" w:rsidRPr="00411226" w:rsidRDefault="00411226" w:rsidP="00411226">
            <w:pPr>
              <w:ind w:left="0"/>
              <w:jc w:val="center"/>
              <w:rPr>
                <w:rFonts w:ascii="Times New Roman" w:hAnsi="Times New Roman"/>
                <w:sz w:val="20"/>
              </w:rPr>
            </w:pP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120,9</w:t>
            </w: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23</w:t>
            </w:r>
            <w:r w:rsidRPr="00411226">
              <w:rPr>
                <w:rFonts w:ascii="Times New Roman" w:hAnsi="Times New Roman"/>
                <w:color w:val="000000"/>
                <w:sz w:val="20"/>
              </w:rPr>
              <w:lastRenderedPageBreak/>
              <w:t>.</w:t>
            </w: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lastRenderedPageBreak/>
              <w:t xml:space="preserve">Обсяг надходжень до </w:t>
            </w:r>
            <w:r w:rsidRPr="00411226">
              <w:rPr>
                <w:rFonts w:ascii="Times New Roman" w:hAnsi="Times New Roman"/>
                <w:sz w:val="20"/>
              </w:rPr>
              <w:t>бюджету об’єднаної територіальної громади</w:t>
            </w:r>
            <w:r w:rsidRPr="00411226">
              <w:rPr>
                <w:rFonts w:ascii="Times New Roman" w:hAnsi="Times New Roman"/>
                <w:color w:val="000000"/>
                <w:sz w:val="20"/>
              </w:rPr>
              <w:t xml:space="preserve"> </w:t>
            </w:r>
            <w:r w:rsidRPr="00411226">
              <w:rPr>
                <w:rFonts w:ascii="Times New Roman" w:hAnsi="Times New Roman"/>
                <w:color w:val="000000"/>
                <w:sz w:val="20"/>
              </w:rPr>
              <w:lastRenderedPageBreak/>
              <w:t>від сплати акцизного податку на 1 особу</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lastRenderedPageBreak/>
              <w:t>грн.</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203,93</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202,5</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99,3</w:t>
            </w: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lastRenderedPageBreak/>
              <w:t>24.</w:t>
            </w: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Обсяг надходжень до бюджету об’єднаної територіальної громади від сплати податку на нерухоме майно на 1 особу</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грн.</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104,03</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125,3</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120,1</w:t>
            </w: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25.</w:t>
            </w: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Частка видатків місцевого бюджету на фінансування пільг, соціальних послуг, гарантій та житлових субсидій у галузі «Соціальний захист та соціальне забезпечення»</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0</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0</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r>
      <w:tr w:rsidR="00411226" w:rsidRPr="00411226" w:rsidTr="00411226">
        <w:tc>
          <w:tcPr>
            <w:tcW w:w="516" w:type="dxa"/>
          </w:tcPr>
          <w:p w:rsidR="00411226" w:rsidRPr="00411226" w:rsidRDefault="00411226" w:rsidP="00411226">
            <w:pPr>
              <w:ind w:left="0"/>
              <w:jc w:val="center"/>
              <w:rPr>
                <w:rFonts w:ascii="Times New Roman" w:hAnsi="Times New Roman"/>
                <w:b/>
                <w:color w:val="000000"/>
                <w:sz w:val="20"/>
                <w:lang w:val="en-US"/>
              </w:rPr>
            </w:pPr>
            <w:r w:rsidRPr="00411226">
              <w:rPr>
                <w:rFonts w:ascii="Times New Roman" w:hAnsi="Times New Roman"/>
                <w:b/>
                <w:color w:val="000000"/>
                <w:sz w:val="20"/>
              </w:rPr>
              <w:t>І</w:t>
            </w:r>
            <w:r w:rsidRPr="00411226">
              <w:rPr>
                <w:rFonts w:ascii="Times New Roman" w:hAnsi="Times New Roman"/>
                <w:b/>
                <w:color w:val="000000"/>
                <w:sz w:val="20"/>
                <w:lang w:val="en-US"/>
              </w:rPr>
              <w:t>V</w:t>
            </w:r>
          </w:p>
        </w:tc>
        <w:tc>
          <w:tcPr>
            <w:tcW w:w="6005" w:type="dxa"/>
          </w:tcPr>
          <w:p w:rsidR="00411226" w:rsidRPr="00411226" w:rsidRDefault="00411226" w:rsidP="00411226">
            <w:pPr>
              <w:ind w:left="0"/>
              <w:jc w:val="center"/>
              <w:rPr>
                <w:rFonts w:ascii="Times New Roman" w:hAnsi="Times New Roman"/>
                <w:b/>
                <w:sz w:val="20"/>
              </w:rPr>
            </w:pPr>
            <w:r w:rsidRPr="00411226">
              <w:rPr>
                <w:rFonts w:ascii="Times New Roman" w:hAnsi="Times New Roman"/>
                <w:b/>
                <w:color w:val="000000"/>
                <w:sz w:val="20"/>
              </w:rPr>
              <w:t>Якість та доступність публічних послуг</w:t>
            </w:r>
          </w:p>
        </w:tc>
        <w:tc>
          <w:tcPr>
            <w:tcW w:w="851" w:type="dxa"/>
          </w:tcPr>
          <w:p w:rsidR="00411226" w:rsidRPr="00411226" w:rsidRDefault="00411226" w:rsidP="00411226">
            <w:pPr>
              <w:ind w:left="0"/>
              <w:jc w:val="center"/>
              <w:rPr>
                <w:rFonts w:ascii="Times New Roman" w:hAnsi="Times New Roman"/>
                <w:b/>
                <w:sz w:val="20"/>
              </w:rPr>
            </w:pPr>
          </w:p>
        </w:tc>
        <w:tc>
          <w:tcPr>
            <w:tcW w:w="1276" w:type="dxa"/>
          </w:tcPr>
          <w:p w:rsidR="00411226" w:rsidRPr="00411226" w:rsidRDefault="00411226" w:rsidP="00411226">
            <w:pPr>
              <w:ind w:left="0"/>
              <w:jc w:val="center"/>
              <w:rPr>
                <w:rFonts w:ascii="Times New Roman" w:hAnsi="Times New Roman"/>
                <w:b/>
                <w:sz w:val="20"/>
              </w:rPr>
            </w:pPr>
          </w:p>
        </w:tc>
        <w:tc>
          <w:tcPr>
            <w:tcW w:w="1250" w:type="dxa"/>
          </w:tcPr>
          <w:p w:rsidR="00411226" w:rsidRPr="00411226" w:rsidRDefault="00411226" w:rsidP="00411226">
            <w:pPr>
              <w:ind w:left="0"/>
              <w:jc w:val="center"/>
              <w:rPr>
                <w:rFonts w:ascii="Times New Roman" w:hAnsi="Times New Roman"/>
                <w:b/>
                <w:sz w:val="20"/>
              </w:rPr>
            </w:pPr>
          </w:p>
        </w:tc>
        <w:tc>
          <w:tcPr>
            <w:tcW w:w="1134" w:type="dxa"/>
          </w:tcPr>
          <w:p w:rsidR="00411226" w:rsidRPr="00411226" w:rsidRDefault="00411226" w:rsidP="00411226">
            <w:pPr>
              <w:ind w:left="0"/>
              <w:jc w:val="center"/>
              <w:rPr>
                <w:rFonts w:ascii="Times New Roman" w:hAnsi="Times New Roman"/>
                <w:b/>
                <w:sz w:val="20"/>
              </w:rPr>
            </w:pPr>
          </w:p>
        </w:tc>
      </w:tr>
      <w:tr w:rsidR="00411226" w:rsidRPr="00411226" w:rsidTr="00411226">
        <w:tc>
          <w:tcPr>
            <w:tcW w:w="51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26.</w:t>
            </w:r>
          </w:p>
        </w:tc>
        <w:tc>
          <w:tcPr>
            <w:tcW w:w="6005" w:type="dxa"/>
          </w:tcPr>
          <w:p w:rsidR="00411226" w:rsidRPr="00411226" w:rsidRDefault="00411226" w:rsidP="00411226">
            <w:pPr>
              <w:ind w:left="0"/>
              <w:rPr>
                <w:rFonts w:ascii="Times New Roman" w:hAnsi="Times New Roman"/>
                <w:sz w:val="20"/>
              </w:rPr>
            </w:pPr>
            <w:r w:rsidRPr="00411226">
              <w:rPr>
                <w:rFonts w:ascii="Times New Roman" w:hAnsi="Times New Roman"/>
                <w:sz w:val="20"/>
              </w:rPr>
              <w:t xml:space="preserve">Частка домогосподарств, що мають доступ до фіксованої широкосмугової мережі Інтернет, </w:t>
            </w:r>
            <w:r w:rsidRPr="00411226">
              <w:rPr>
                <w:rFonts w:ascii="Times New Roman" w:hAnsi="Times New Roman"/>
                <w:color w:val="000000"/>
                <w:sz w:val="20"/>
              </w:rPr>
              <w:t>у загальній кількості домогосподарств ОТГ</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62</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65</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27.</w:t>
            </w: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Кількість лікарів загальної практики - сімейних лікарів на 1000 осіб наявного населення на кінець року</w:t>
            </w:r>
          </w:p>
        </w:tc>
        <w:tc>
          <w:tcPr>
            <w:tcW w:w="851" w:type="dxa"/>
          </w:tcPr>
          <w:p w:rsidR="00411226" w:rsidRPr="00411226" w:rsidRDefault="00411226" w:rsidP="00411226">
            <w:pPr>
              <w:ind w:left="0"/>
              <w:rPr>
                <w:rFonts w:ascii="Times New Roman" w:hAnsi="Times New Roman"/>
                <w:sz w:val="20"/>
              </w:rPr>
            </w:pPr>
            <w:r w:rsidRPr="00411226">
              <w:rPr>
                <w:rFonts w:ascii="Times New Roman" w:hAnsi="Times New Roman"/>
                <w:sz w:val="20"/>
              </w:rPr>
              <w:t xml:space="preserve">    осіб</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0,03</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0,03</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100</w:t>
            </w:r>
          </w:p>
        </w:tc>
      </w:tr>
      <w:tr w:rsidR="00411226" w:rsidRPr="00411226" w:rsidTr="00411226">
        <w:tc>
          <w:tcPr>
            <w:tcW w:w="51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28</w:t>
            </w:r>
          </w:p>
        </w:tc>
        <w:tc>
          <w:tcPr>
            <w:tcW w:w="6005" w:type="dxa"/>
          </w:tcPr>
          <w:p w:rsidR="00411226" w:rsidRPr="00411226" w:rsidRDefault="00411226" w:rsidP="00411226">
            <w:pPr>
              <w:ind w:left="0"/>
              <w:rPr>
                <w:rFonts w:ascii="Times New Roman" w:hAnsi="Times New Roman"/>
                <w:sz w:val="20"/>
              </w:rPr>
            </w:pPr>
            <w:r w:rsidRPr="00411226">
              <w:rPr>
                <w:rFonts w:ascii="Times New Roman" w:hAnsi="Times New Roman"/>
                <w:sz w:val="20"/>
              </w:rPr>
              <w:t>Частка дітей дошкільного віку охоплена дошкільними навчальними закладами, у загальній кількості дітей дошкільного віку</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78</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80</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29.</w:t>
            </w: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Середня наповнюваність класів загальноосвітньої школи об’єднаної територіальної громади</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осіб</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19</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19</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100</w:t>
            </w: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30</w:t>
            </w: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Частка дітей, для яких організовано підвезення до місця навчання і додому, у загальній кількості учнів, які того потребують</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0</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0</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31</w:t>
            </w: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Частка дітей, охоплених позашкільною освітою, у загальній кількості дітей шкільного віку</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47,51</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47,72</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32</w:t>
            </w: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Частка випускників загальноосвітніх навчальних закладів, які отримали  за результатами зовнішнього незалежного оцінювання з іноземної мови 160 балів і вище,  у загальній кількості учнів, що проходили тестування з іноземної мови</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45</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47</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33.</w:t>
            </w: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Частка випускників загальноосвітніх навчальних закладів, які отримали  за результатами зовнішнього незалежного оцінювання з української мови 160 балів і вище,  у загальній кількості учнів, що проходили тестування з української мови</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40</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50</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r>
      <w:tr w:rsidR="00411226" w:rsidRPr="00411226" w:rsidTr="00411226">
        <w:trPr>
          <w:trHeight w:val="986"/>
        </w:trPr>
        <w:tc>
          <w:tcPr>
            <w:tcW w:w="51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34.</w:t>
            </w: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Частка випускників загальноосвітніх навчальних закладів, які отримали  за результатами зовнішнього незалежного оцінювання з математики 160 балів і вище,  у загальній кількості учнів, що проходили тестування з математики</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37</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28</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r>
      <w:tr w:rsidR="00411226" w:rsidRPr="00411226" w:rsidTr="00411226">
        <w:tc>
          <w:tcPr>
            <w:tcW w:w="516" w:type="dxa"/>
          </w:tcPr>
          <w:p w:rsidR="00411226" w:rsidRPr="00411226" w:rsidRDefault="00411226" w:rsidP="00411226">
            <w:pPr>
              <w:ind w:left="0"/>
              <w:jc w:val="center"/>
              <w:rPr>
                <w:rFonts w:ascii="Times New Roman" w:hAnsi="Times New Roman"/>
                <w:b/>
                <w:color w:val="000000"/>
                <w:sz w:val="20"/>
                <w:lang w:val="en-US"/>
              </w:rPr>
            </w:pPr>
            <w:r w:rsidRPr="00411226">
              <w:rPr>
                <w:rFonts w:ascii="Times New Roman" w:hAnsi="Times New Roman"/>
                <w:b/>
                <w:color w:val="000000"/>
                <w:sz w:val="20"/>
                <w:lang w:val="en-US"/>
              </w:rPr>
              <w:t>V</w:t>
            </w:r>
          </w:p>
        </w:tc>
        <w:tc>
          <w:tcPr>
            <w:tcW w:w="6005"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b/>
                <w:color w:val="000000"/>
                <w:sz w:val="20"/>
              </w:rPr>
              <w:t xml:space="preserve">Створення комфортних умов       для життя </w:t>
            </w:r>
          </w:p>
        </w:tc>
        <w:tc>
          <w:tcPr>
            <w:tcW w:w="851" w:type="dxa"/>
          </w:tcPr>
          <w:p w:rsidR="00411226" w:rsidRPr="00411226" w:rsidRDefault="00411226" w:rsidP="00411226">
            <w:pPr>
              <w:ind w:left="0"/>
              <w:jc w:val="center"/>
              <w:rPr>
                <w:rFonts w:ascii="Times New Roman" w:hAnsi="Times New Roman"/>
                <w:sz w:val="20"/>
              </w:rPr>
            </w:pPr>
          </w:p>
        </w:tc>
        <w:tc>
          <w:tcPr>
            <w:tcW w:w="1276" w:type="dxa"/>
          </w:tcPr>
          <w:p w:rsidR="00411226" w:rsidRPr="00411226" w:rsidRDefault="00411226" w:rsidP="00411226">
            <w:pPr>
              <w:ind w:left="0"/>
              <w:jc w:val="center"/>
              <w:rPr>
                <w:rFonts w:ascii="Times New Roman" w:hAnsi="Times New Roman"/>
                <w:sz w:val="20"/>
              </w:rPr>
            </w:pPr>
          </w:p>
        </w:tc>
        <w:tc>
          <w:tcPr>
            <w:tcW w:w="1250" w:type="dxa"/>
          </w:tcPr>
          <w:p w:rsidR="00411226" w:rsidRPr="00411226" w:rsidRDefault="00411226" w:rsidP="00411226">
            <w:pPr>
              <w:ind w:left="0"/>
              <w:jc w:val="center"/>
              <w:rPr>
                <w:rFonts w:ascii="Times New Roman" w:hAnsi="Times New Roman"/>
                <w:sz w:val="20"/>
              </w:rPr>
            </w:pPr>
          </w:p>
        </w:tc>
        <w:tc>
          <w:tcPr>
            <w:tcW w:w="1134" w:type="dxa"/>
          </w:tcPr>
          <w:p w:rsidR="00411226" w:rsidRPr="00411226" w:rsidRDefault="00411226" w:rsidP="00411226">
            <w:pPr>
              <w:ind w:left="0"/>
              <w:jc w:val="center"/>
              <w:rPr>
                <w:rFonts w:ascii="Times New Roman" w:hAnsi="Times New Roman"/>
                <w:sz w:val="20"/>
              </w:rPr>
            </w:pPr>
          </w:p>
        </w:tc>
      </w:tr>
      <w:tr w:rsidR="00411226" w:rsidRPr="00411226" w:rsidTr="00411226">
        <w:tc>
          <w:tcPr>
            <w:tcW w:w="51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35</w:t>
            </w:r>
          </w:p>
        </w:tc>
        <w:tc>
          <w:tcPr>
            <w:tcW w:w="6005" w:type="dxa"/>
          </w:tcPr>
          <w:p w:rsidR="00411226" w:rsidRPr="00411226" w:rsidRDefault="00411226" w:rsidP="00411226">
            <w:pPr>
              <w:ind w:left="0"/>
              <w:rPr>
                <w:rFonts w:ascii="Times New Roman" w:hAnsi="Times New Roman"/>
                <w:sz w:val="20"/>
              </w:rPr>
            </w:pPr>
            <w:r w:rsidRPr="00411226">
              <w:rPr>
                <w:rFonts w:ascii="Times New Roman" w:hAnsi="Times New Roman"/>
                <w:sz w:val="20"/>
              </w:rPr>
              <w:t xml:space="preserve">Частка домогосподарств, забезпечених централізованим водопостачанням, </w:t>
            </w:r>
            <w:r w:rsidRPr="00411226">
              <w:rPr>
                <w:rFonts w:ascii="Times New Roman" w:hAnsi="Times New Roman"/>
                <w:color w:val="000000"/>
                <w:sz w:val="20"/>
              </w:rPr>
              <w:t>у загальній кількості домогосподарств об’єднаної територіальної громади</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69,3</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69,3</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r>
      <w:tr w:rsidR="00411226" w:rsidRPr="00411226" w:rsidTr="00411226">
        <w:tc>
          <w:tcPr>
            <w:tcW w:w="51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36</w:t>
            </w:r>
          </w:p>
        </w:tc>
        <w:tc>
          <w:tcPr>
            <w:tcW w:w="6005" w:type="dxa"/>
          </w:tcPr>
          <w:p w:rsidR="00411226" w:rsidRPr="00411226" w:rsidRDefault="00411226" w:rsidP="00411226">
            <w:pPr>
              <w:ind w:left="0"/>
              <w:rPr>
                <w:rFonts w:ascii="Times New Roman" w:hAnsi="Times New Roman"/>
                <w:sz w:val="20"/>
              </w:rPr>
            </w:pPr>
            <w:r w:rsidRPr="00411226">
              <w:rPr>
                <w:rFonts w:ascii="Times New Roman" w:hAnsi="Times New Roman"/>
                <w:sz w:val="20"/>
              </w:rPr>
              <w:t xml:space="preserve">Частка домогосподарств, забезпечених централізованим водовідведенням, </w:t>
            </w:r>
            <w:r w:rsidRPr="00411226">
              <w:rPr>
                <w:rFonts w:ascii="Times New Roman" w:hAnsi="Times New Roman"/>
                <w:color w:val="000000"/>
                <w:sz w:val="20"/>
              </w:rPr>
              <w:t>у загальній кількості домогосподарств об’єднаної територіальної громади</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25</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25</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37</w:t>
            </w: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Частка домогосподарств, які уклали кредитні договори в рамках механізмів підтримки заходів             з енергоефективності в житловому секторі за рахунок коштів державного бюджету (у тому числі   із співфінансуванням з місцевих бюджетів), у загальній кількості домогосподарств об’єднаної територіальної громади</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0</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0</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38</w:t>
            </w: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Частка населених пунктів об’єднаної територіальної громади, у яких укладені договори на вивезення твердих побутових відходів між домогосподарствами та обслуговуючим підприємством (надавачем послуги з вивезення побутових відходів), у загальній кількості населених пунктів об’єднаної територіальної громади</w:t>
            </w:r>
          </w:p>
        </w:tc>
        <w:tc>
          <w:tcPr>
            <w:tcW w:w="851" w:type="dxa"/>
          </w:tcPr>
          <w:p w:rsidR="00411226" w:rsidRPr="00411226" w:rsidRDefault="00411226" w:rsidP="00411226">
            <w:pPr>
              <w:ind w:left="0"/>
              <w:jc w:val="center"/>
              <w:rPr>
                <w:rFonts w:ascii="Times New Roman" w:hAnsi="Times New Roman"/>
                <w:sz w:val="20"/>
                <w:lang w:val="en-US"/>
              </w:rPr>
            </w:pPr>
            <w:r w:rsidRPr="00411226">
              <w:rPr>
                <w:rFonts w:ascii="Times New Roman" w:hAnsi="Times New Roman"/>
                <w:sz w:val="20"/>
                <w:lang w:val="en-US"/>
              </w:rPr>
              <w:t>%</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100</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100</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39</w:t>
            </w: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Частка населених пунктів, які уклали договори з обслуговуючими організаціями на вивезення твердих побутових відходів, у загальній кількості населених пунктів об’єднаної територіальної громади</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lang w:val="en-US"/>
              </w:rPr>
              <w:t>%</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100</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100</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40</w:t>
            </w: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Частка домогосподарств, в яких створені об’єднання співвласників багатоквартирних будинків у загальній кількості домогосподарств об’єднаної територіальної громади</w:t>
            </w:r>
          </w:p>
        </w:tc>
        <w:tc>
          <w:tcPr>
            <w:tcW w:w="851" w:type="dxa"/>
          </w:tcPr>
          <w:p w:rsidR="00411226" w:rsidRPr="00411226" w:rsidRDefault="00411226" w:rsidP="00411226">
            <w:pPr>
              <w:ind w:left="0"/>
              <w:jc w:val="center"/>
              <w:rPr>
                <w:rFonts w:ascii="Times New Roman" w:hAnsi="Times New Roman"/>
                <w:sz w:val="20"/>
              </w:rPr>
            </w:pP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0</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0</w:t>
            </w:r>
          </w:p>
        </w:tc>
        <w:tc>
          <w:tcPr>
            <w:tcW w:w="1134" w:type="dxa"/>
          </w:tcPr>
          <w:p w:rsidR="00411226" w:rsidRPr="00411226" w:rsidRDefault="00411226" w:rsidP="00411226">
            <w:pPr>
              <w:ind w:left="0"/>
              <w:jc w:val="center"/>
              <w:rPr>
                <w:rFonts w:ascii="Times New Roman" w:hAnsi="Times New Roman"/>
                <w:sz w:val="20"/>
              </w:rPr>
            </w:pP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41</w:t>
            </w: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Кількість установ соціального призначення</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Од.</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26</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26</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100</w:t>
            </w: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з них (за ДБН В.2в1-17.62006 «Будинки і споруди. Доступність будинків і споруд для маломобільних груп населення»):</w:t>
            </w:r>
          </w:p>
        </w:tc>
        <w:tc>
          <w:tcPr>
            <w:tcW w:w="851" w:type="dxa"/>
          </w:tcPr>
          <w:p w:rsidR="00411226" w:rsidRPr="00411226" w:rsidRDefault="00411226" w:rsidP="00411226">
            <w:pPr>
              <w:ind w:left="0"/>
              <w:jc w:val="center"/>
              <w:rPr>
                <w:rFonts w:ascii="Times New Roman" w:hAnsi="Times New Roman"/>
                <w:sz w:val="20"/>
              </w:rPr>
            </w:pPr>
          </w:p>
        </w:tc>
        <w:tc>
          <w:tcPr>
            <w:tcW w:w="1276" w:type="dxa"/>
          </w:tcPr>
          <w:p w:rsidR="00411226" w:rsidRPr="00411226" w:rsidRDefault="00411226" w:rsidP="00411226">
            <w:pPr>
              <w:ind w:left="0"/>
              <w:jc w:val="center"/>
              <w:rPr>
                <w:rFonts w:ascii="Times New Roman" w:hAnsi="Times New Roman"/>
                <w:sz w:val="20"/>
              </w:rPr>
            </w:pPr>
          </w:p>
        </w:tc>
        <w:tc>
          <w:tcPr>
            <w:tcW w:w="1250" w:type="dxa"/>
          </w:tcPr>
          <w:p w:rsidR="00411226" w:rsidRPr="00411226" w:rsidRDefault="00411226" w:rsidP="00411226">
            <w:pPr>
              <w:ind w:left="0"/>
              <w:jc w:val="center"/>
              <w:rPr>
                <w:rFonts w:ascii="Times New Roman" w:hAnsi="Times New Roman"/>
                <w:sz w:val="20"/>
              </w:rPr>
            </w:pPr>
          </w:p>
        </w:tc>
        <w:tc>
          <w:tcPr>
            <w:tcW w:w="1134" w:type="dxa"/>
          </w:tcPr>
          <w:p w:rsidR="00411226" w:rsidRPr="00411226" w:rsidRDefault="00411226" w:rsidP="00411226">
            <w:pPr>
              <w:ind w:left="0"/>
              <w:jc w:val="center"/>
              <w:rPr>
                <w:rFonts w:ascii="Times New Roman" w:hAnsi="Times New Roman"/>
                <w:sz w:val="20"/>
              </w:rPr>
            </w:pP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повністю доступні</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Од.</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26</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26</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100</w:t>
            </w: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частково доступні</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Од.</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недоступні</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Од.</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r>
      <w:tr w:rsidR="00411226" w:rsidRPr="00411226" w:rsidTr="00411226">
        <w:tc>
          <w:tcPr>
            <w:tcW w:w="51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42</w:t>
            </w: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Кількість спеціальних паркувальних місць транспортних засобів для інвалідів біля будівель</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Од.</w:t>
            </w:r>
          </w:p>
        </w:tc>
        <w:tc>
          <w:tcPr>
            <w:tcW w:w="1276"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250"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134"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r>
      <w:tr w:rsidR="00411226" w:rsidRPr="00411226" w:rsidTr="00411226">
        <w:trPr>
          <w:trHeight w:val="303"/>
        </w:trPr>
        <w:tc>
          <w:tcPr>
            <w:tcW w:w="51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43</w:t>
            </w:r>
          </w:p>
        </w:tc>
        <w:tc>
          <w:tcPr>
            <w:tcW w:w="6005" w:type="dxa"/>
          </w:tcPr>
          <w:p w:rsidR="00411226" w:rsidRPr="00411226" w:rsidRDefault="00411226" w:rsidP="00411226">
            <w:pPr>
              <w:ind w:left="0"/>
              <w:rPr>
                <w:rFonts w:ascii="Times New Roman" w:hAnsi="Times New Roman"/>
                <w:color w:val="000000"/>
                <w:sz w:val="20"/>
              </w:rPr>
            </w:pPr>
            <w:r w:rsidRPr="00411226">
              <w:rPr>
                <w:rFonts w:ascii="Times New Roman" w:hAnsi="Times New Roman"/>
                <w:color w:val="000000"/>
                <w:sz w:val="20"/>
              </w:rPr>
              <w:t>Кількість фізичних осіб підприємців на 1000 населення</w:t>
            </w:r>
          </w:p>
        </w:tc>
        <w:tc>
          <w:tcPr>
            <w:tcW w:w="851" w:type="dxa"/>
          </w:tcPr>
          <w:p w:rsidR="00411226" w:rsidRPr="00411226" w:rsidRDefault="00411226" w:rsidP="00411226">
            <w:pPr>
              <w:ind w:left="0"/>
              <w:jc w:val="center"/>
              <w:rPr>
                <w:rFonts w:ascii="Times New Roman" w:hAnsi="Times New Roman"/>
                <w:sz w:val="20"/>
              </w:rPr>
            </w:pPr>
            <w:r w:rsidRPr="00411226">
              <w:rPr>
                <w:rFonts w:ascii="Times New Roman" w:hAnsi="Times New Roman"/>
                <w:sz w:val="20"/>
              </w:rPr>
              <w:t>%</w:t>
            </w:r>
          </w:p>
        </w:tc>
        <w:tc>
          <w:tcPr>
            <w:tcW w:w="1276"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16</w:t>
            </w:r>
          </w:p>
        </w:tc>
        <w:tc>
          <w:tcPr>
            <w:tcW w:w="1250" w:type="dxa"/>
          </w:tcPr>
          <w:p w:rsidR="00411226" w:rsidRPr="00411226" w:rsidRDefault="00411226" w:rsidP="00411226">
            <w:pPr>
              <w:ind w:left="0"/>
              <w:jc w:val="center"/>
              <w:rPr>
                <w:rFonts w:ascii="Times New Roman" w:hAnsi="Times New Roman"/>
                <w:color w:val="000000"/>
                <w:sz w:val="20"/>
              </w:rPr>
            </w:pPr>
            <w:r w:rsidRPr="00411226">
              <w:rPr>
                <w:rFonts w:ascii="Times New Roman" w:hAnsi="Times New Roman"/>
                <w:color w:val="000000"/>
                <w:sz w:val="20"/>
              </w:rPr>
              <w:t>17</w:t>
            </w:r>
          </w:p>
        </w:tc>
        <w:tc>
          <w:tcPr>
            <w:tcW w:w="1134" w:type="dxa"/>
          </w:tcPr>
          <w:p w:rsidR="00411226" w:rsidRPr="00411226" w:rsidRDefault="00411226" w:rsidP="00411226">
            <w:pPr>
              <w:ind w:left="0"/>
              <w:jc w:val="center"/>
              <w:rPr>
                <w:rFonts w:ascii="Times New Roman" w:hAnsi="Times New Roman"/>
                <w:sz w:val="20"/>
              </w:rPr>
            </w:pPr>
          </w:p>
        </w:tc>
      </w:tr>
    </w:tbl>
    <w:p w:rsidR="00411226" w:rsidRPr="00411226" w:rsidRDefault="00411226" w:rsidP="00411226">
      <w:pPr>
        <w:tabs>
          <w:tab w:val="left" w:pos="142"/>
          <w:tab w:val="left" w:pos="1260"/>
        </w:tabs>
        <w:spacing w:after="0" w:line="240" w:lineRule="auto"/>
        <w:rPr>
          <w:rFonts w:ascii="Times New Roman" w:eastAsia="Times New Roman" w:hAnsi="Times New Roman"/>
          <w:b/>
          <w:noProof/>
          <w:sz w:val="28"/>
          <w:szCs w:val="28"/>
          <w:lang w:val="uk-UA" w:eastAsia="ru-RU"/>
        </w:rPr>
      </w:pPr>
    </w:p>
    <w:p w:rsidR="00411226" w:rsidRDefault="00411226" w:rsidP="00411226">
      <w:pPr>
        <w:tabs>
          <w:tab w:val="left" w:pos="142"/>
          <w:tab w:val="left" w:pos="1260"/>
        </w:tabs>
        <w:spacing w:after="0" w:line="240" w:lineRule="auto"/>
        <w:jc w:val="center"/>
        <w:rPr>
          <w:rFonts w:ascii="Times New Roman" w:eastAsia="Times New Roman" w:hAnsi="Times New Roman"/>
          <w:b/>
          <w:noProof/>
          <w:sz w:val="28"/>
          <w:szCs w:val="28"/>
          <w:lang w:val="uk-UA" w:eastAsia="ru-RU"/>
        </w:rPr>
      </w:pPr>
      <w:r w:rsidRPr="00411226">
        <w:rPr>
          <w:rFonts w:ascii="Times New Roman" w:eastAsiaTheme="minorHAnsi" w:hAnsi="Times New Roman"/>
          <w:noProof/>
          <w:sz w:val="28"/>
          <w:szCs w:val="28"/>
          <w:lang w:eastAsia="ru-RU"/>
        </w:rPr>
        <w:drawing>
          <wp:anchor distT="0" distB="0" distL="114300" distR="114300" simplePos="0" relativeHeight="251678720" behindDoc="0" locked="0" layoutInCell="1" allowOverlap="1" wp14:anchorId="17A8703D" wp14:editId="33E684DD">
            <wp:simplePos x="0" y="0"/>
            <wp:positionH relativeFrom="column">
              <wp:posOffset>2771775</wp:posOffset>
            </wp:positionH>
            <wp:positionV relativeFrom="paragraph">
              <wp:posOffset>650240</wp:posOffset>
            </wp:positionV>
            <wp:extent cx="444500" cy="635000"/>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srcRect/>
                    <a:stretch>
                      <a:fillRect/>
                    </a:stretch>
                  </pic:blipFill>
                  <pic:spPr bwMode="auto">
                    <a:xfrm>
                      <a:off x="0" y="0"/>
                      <a:ext cx="444500" cy="635000"/>
                    </a:xfrm>
                    <a:prstGeom prst="rect">
                      <a:avLst/>
                    </a:prstGeom>
                    <a:noFill/>
                  </pic:spPr>
                </pic:pic>
              </a:graphicData>
            </a:graphic>
          </wp:anchor>
        </w:drawing>
      </w:r>
      <w:r w:rsidRPr="00411226">
        <w:rPr>
          <w:rFonts w:ascii="Times New Roman" w:eastAsia="Times New Roman" w:hAnsi="Times New Roman"/>
          <w:b/>
          <w:noProof/>
          <w:sz w:val="28"/>
          <w:szCs w:val="28"/>
          <w:lang w:val="uk-UA" w:eastAsia="ru-RU"/>
        </w:rPr>
        <w:t>В.о. міського голови                                      О.М.Ярошенко</w:t>
      </w:r>
    </w:p>
    <w:p w:rsidR="00411226" w:rsidRDefault="00411226" w:rsidP="00411226">
      <w:pPr>
        <w:jc w:val="center"/>
        <w:rPr>
          <w:rFonts w:ascii="Times New Roman" w:eastAsiaTheme="minorHAnsi" w:hAnsi="Times New Roman"/>
          <w:sz w:val="28"/>
          <w:szCs w:val="28"/>
          <w:lang w:val="uk-UA"/>
        </w:rPr>
      </w:pPr>
    </w:p>
    <w:p w:rsidR="00411226" w:rsidRDefault="00411226" w:rsidP="00411226">
      <w:pPr>
        <w:jc w:val="center"/>
        <w:rPr>
          <w:rFonts w:ascii="Times New Roman" w:eastAsiaTheme="minorHAnsi" w:hAnsi="Times New Roman"/>
          <w:sz w:val="28"/>
          <w:szCs w:val="28"/>
          <w:lang w:val="uk-UA"/>
        </w:rPr>
      </w:pPr>
    </w:p>
    <w:p w:rsidR="00411226" w:rsidRPr="00411226" w:rsidRDefault="00411226" w:rsidP="00411226">
      <w:pPr>
        <w:jc w:val="center"/>
        <w:rPr>
          <w:rFonts w:ascii="Times New Roman" w:eastAsiaTheme="minorHAnsi" w:hAnsi="Times New Roman"/>
          <w:i/>
          <w:sz w:val="28"/>
          <w:szCs w:val="28"/>
        </w:rPr>
      </w:pPr>
      <w:r w:rsidRPr="00411226">
        <w:rPr>
          <w:rFonts w:ascii="Times New Roman" w:eastAsiaTheme="minorHAnsi" w:hAnsi="Times New Roman"/>
          <w:sz w:val="28"/>
          <w:szCs w:val="28"/>
          <w:lang w:val="uk-UA"/>
        </w:rPr>
        <w:t>У К Р А Ї Н А</w:t>
      </w:r>
    </w:p>
    <w:p w:rsidR="00411226" w:rsidRPr="00411226" w:rsidRDefault="00411226" w:rsidP="00411226">
      <w:pPr>
        <w:spacing w:after="0" w:line="240" w:lineRule="auto"/>
        <w:jc w:val="center"/>
        <w:rPr>
          <w:rFonts w:ascii="Times New Roman" w:eastAsiaTheme="minorHAnsi" w:hAnsi="Times New Roman"/>
          <w:sz w:val="28"/>
          <w:szCs w:val="28"/>
          <w:lang w:eastAsia="ru-RU"/>
        </w:rPr>
      </w:pPr>
      <w:r w:rsidRPr="00411226">
        <w:rPr>
          <w:rFonts w:ascii="Times New Roman" w:eastAsiaTheme="minorHAnsi" w:hAnsi="Times New Roman"/>
          <w:sz w:val="28"/>
          <w:szCs w:val="28"/>
          <w:lang w:eastAsia="ru-RU"/>
        </w:rPr>
        <w:t>Зеленодольська міська об’єднана територіальна громада</w:t>
      </w:r>
    </w:p>
    <w:p w:rsidR="00411226" w:rsidRPr="00411226" w:rsidRDefault="00411226" w:rsidP="00411226">
      <w:pPr>
        <w:pBdr>
          <w:bottom w:val="single" w:sz="12" w:space="1" w:color="auto"/>
        </w:pBdr>
        <w:jc w:val="center"/>
        <w:rPr>
          <w:rFonts w:ascii="Times New Roman" w:eastAsiaTheme="minorHAnsi" w:hAnsi="Times New Roman"/>
          <w:sz w:val="28"/>
          <w:szCs w:val="28"/>
          <w:lang w:val="uk-UA"/>
        </w:rPr>
      </w:pPr>
      <w:r w:rsidRPr="00411226">
        <w:rPr>
          <w:rFonts w:ascii="Times New Roman" w:eastAsiaTheme="minorHAnsi" w:hAnsi="Times New Roman"/>
          <w:sz w:val="28"/>
          <w:szCs w:val="28"/>
          <w:lang w:val="uk-UA"/>
        </w:rPr>
        <w:t>Апостолівського району Дніпропетровської області</w:t>
      </w:r>
    </w:p>
    <w:p w:rsidR="00411226" w:rsidRPr="00411226" w:rsidRDefault="00411226" w:rsidP="00411226">
      <w:pPr>
        <w:jc w:val="center"/>
        <w:rPr>
          <w:rFonts w:ascii="Times New Roman" w:eastAsiaTheme="minorHAnsi" w:hAnsi="Times New Roman"/>
          <w:sz w:val="28"/>
          <w:szCs w:val="28"/>
          <w:lang w:val="uk-UA"/>
        </w:rPr>
      </w:pPr>
      <w:r w:rsidRPr="00411226">
        <w:rPr>
          <w:rFonts w:ascii="Times New Roman" w:eastAsiaTheme="minorHAnsi" w:hAnsi="Times New Roman"/>
          <w:sz w:val="28"/>
          <w:szCs w:val="28"/>
          <w:lang w:val="uk-UA"/>
        </w:rPr>
        <w:t>Орган місцевого самоврядування</w:t>
      </w:r>
    </w:p>
    <w:p w:rsidR="00411226" w:rsidRPr="00411226" w:rsidRDefault="00411226" w:rsidP="00411226">
      <w:pPr>
        <w:spacing w:after="0"/>
        <w:jc w:val="center"/>
        <w:rPr>
          <w:rFonts w:ascii="Times New Roman" w:eastAsiaTheme="minorHAnsi" w:hAnsi="Times New Roman"/>
          <w:sz w:val="32"/>
          <w:szCs w:val="32"/>
          <w:lang w:val="uk-UA"/>
        </w:rPr>
      </w:pPr>
      <w:r w:rsidRPr="00411226">
        <w:rPr>
          <w:rFonts w:ascii="Times New Roman" w:eastAsiaTheme="minorHAnsi" w:hAnsi="Times New Roman"/>
          <w:sz w:val="32"/>
          <w:szCs w:val="32"/>
          <w:lang w:val="uk-UA"/>
        </w:rPr>
        <w:t>РІШЕННЯ</w:t>
      </w:r>
    </w:p>
    <w:p w:rsidR="00411226" w:rsidRPr="00411226" w:rsidRDefault="00411226" w:rsidP="00411226">
      <w:pPr>
        <w:spacing w:after="0"/>
        <w:jc w:val="center"/>
        <w:rPr>
          <w:rFonts w:ascii="Times New Roman" w:eastAsiaTheme="minorHAnsi" w:hAnsi="Times New Roman"/>
          <w:b/>
          <w:sz w:val="28"/>
          <w:szCs w:val="28"/>
          <w:lang w:val="uk-UA"/>
        </w:rPr>
      </w:pPr>
      <w:r w:rsidRPr="00411226">
        <w:rPr>
          <w:rFonts w:ascii="Times New Roman" w:eastAsiaTheme="minorHAnsi" w:hAnsi="Times New Roman"/>
          <w:b/>
          <w:sz w:val="28"/>
          <w:szCs w:val="28"/>
          <w:lang w:val="uk-UA"/>
        </w:rPr>
        <w:t>Зеленодольської міської ради</w:t>
      </w:r>
    </w:p>
    <w:p w:rsidR="00411226" w:rsidRPr="00411226" w:rsidRDefault="00411226" w:rsidP="00411226">
      <w:pPr>
        <w:spacing w:after="0"/>
        <w:jc w:val="center"/>
        <w:rPr>
          <w:rFonts w:ascii="Times New Roman" w:eastAsiaTheme="minorHAnsi" w:hAnsi="Times New Roman"/>
          <w:b/>
          <w:sz w:val="28"/>
          <w:szCs w:val="28"/>
          <w:lang w:val="uk-UA"/>
        </w:rPr>
      </w:pPr>
      <w:r w:rsidRPr="00411226">
        <w:rPr>
          <w:rFonts w:ascii="Times New Roman" w:eastAsiaTheme="minorHAnsi" w:hAnsi="Times New Roman"/>
          <w:b/>
          <w:sz w:val="28"/>
          <w:szCs w:val="28"/>
          <w:lang w:val="uk-UA"/>
        </w:rPr>
        <w:t xml:space="preserve">56 сесії </w:t>
      </w:r>
      <w:r w:rsidRPr="00411226">
        <w:rPr>
          <w:rFonts w:ascii="Times New Roman" w:eastAsiaTheme="minorHAnsi" w:hAnsi="Times New Roman"/>
          <w:b/>
          <w:sz w:val="28"/>
          <w:szCs w:val="28"/>
          <w:lang w:val="en-US"/>
        </w:rPr>
        <w:t>VII</w:t>
      </w:r>
      <w:r w:rsidRPr="00411226">
        <w:rPr>
          <w:rFonts w:ascii="Times New Roman" w:eastAsiaTheme="minorHAnsi" w:hAnsi="Times New Roman"/>
          <w:b/>
          <w:sz w:val="28"/>
          <w:szCs w:val="28"/>
          <w:lang w:val="uk-UA"/>
        </w:rPr>
        <w:t xml:space="preserve"> скликання</w:t>
      </w:r>
    </w:p>
    <w:p w:rsidR="00411226" w:rsidRPr="00411226" w:rsidRDefault="00411226" w:rsidP="00411226">
      <w:pPr>
        <w:spacing w:after="0"/>
        <w:rPr>
          <w:rFonts w:ascii="Times New Roman" w:eastAsiaTheme="minorHAnsi" w:hAnsi="Times New Roman"/>
          <w:sz w:val="28"/>
          <w:szCs w:val="28"/>
          <w:lang w:val="uk-UA"/>
        </w:rPr>
      </w:pPr>
    </w:p>
    <w:p w:rsidR="00411226" w:rsidRPr="00411226" w:rsidRDefault="00411226" w:rsidP="00411226">
      <w:pPr>
        <w:spacing w:after="0" w:line="240" w:lineRule="auto"/>
        <w:rPr>
          <w:rFonts w:ascii="Times New Roman" w:eastAsiaTheme="minorHAnsi" w:hAnsi="Times New Roman"/>
          <w:b/>
          <w:sz w:val="28"/>
          <w:szCs w:val="28"/>
          <w:lang w:val="uk-UA"/>
        </w:rPr>
      </w:pPr>
      <w:r w:rsidRPr="00411226">
        <w:rPr>
          <w:rFonts w:ascii="Times New Roman" w:eastAsiaTheme="minorHAnsi" w:hAnsi="Times New Roman"/>
          <w:b/>
          <w:sz w:val="28"/>
          <w:szCs w:val="28"/>
          <w:lang w:val="uk-UA"/>
        </w:rPr>
        <w:t>25 лютого 2019 року                                                                           № 964</w:t>
      </w:r>
    </w:p>
    <w:p w:rsidR="00411226" w:rsidRPr="00411226" w:rsidRDefault="00411226" w:rsidP="00411226">
      <w:pPr>
        <w:spacing w:after="0" w:line="240" w:lineRule="auto"/>
        <w:rPr>
          <w:rFonts w:ascii="Times New Roman" w:eastAsiaTheme="minorHAnsi" w:hAnsi="Times New Roman"/>
          <w:b/>
          <w:sz w:val="28"/>
          <w:szCs w:val="28"/>
          <w:lang w:val="uk-UA"/>
        </w:rPr>
      </w:pPr>
    </w:p>
    <w:p w:rsidR="00411226" w:rsidRPr="00411226" w:rsidRDefault="00411226" w:rsidP="00411226">
      <w:pPr>
        <w:spacing w:after="0" w:line="240" w:lineRule="auto"/>
        <w:rPr>
          <w:rFonts w:ascii="Times New Roman" w:eastAsiaTheme="minorHAnsi" w:hAnsi="Times New Roman"/>
          <w:b/>
          <w:i/>
          <w:sz w:val="28"/>
          <w:szCs w:val="28"/>
          <w:lang w:val="uk-UA"/>
        </w:rPr>
      </w:pPr>
      <w:r w:rsidRPr="00411226">
        <w:rPr>
          <w:rFonts w:ascii="Times New Roman" w:eastAsiaTheme="minorHAnsi" w:hAnsi="Times New Roman"/>
          <w:b/>
          <w:i/>
          <w:sz w:val="28"/>
          <w:szCs w:val="28"/>
          <w:lang w:val="uk-UA"/>
        </w:rPr>
        <w:t xml:space="preserve">Про затвердження Плану покращення </w:t>
      </w:r>
    </w:p>
    <w:p w:rsidR="00411226" w:rsidRPr="00411226" w:rsidRDefault="00411226" w:rsidP="00411226">
      <w:pPr>
        <w:spacing w:after="0" w:line="240" w:lineRule="auto"/>
        <w:rPr>
          <w:rFonts w:ascii="Times New Roman" w:eastAsiaTheme="minorHAnsi" w:hAnsi="Times New Roman"/>
          <w:b/>
          <w:i/>
          <w:sz w:val="28"/>
          <w:szCs w:val="28"/>
          <w:lang w:val="uk-UA"/>
        </w:rPr>
      </w:pPr>
      <w:r w:rsidRPr="00411226">
        <w:rPr>
          <w:rFonts w:ascii="Times New Roman" w:eastAsiaTheme="minorHAnsi" w:hAnsi="Times New Roman"/>
          <w:b/>
          <w:i/>
          <w:sz w:val="28"/>
          <w:szCs w:val="28"/>
          <w:lang w:val="uk-UA"/>
        </w:rPr>
        <w:t>послуги « Водопостачання»</w:t>
      </w:r>
    </w:p>
    <w:p w:rsidR="00411226" w:rsidRPr="00411226" w:rsidRDefault="00411226" w:rsidP="00411226">
      <w:pPr>
        <w:spacing w:after="0" w:line="240" w:lineRule="auto"/>
        <w:rPr>
          <w:rFonts w:ascii="Times New Roman" w:eastAsiaTheme="minorHAnsi" w:hAnsi="Times New Roman"/>
          <w:b/>
          <w:i/>
          <w:sz w:val="28"/>
          <w:szCs w:val="28"/>
          <w:lang w:val="uk-UA"/>
        </w:rPr>
      </w:pPr>
      <w:r w:rsidRPr="00411226">
        <w:rPr>
          <w:rFonts w:ascii="Times New Roman" w:eastAsiaTheme="minorHAnsi" w:hAnsi="Times New Roman"/>
          <w:b/>
          <w:i/>
          <w:sz w:val="28"/>
          <w:szCs w:val="28"/>
          <w:lang w:val="uk-UA"/>
        </w:rPr>
        <w:t>в Зеленодольській  міській об</w:t>
      </w:r>
      <w:r w:rsidRPr="00411226">
        <w:rPr>
          <w:rFonts w:ascii="Times New Roman" w:eastAsiaTheme="minorHAnsi" w:hAnsi="Times New Roman"/>
          <w:b/>
          <w:i/>
          <w:sz w:val="28"/>
          <w:szCs w:val="28"/>
        </w:rPr>
        <w:t>’</w:t>
      </w:r>
      <w:r w:rsidRPr="00411226">
        <w:rPr>
          <w:rFonts w:ascii="Times New Roman" w:eastAsiaTheme="minorHAnsi" w:hAnsi="Times New Roman"/>
          <w:b/>
          <w:i/>
          <w:sz w:val="28"/>
          <w:szCs w:val="28"/>
          <w:lang w:val="uk-UA"/>
        </w:rPr>
        <w:t xml:space="preserve">єднаній </w:t>
      </w:r>
    </w:p>
    <w:p w:rsidR="00411226" w:rsidRPr="00411226" w:rsidRDefault="00411226" w:rsidP="00411226">
      <w:pPr>
        <w:spacing w:after="0" w:line="240" w:lineRule="auto"/>
        <w:rPr>
          <w:rFonts w:ascii="Times New Roman" w:eastAsiaTheme="minorHAnsi" w:hAnsi="Times New Roman"/>
          <w:b/>
          <w:i/>
          <w:sz w:val="28"/>
          <w:szCs w:val="28"/>
          <w:lang w:val="uk-UA"/>
        </w:rPr>
      </w:pPr>
      <w:r w:rsidRPr="00411226">
        <w:rPr>
          <w:rFonts w:ascii="Times New Roman" w:eastAsiaTheme="minorHAnsi" w:hAnsi="Times New Roman"/>
          <w:b/>
          <w:i/>
          <w:sz w:val="28"/>
          <w:szCs w:val="28"/>
          <w:lang w:val="uk-UA"/>
        </w:rPr>
        <w:t>територіальній громаді на 2018-2020 роки</w:t>
      </w:r>
    </w:p>
    <w:p w:rsidR="00411226" w:rsidRPr="00411226" w:rsidRDefault="00411226" w:rsidP="00411226">
      <w:pPr>
        <w:spacing w:after="0" w:line="240" w:lineRule="auto"/>
        <w:rPr>
          <w:rFonts w:ascii="Times New Roman" w:eastAsiaTheme="minorHAnsi" w:hAnsi="Times New Roman"/>
          <w:b/>
          <w:i/>
          <w:sz w:val="28"/>
          <w:szCs w:val="28"/>
          <w:lang w:val="uk-UA"/>
        </w:rPr>
      </w:pPr>
      <w:r w:rsidRPr="00411226">
        <w:rPr>
          <w:rFonts w:ascii="Times New Roman" w:eastAsiaTheme="minorHAnsi" w:hAnsi="Times New Roman"/>
          <w:b/>
          <w:i/>
          <w:sz w:val="28"/>
          <w:szCs w:val="28"/>
          <w:lang w:val="uk-UA"/>
        </w:rPr>
        <w:t>в рамках програми «</w:t>
      </w:r>
      <w:r w:rsidRPr="00411226">
        <w:rPr>
          <w:rFonts w:ascii="Times New Roman" w:eastAsiaTheme="minorHAnsi" w:hAnsi="Times New Roman"/>
          <w:b/>
          <w:i/>
          <w:sz w:val="28"/>
          <w:szCs w:val="28"/>
          <w:lang w:val="en-US"/>
        </w:rPr>
        <w:t>DOBRE</w:t>
      </w:r>
      <w:r w:rsidRPr="00411226">
        <w:rPr>
          <w:rFonts w:ascii="Times New Roman" w:eastAsiaTheme="minorHAnsi" w:hAnsi="Times New Roman"/>
          <w:b/>
          <w:i/>
          <w:sz w:val="28"/>
          <w:szCs w:val="28"/>
          <w:lang w:val="uk-UA"/>
        </w:rPr>
        <w:t>»</w:t>
      </w:r>
    </w:p>
    <w:p w:rsidR="00411226" w:rsidRPr="00411226" w:rsidRDefault="00411226" w:rsidP="00411226">
      <w:pPr>
        <w:spacing w:after="0" w:line="240" w:lineRule="auto"/>
        <w:rPr>
          <w:rFonts w:ascii="Times New Roman" w:eastAsiaTheme="minorHAnsi" w:hAnsi="Times New Roman"/>
          <w:b/>
          <w:i/>
          <w:sz w:val="28"/>
          <w:szCs w:val="28"/>
          <w:lang w:val="uk-UA"/>
        </w:rPr>
      </w:pPr>
    </w:p>
    <w:p w:rsidR="00411226" w:rsidRPr="00411226" w:rsidRDefault="00411226" w:rsidP="004D6D16">
      <w:pPr>
        <w:spacing w:after="0" w:line="240" w:lineRule="auto"/>
        <w:ind w:firstLine="708"/>
        <w:jc w:val="both"/>
        <w:rPr>
          <w:rFonts w:ascii="Times New Roman" w:eastAsiaTheme="minorHAnsi" w:hAnsi="Times New Roman"/>
          <w:sz w:val="28"/>
          <w:szCs w:val="28"/>
          <w:lang w:val="uk-UA"/>
        </w:rPr>
      </w:pPr>
      <w:r w:rsidRPr="00411226">
        <w:rPr>
          <w:rFonts w:ascii="Times New Roman" w:eastAsiaTheme="minorHAnsi" w:hAnsi="Times New Roman"/>
          <w:sz w:val="28"/>
          <w:szCs w:val="28"/>
          <w:lang w:val="uk-UA"/>
        </w:rPr>
        <w:t>З метою покращення водопостачання якісною питною водою населених пунктів Зеленодольської міської об’єднаної територіальної громади, відповідно до рішення Зеленодольської міської ради за № 714 від 25.04.2018 року для подальшої розробки та впровадження Плану з її удосконалення в рамках програми «</w:t>
      </w:r>
      <w:r w:rsidRPr="00411226">
        <w:rPr>
          <w:rFonts w:ascii="Times New Roman" w:eastAsiaTheme="minorHAnsi" w:hAnsi="Times New Roman"/>
          <w:sz w:val="28"/>
          <w:szCs w:val="28"/>
          <w:lang w:val="en-US"/>
        </w:rPr>
        <w:t>DOBRE</w:t>
      </w:r>
      <w:r w:rsidRPr="00411226">
        <w:rPr>
          <w:rFonts w:ascii="Times New Roman" w:eastAsiaTheme="minorHAnsi" w:hAnsi="Times New Roman"/>
          <w:sz w:val="28"/>
          <w:szCs w:val="28"/>
          <w:lang w:val="uk-UA"/>
        </w:rPr>
        <w:t>», що виконується міжнародною організацією Глобал Ком’юнітіз (</w:t>
      </w:r>
      <w:r w:rsidRPr="00411226">
        <w:rPr>
          <w:rFonts w:ascii="Times New Roman" w:eastAsiaTheme="minorHAnsi" w:hAnsi="Times New Roman"/>
          <w:sz w:val="28"/>
          <w:szCs w:val="28"/>
          <w:lang w:val="en-US"/>
        </w:rPr>
        <w:t>Global</w:t>
      </w:r>
      <w:r w:rsidRPr="00411226">
        <w:rPr>
          <w:rFonts w:ascii="Times New Roman" w:eastAsiaTheme="minorHAnsi" w:hAnsi="Times New Roman"/>
          <w:sz w:val="28"/>
          <w:szCs w:val="28"/>
          <w:lang w:val="uk-UA"/>
        </w:rPr>
        <w:t xml:space="preserve"> </w:t>
      </w:r>
      <w:r w:rsidRPr="00411226">
        <w:rPr>
          <w:rFonts w:ascii="Times New Roman" w:eastAsiaTheme="minorHAnsi" w:hAnsi="Times New Roman"/>
          <w:sz w:val="28"/>
          <w:szCs w:val="28"/>
          <w:lang w:val="en-US"/>
        </w:rPr>
        <w:t>Communities</w:t>
      </w:r>
      <w:r w:rsidRPr="00411226">
        <w:rPr>
          <w:rFonts w:ascii="Times New Roman" w:eastAsiaTheme="minorHAnsi" w:hAnsi="Times New Roman"/>
          <w:sz w:val="28"/>
          <w:szCs w:val="28"/>
          <w:lang w:val="uk-UA"/>
        </w:rPr>
        <w:t xml:space="preserve">) та фінансується Агенством США з  міжнародного розвитку </w:t>
      </w:r>
      <w:r w:rsidRPr="00411226">
        <w:rPr>
          <w:rFonts w:ascii="Times New Roman" w:eastAsiaTheme="minorHAnsi" w:hAnsi="Times New Roman"/>
          <w:sz w:val="28"/>
          <w:szCs w:val="28"/>
          <w:lang w:val="en-US"/>
        </w:rPr>
        <w:t>USAiD</w:t>
      </w:r>
      <w:r w:rsidRPr="00411226">
        <w:rPr>
          <w:rFonts w:ascii="Times New Roman" w:eastAsiaTheme="minorHAnsi" w:hAnsi="Times New Roman"/>
          <w:sz w:val="28"/>
          <w:szCs w:val="28"/>
          <w:lang w:val="uk-UA"/>
        </w:rPr>
        <w:t xml:space="preserve">, керуючись п. 22 ст. 26 Закону України «Про місцеве самоврядування в Україні», Зеленодольська міська рада </w:t>
      </w:r>
    </w:p>
    <w:p w:rsidR="00411226" w:rsidRPr="00411226" w:rsidRDefault="00411226" w:rsidP="00411226">
      <w:pPr>
        <w:spacing w:after="0"/>
        <w:ind w:firstLine="708"/>
        <w:jc w:val="center"/>
        <w:rPr>
          <w:rFonts w:ascii="Times New Roman" w:eastAsiaTheme="minorHAnsi" w:hAnsi="Times New Roman"/>
          <w:sz w:val="28"/>
          <w:szCs w:val="28"/>
          <w:lang w:val="uk-UA"/>
        </w:rPr>
      </w:pPr>
      <w:r w:rsidRPr="00411226">
        <w:rPr>
          <w:rFonts w:ascii="Times New Roman" w:eastAsiaTheme="minorHAnsi" w:hAnsi="Times New Roman"/>
          <w:sz w:val="28"/>
          <w:szCs w:val="28"/>
          <w:lang w:val="uk-UA"/>
        </w:rPr>
        <w:t>ВИРІШИЛА:</w:t>
      </w:r>
    </w:p>
    <w:p w:rsidR="00411226" w:rsidRPr="00411226" w:rsidRDefault="00411226" w:rsidP="000B2AC1">
      <w:pPr>
        <w:numPr>
          <w:ilvl w:val="0"/>
          <w:numId w:val="38"/>
        </w:numPr>
        <w:spacing w:after="0" w:line="240" w:lineRule="auto"/>
        <w:ind w:left="0" w:firstLine="0"/>
        <w:jc w:val="both"/>
        <w:rPr>
          <w:rFonts w:ascii="Times New Roman" w:eastAsiaTheme="minorHAnsi" w:hAnsi="Times New Roman"/>
          <w:sz w:val="28"/>
          <w:szCs w:val="28"/>
        </w:rPr>
      </w:pPr>
      <w:r w:rsidRPr="00411226">
        <w:rPr>
          <w:rFonts w:ascii="Times New Roman" w:eastAsiaTheme="minorHAnsi" w:hAnsi="Times New Roman"/>
          <w:sz w:val="28"/>
          <w:szCs w:val="28"/>
          <w:lang w:val="uk-UA"/>
        </w:rPr>
        <w:t>Затвердити План покращення послуги  «Водопостачання» в Зеленодольській міській об</w:t>
      </w:r>
      <w:r w:rsidRPr="00411226">
        <w:rPr>
          <w:rFonts w:ascii="Times New Roman" w:eastAsiaTheme="minorHAnsi" w:hAnsi="Times New Roman"/>
          <w:sz w:val="28"/>
          <w:szCs w:val="28"/>
        </w:rPr>
        <w:t>’єднаній територіальній громаді на 2018-2020 роки (додається).</w:t>
      </w:r>
    </w:p>
    <w:p w:rsidR="00411226" w:rsidRPr="00411226" w:rsidRDefault="00411226" w:rsidP="000B2AC1">
      <w:pPr>
        <w:numPr>
          <w:ilvl w:val="0"/>
          <w:numId w:val="38"/>
        </w:numPr>
        <w:spacing w:after="0" w:line="240" w:lineRule="auto"/>
        <w:ind w:left="0" w:firstLine="0"/>
        <w:jc w:val="both"/>
        <w:rPr>
          <w:rFonts w:ascii="Times New Roman" w:eastAsiaTheme="minorHAnsi" w:hAnsi="Times New Roman"/>
          <w:sz w:val="28"/>
          <w:szCs w:val="28"/>
        </w:rPr>
      </w:pPr>
      <w:r w:rsidRPr="00411226">
        <w:rPr>
          <w:rFonts w:ascii="Times New Roman" w:eastAsiaTheme="minorHAnsi" w:hAnsi="Times New Roman"/>
          <w:sz w:val="28"/>
          <w:szCs w:val="28"/>
        </w:rPr>
        <w:lastRenderedPageBreak/>
        <w:t>Координацію роботи з реалізації вищевказаного Плану доручити відділу житлово-комунального господарства, комунальної власності та інфраструктури виконавчого комітету Зеленодольської міської ради.</w:t>
      </w:r>
    </w:p>
    <w:p w:rsidR="00411226" w:rsidRPr="00411226" w:rsidRDefault="00411226" w:rsidP="000B2AC1">
      <w:pPr>
        <w:numPr>
          <w:ilvl w:val="0"/>
          <w:numId w:val="38"/>
        </w:numPr>
        <w:spacing w:after="0" w:line="240" w:lineRule="auto"/>
        <w:ind w:left="0" w:firstLine="0"/>
        <w:jc w:val="both"/>
        <w:rPr>
          <w:rFonts w:ascii="Times New Roman" w:eastAsiaTheme="minorHAnsi" w:hAnsi="Times New Roman"/>
          <w:sz w:val="28"/>
          <w:szCs w:val="28"/>
        </w:rPr>
      </w:pPr>
      <w:r w:rsidRPr="00411226">
        <w:rPr>
          <w:rFonts w:ascii="Times New Roman" w:eastAsiaTheme="minorHAnsi" w:hAnsi="Times New Roman"/>
          <w:sz w:val="28"/>
          <w:szCs w:val="28"/>
          <w:lang w:val="uk-UA"/>
        </w:rPr>
        <w:t>Контроль за виконання даного рішення покласти на комісію міської ради</w:t>
      </w:r>
      <w:r w:rsidRPr="00411226">
        <w:rPr>
          <w:rFonts w:ascii="Times New Roman" w:eastAsiaTheme="minorHAnsi" w:hAnsi="Times New Roman"/>
          <w:sz w:val="28"/>
          <w:szCs w:val="28"/>
        </w:rPr>
        <w:t xml:space="preserve"> з  питань розвитку інфраструктури, комунальної власності, будівництва, житлово-комунального господарства та благоустрою території.</w:t>
      </w:r>
    </w:p>
    <w:p w:rsidR="00411226" w:rsidRPr="00411226" w:rsidRDefault="00411226" w:rsidP="00411226">
      <w:pPr>
        <w:spacing w:after="0" w:line="240" w:lineRule="auto"/>
        <w:rPr>
          <w:rFonts w:ascii="Times New Roman" w:eastAsiaTheme="minorHAnsi" w:hAnsi="Times New Roman"/>
          <w:b/>
          <w:sz w:val="28"/>
          <w:szCs w:val="28"/>
        </w:rPr>
      </w:pPr>
    </w:p>
    <w:p w:rsidR="00F36DB3" w:rsidRDefault="00411226" w:rsidP="00F36DB3">
      <w:pPr>
        <w:spacing w:after="0" w:line="240" w:lineRule="auto"/>
        <w:rPr>
          <w:rFonts w:ascii="Times New Roman" w:eastAsia="Times New Roman" w:hAnsi="Times New Roman"/>
          <w:sz w:val="20"/>
          <w:szCs w:val="20"/>
          <w:lang w:val="uk-UA" w:eastAsia="ru-RU"/>
        </w:rPr>
      </w:pPr>
      <w:r w:rsidRPr="00411226">
        <w:rPr>
          <w:rFonts w:ascii="Times New Roman" w:eastAsiaTheme="minorHAnsi" w:hAnsi="Times New Roman"/>
          <w:b/>
          <w:sz w:val="28"/>
          <w:szCs w:val="28"/>
        </w:rPr>
        <w:t>В. о. міського   голови                                               О.М. Ярошенко</w:t>
      </w:r>
      <w:r w:rsidR="00F36DB3" w:rsidRPr="00F36DB3">
        <w:rPr>
          <w:rFonts w:ascii="Times New Roman" w:eastAsia="Times New Roman" w:hAnsi="Times New Roman"/>
          <w:sz w:val="20"/>
          <w:szCs w:val="20"/>
          <w:lang w:val="uk-UA" w:eastAsia="ru-RU"/>
        </w:rPr>
        <w:t xml:space="preserve"> </w:t>
      </w:r>
    </w:p>
    <w:p w:rsidR="00F36DB3" w:rsidRDefault="00F36DB3" w:rsidP="00F36DB3">
      <w:pPr>
        <w:spacing w:after="0" w:line="240" w:lineRule="auto"/>
        <w:rPr>
          <w:rFonts w:ascii="Times New Roman" w:eastAsia="Times New Roman" w:hAnsi="Times New Roman"/>
          <w:sz w:val="20"/>
          <w:szCs w:val="20"/>
          <w:lang w:val="uk-UA" w:eastAsia="ru-RU"/>
        </w:rPr>
      </w:pPr>
    </w:p>
    <w:p w:rsidR="00F36DB3" w:rsidRPr="009263A2" w:rsidRDefault="00F36DB3" w:rsidP="00F36DB3">
      <w:pPr>
        <w:spacing w:after="0" w:line="240" w:lineRule="auto"/>
        <w:rPr>
          <w:rFonts w:ascii="Times New Roman" w:eastAsia="Times New Roman" w:hAnsi="Times New Roman"/>
          <w:sz w:val="20"/>
          <w:szCs w:val="20"/>
          <w:lang w:val="uk-UA" w:eastAsia="ru-RU"/>
        </w:rPr>
      </w:pPr>
    </w:p>
    <w:p w:rsidR="00F36DB3" w:rsidRDefault="00F36DB3" w:rsidP="00F36DB3">
      <w:pPr>
        <w:spacing w:after="0" w:line="240" w:lineRule="auto"/>
        <w:jc w:val="center"/>
        <w:rPr>
          <w:rFonts w:ascii="Times New Roman" w:eastAsia="Times New Roman" w:hAnsi="Times New Roman"/>
          <w:sz w:val="32"/>
          <w:szCs w:val="20"/>
          <w:lang w:val="uk-UA" w:eastAsia="uk-UA"/>
        </w:rPr>
      </w:pPr>
      <w:r>
        <w:rPr>
          <w:rFonts w:ascii="Times New Roman" w:eastAsia="Times New Roman" w:hAnsi="Times New Roman"/>
          <w:noProof/>
          <w:sz w:val="32"/>
          <w:szCs w:val="20"/>
          <w:lang w:eastAsia="ru-RU"/>
        </w:rPr>
        <w:drawing>
          <wp:inline distT="0" distB="0" distL="0" distR="0" wp14:anchorId="3CDB6CC1">
            <wp:extent cx="445135" cy="63373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F36DB3" w:rsidRDefault="00F36DB3" w:rsidP="00F36DB3">
      <w:pPr>
        <w:spacing w:after="0" w:line="240" w:lineRule="auto"/>
        <w:jc w:val="center"/>
        <w:rPr>
          <w:rFonts w:ascii="Times New Roman" w:eastAsia="Times New Roman" w:hAnsi="Times New Roman"/>
          <w:sz w:val="32"/>
          <w:szCs w:val="20"/>
          <w:lang w:val="uk-UA" w:eastAsia="uk-UA"/>
        </w:rPr>
      </w:pPr>
    </w:p>
    <w:p w:rsidR="00F36DB3" w:rsidRPr="009263A2" w:rsidRDefault="00F36DB3" w:rsidP="00F36DB3">
      <w:pPr>
        <w:spacing w:after="0" w:line="240" w:lineRule="auto"/>
        <w:jc w:val="center"/>
        <w:rPr>
          <w:rFonts w:ascii="Times New Roman" w:eastAsia="Times New Roman" w:hAnsi="Times New Roman"/>
          <w:sz w:val="32"/>
          <w:szCs w:val="20"/>
          <w:lang w:val="uk-UA" w:eastAsia="uk-UA"/>
        </w:rPr>
      </w:pPr>
      <w:r w:rsidRPr="009263A2">
        <w:rPr>
          <w:rFonts w:ascii="Times New Roman" w:eastAsia="Times New Roman" w:hAnsi="Times New Roman"/>
          <w:sz w:val="32"/>
          <w:szCs w:val="20"/>
          <w:lang w:val="uk-UA" w:eastAsia="uk-UA"/>
        </w:rPr>
        <w:t>У К Р А Ї Н А</w:t>
      </w:r>
    </w:p>
    <w:p w:rsidR="00F36DB3" w:rsidRPr="009263A2" w:rsidRDefault="00F36DB3" w:rsidP="00F36DB3">
      <w:pPr>
        <w:spacing w:after="0" w:line="240" w:lineRule="auto"/>
        <w:jc w:val="center"/>
        <w:rPr>
          <w:rFonts w:ascii="Times New Roman" w:eastAsia="Times New Roman" w:hAnsi="Times New Roman"/>
          <w:sz w:val="28"/>
          <w:szCs w:val="20"/>
          <w:lang w:val="uk-UA" w:eastAsia="uk-UA"/>
        </w:rPr>
      </w:pPr>
      <w:r w:rsidRPr="009263A2">
        <w:rPr>
          <w:rFonts w:ascii="Times New Roman" w:eastAsia="Times New Roman" w:hAnsi="Times New Roman"/>
          <w:sz w:val="28"/>
          <w:szCs w:val="20"/>
          <w:lang w:val="uk-UA" w:eastAsia="uk-UA"/>
        </w:rPr>
        <w:t>Зеленодольська об’єднана територіальна громада</w:t>
      </w:r>
    </w:p>
    <w:p w:rsidR="00F36DB3" w:rsidRPr="009263A2" w:rsidRDefault="00F36DB3" w:rsidP="00F36DB3">
      <w:pPr>
        <w:pBdr>
          <w:bottom w:val="single" w:sz="12" w:space="1" w:color="auto"/>
        </w:pBdr>
        <w:spacing w:after="0" w:line="240" w:lineRule="auto"/>
        <w:jc w:val="center"/>
        <w:rPr>
          <w:rFonts w:ascii="Times New Roman" w:eastAsia="Times New Roman" w:hAnsi="Times New Roman"/>
          <w:sz w:val="28"/>
          <w:szCs w:val="24"/>
          <w:lang w:eastAsia="ru-RU"/>
        </w:rPr>
      </w:pPr>
      <w:r w:rsidRPr="009263A2">
        <w:rPr>
          <w:rFonts w:ascii="Times New Roman" w:eastAsia="Times New Roman" w:hAnsi="Times New Roman"/>
          <w:sz w:val="28"/>
          <w:szCs w:val="24"/>
          <w:lang w:eastAsia="ru-RU"/>
        </w:rPr>
        <w:t>Апостолівського району Дніпропетровської області</w:t>
      </w:r>
    </w:p>
    <w:p w:rsidR="00F36DB3" w:rsidRPr="009263A2" w:rsidRDefault="00F36DB3" w:rsidP="00F36DB3">
      <w:pPr>
        <w:spacing w:after="0" w:line="240" w:lineRule="auto"/>
        <w:jc w:val="center"/>
        <w:rPr>
          <w:rFonts w:ascii="Times New Roman" w:eastAsia="Times New Roman" w:hAnsi="Times New Roman"/>
          <w:sz w:val="28"/>
          <w:szCs w:val="24"/>
          <w:lang w:val="uk-UA" w:eastAsia="ru-RU"/>
        </w:rPr>
      </w:pPr>
      <w:r w:rsidRPr="009263A2">
        <w:rPr>
          <w:rFonts w:ascii="Times New Roman" w:eastAsia="Times New Roman" w:hAnsi="Times New Roman"/>
          <w:sz w:val="28"/>
          <w:szCs w:val="24"/>
          <w:lang w:val="uk-UA" w:eastAsia="ru-RU"/>
        </w:rPr>
        <w:t>Орган місцевого самоврядування</w:t>
      </w:r>
    </w:p>
    <w:p w:rsidR="00F36DB3" w:rsidRPr="009263A2" w:rsidRDefault="00F36DB3" w:rsidP="00F36DB3">
      <w:pPr>
        <w:keepNext/>
        <w:spacing w:before="240" w:after="60" w:line="240" w:lineRule="auto"/>
        <w:jc w:val="center"/>
        <w:outlineLvl w:val="0"/>
        <w:rPr>
          <w:rFonts w:ascii="Times New Roman" w:eastAsia="Times New Roman" w:hAnsi="Times New Roman" w:cs="Arial"/>
          <w:bCs/>
          <w:kern w:val="32"/>
          <w:sz w:val="32"/>
          <w:szCs w:val="32"/>
          <w:lang w:eastAsia="ru-RU"/>
        </w:rPr>
      </w:pPr>
      <w:r w:rsidRPr="009263A2">
        <w:rPr>
          <w:rFonts w:ascii="Times New Roman" w:eastAsia="Times New Roman" w:hAnsi="Times New Roman" w:cs="Arial"/>
          <w:bCs/>
          <w:kern w:val="32"/>
          <w:sz w:val="32"/>
          <w:szCs w:val="32"/>
          <w:lang w:eastAsia="ru-RU"/>
        </w:rPr>
        <w:t>Р І Ш Е Н Н Я</w:t>
      </w:r>
    </w:p>
    <w:p w:rsidR="00F36DB3" w:rsidRPr="009263A2" w:rsidRDefault="00F36DB3" w:rsidP="00F36DB3">
      <w:pPr>
        <w:spacing w:after="0" w:line="240" w:lineRule="auto"/>
        <w:jc w:val="center"/>
        <w:rPr>
          <w:rFonts w:ascii="Times New Roman" w:eastAsia="Times New Roman" w:hAnsi="Times New Roman"/>
          <w:b/>
          <w:sz w:val="28"/>
          <w:szCs w:val="24"/>
          <w:lang w:val="uk-UA" w:eastAsia="ru-RU"/>
        </w:rPr>
      </w:pPr>
      <w:r w:rsidRPr="009263A2">
        <w:rPr>
          <w:rFonts w:ascii="Times New Roman" w:eastAsia="Times New Roman" w:hAnsi="Times New Roman"/>
          <w:b/>
          <w:sz w:val="28"/>
          <w:szCs w:val="24"/>
          <w:lang w:val="uk-UA" w:eastAsia="ru-RU"/>
        </w:rPr>
        <w:t xml:space="preserve">    </w:t>
      </w:r>
      <w:r w:rsidRPr="009263A2">
        <w:rPr>
          <w:rFonts w:ascii="Times New Roman" w:eastAsia="Times New Roman" w:hAnsi="Times New Roman"/>
          <w:b/>
          <w:sz w:val="28"/>
          <w:szCs w:val="24"/>
          <w:lang w:eastAsia="ru-RU"/>
        </w:rPr>
        <w:t xml:space="preserve">Зеленодольської </w:t>
      </w:r>
      <w:r w:rsidRPr="009263A2">
        <w:rPr>
          <w:rFonts w:ascii="Times New Roman" w:eastAsia="Times New Roman" w:hAnsi="Times New Roman"/>
          <w:b/>
          <w:sz w:val="28"/>
          <w:szCs w:val="24"/>
          <w:lang w:val="uk-UA" w:eastAsia="ru-RU"/>
        </w:rPr>
        <w:t>міської</w:t>
      </w:r>
      <w:r w:rsidRPr="009263A2">
        <w:rPr>
          <w:rFonts w:ascii="Times New Roman" w:eastAsia="Times New Roman" w:hAnsi="Times New Roman"/>
          <w:b/>
          <w:sz w:val="28"/>
          <w:szCs w:val="24"/>
          <w:lang w:eastAsia="ru-RU"/>
        </w:rPr>
        <w:t xml:space="preserve"> ради</w:t>
      </w:r>
    </w:p>
    <w:p w:rsidR="00F36DB3" w:rsidRPr="009263A2" w:rsidRDefault="00F36DB3" w:rsidP="00F36DB3">
      <w:pPr>
        <w:spacing w:after="0" w:line="240" w:lineRule="auto"/>
        <w:jc w:val="center"/>
        <w:rPr>
          <w:rFonts w:ascii="Times New Roman" w:eastAsia="Times New Roman" w:hAnsi="Times New Roman"/>
          <w:b/>
          <w:sz w:val="28"/>
          <w:szCs w:val="24"/>
          <w:lang w:val="uk-UA" w:eastAsia="ru-RU"/>
        </w:rPr>
      </w:pPr>
      <w:r w:rsidRPr="009263A2">
        <w:rPr>
          <w:rFonts w:ascii="Times New Roman" w:eastAsia="Times New Roman" w:hAnsi="Times New Roman"/>
          <w:b/>
          <w:sz w:val="28"/>
          <w:szCs w:val="24"/>
          <w:lang w:val="uk-UA" w:eastAsia="ru-RU"/>
        </w:rPr>
        <w:t xml:space="preserve">56 сесії </w:t>
      </w:r>
      <w:r w:rsidRPr="009263A2">
        <w:rPr>
          <w:rFonts w:ascii="Times New Roman" w:eastAsia="Times New Roman" w:hAnsi="Times New Roman"/>
          <w:b/>
          <w:sz w:val="28"/>
          <w:szCs w:val="24"/>
          <w:lang w:val="en-US" w:eastAsia="ru-RU"/>
        </w:rPr>
        <w:t>VII</w:t>
      </w:r>
      <w:r w:rsidRPr="009263A2">
        <w:rPr>
          <w:rFonts w:ascii="Times New Roman" w:eastAsia="Times New Roman" w:hAnsi="Times New Roman"/>
          <w:b/>
          <w:sz w:val="28"/>
          <w:szCs w:val="24"/>
          <w:lang w:val="uk-UA" w:eastAsia="ru-RU"/>
        </w:rPr>
        <w:t xml:space="preserve"> скликання </w:t>
      </w:r>
    </w:p>
    <w:p w:rsidR="00F36DB3" w:rsidRPr="009263A2" w:rsidRDefault="00F36DB3" w:rsidP="00F36DB3">
      <w:pPr>
        <w:spacing w:after="0" w:line="240" w:lineRule="auto"/>
        <w:rPr>
          <w:rFonts w:ascii="Times New Roman" w:eastAsia="Times New Roman" w:hAnsi="Times New Roman"/>
          <w:b/>
          <w:sz w:val="24"/>
          <w:szCs w:val="24"/>
          <w:lang w:val="uk-UA" w:eastAsia="ru-RU"/>
        </w:rPr>
      </w:pPr>
    </w:p>
    <w:tbl>
      <w:tblPr>
        <w:tblW w:w="9578" w:type="dxa"/>
        <w:jc w:val="center"/>
        <w:tblLook w:val="01E0" w:firstRow="1" w:lastRow="1" w:firstColumn="1" w:lastColumn="1" w:noHBand="0" w:noVBand="0"/>
      </w:tblPr>
      <w:tblGrid>
        <w:gridCol w:w="3386"/>
        <w:gridCol w:w="3096"/>
        <w:gridCol w:w="3096"/>
      </w:tblGrid>
      <w:tr w:rsidR="00F36DB3" w:rsidRPr="009263A2" w:rsidTr="00AA5B9D">
        <w:trPr>
          <w:jc w:val="center"/>
        </w:trPr>
        <w:tc>
          <w:tcPr>
            <w:tcW w:w="3386" w:type="dxa"/>
          </w:tcPr>
          <w:p w:rsidR="00F36DB3" w:rsidRPr="009263A2" w:rsidRDefault="00F36DB3" w:rsidP="00AA5B9D">
            <w:pPr>
              <w:spacing w:after="0" w:line="360" w:lineRule="auto"/>
              <w:jc w:val="center"/>
              <w:rPr>
                <w:rFonts w:ascii="Times New Roman" w:eastAsia="Times New Roman" w:hAnsi="Times New Roman"/>
                <w:b/>
                <w:sz w:val="28"/>
                <w:szCs w:val="28"/>
                <w:lang w:val="uk-UA" w:eastAsia="ru-RU"/>
              </w:rPr>
            </w:pPr>
            <w:r w:rsidRPr="009263A2">
              <w:rPr>
                <w:rFonts w:ascii="Times New Roman" w:eastAsia="Times New Roman" w:hAnsi="Times New Roman"/>
                <w:b/>
                <w:sz w:val="28"/>
                <w:szCs w:val="28"/>
                <w:lang w:val="uk-UA" w:eastAsia="ru-RU"/>
              </w:rPr>
              <w:t>25 лютого   2019 року</w:t>
            </w:r>
          </w:p>
        </w:tc>
        <w:tc>
          <w:tcPr>
            <w:tcW w:w="3096" w:type="dxa"/>
          </w:tcPr>
          <w:p w:rsidR="00F36DB3" w:rsidRPr="009263A2" w:rsidRDefault="00F36DB3" w:rsidP="00AA5B9D">
            <w:pPr>
              <w:spacing w:after="0" w:line="360" w:lineRule="auto"/>
              <w:jc w:val="center"/>
              <w:rPr>
                <w:rFonts w:ascii="Times New Roman" w:eastAsia="Times New Roman" w:hAnsi="Times New Roman"/>
                <w:sz w:val="28"/>
                <w:szCs w:val="28"/>
                <w:lang w:val="uk-UA" w:eastAsia="ru-RU"/>
              </w:rPr>
            </w:pPr>
          </w:p>
        </w:tc>
        <w:tc>
          <w:tcPr>
            <w:tcW w:w="3096" w:type="dxa"/>
          </w:tcPr>
          <w:p w:rsidR="00F36DB3" w:rsidRPr="009263A2" w:rsidRDefault="00F36DB3" w:rsidP="00AA5B9D">
            <w:pPr>
              <w:spacing w:after="0" w:line="360" w:lineRule="auto"/>
              <w:rPr>
                <w:rFonts w:ascii="Times New Roman" w:eastAsia="Times New Roman" w:hAnsi="Times New Roman"/>
                <w:b/>
                <w:sz w:val="28"/>
                <w:szCs w:val="28"/>
                <w:lang w:eastAsia="ru-RU"/>
              </w:rPr>
            </w:pPr>
            <w:r w:rsidRPr="009263A2">
              <w:rPr>
                <w:rFonts w:ascii="Times New Roman" w:eastAsia="Times New Roman" w:hAnsi="Times New Roman"/>
                <w:b/>
                <w:sz w:val="28"/>
                <w:szCs w:val="28"/>
                <w:lang w:val="uk-UA" w:eastAsia="ru-RU"/>
              </w:rPr>
              <w:t xml:space="preserve">       </w:t>
            </w:r>
            <w:r w:rsidRPr="009263A2">
              <w:rPr>
                <w:rFonts w:ascii="Times New Roman" w:eastAsia="Times New Roman" w:hAnsi="Times New Roman"/>
                <w:b/>
                <w:sz w:val="28"/>
                <w:szCs w:val="28"/>
                <w:lang w:eastAsia="ru-RU"/>
              </w:rPr>
              <w:t>№</w:t>
            </w:r>
            <w:r w:rsidRPr="009263A2">
              <w:rPr>
                <w:rFonts w:ascii="Times New Roman" w:eastAsia="Times New Roman" w:hAnsi="Times New Roman"/>
                <w:b/>
                <w:sz w:val="28"/>
                <w:szCs w:val="28"/>
                <w:lang w:val="uk-UA" w:eastAsia="ru-RU"/>
              </w:rPr>
              <w:t xml:space="preserve"> 965</w:t>
            </w:r>
          </w:p>
        </w:tc>
      </w:tr>
    </w:tbl>
    <w:p w:rsidR="00F36DB3" w:rsidRPr="009263A2" w:rsidRDefault="00F36DB3" w:rsidP="00F36DB3">
      <w:pPr>
        <w:spacing w:after="0" w:line="240" w:lineRule="auto"/>
        <w:jc w:val="center"/>
        <w:rPr>
          <w:rFonts w:ascii="Times New Roman" w:eastAsia="Times New Roman" w:hAnsi="Times New Roman"/>
          <w:sz w:val="18"/>
          <w:szCs w:val="18"/>
          <w:lang w:val="uk-UA" w:eastAsia="ru-RU"/>
        </w:rPr>
      </w:pPr>
    </w:p>
    <w:p w:rsidR="00F36DB3" w:rsidRPr="009263A2" w:rsidRDefault="00F36DB3" w:rsidP="00F36DB3">
      <w:pPr>
        <w:spacing w:after="0" w:line="240" w:lineRule="auto"/>
        <w:rPr>
          <w:rFonts w:ascii="Times New Roman" w:eastAsia="Times New Roman" w:hAnsi="Times New Roman"/>
          <w:b/>
          <w:sz w:val="28"/>
          <w:szCs w:val="28"/>
          <w:lang w:val="uk-UA" w:eastAsia="ru-RU"/>
        </w:rPr>
      </w:pPr>
      <w:r w:rsidRPr="009263A2">
        <w:rPr>
          <w:rFonts w:ascii="Times New Roman" w:eastAsia="Times New Roman" w:hAnsi="Times New Roman"/>
          <w:sz w:val="28"/>
          <w:szCs w:val="28"/>
          <w:lang w:val="uk-UA" w:eastAsia="ru-RU"/>
        </w:rPr>
        <w:t xml:space="preserve">                  </w:t>
      </w:r>
    </w:p>
    <w:p w:rsidR="00F36DB3" w:rsidRPr="009263A2" w:rsidRDefault="00F36DB3" w:rsidP="00F36DB3">
      <w:pPr>
        <w:tabs>
          <w:tab w:val="left" w:pos="0"/>
        </w:tabs>
        <w:spacing w:after="0" w:line="240" w:lineRule="auto"/>
        <w:ind w:right="-81"/>
        <w:rPr>
          <w:rFonts w:ascii="Times New Roman" w:eastAsia="Times New Roman" w:hAnsi="Times New Roman"/>
          <w:b/>
          <w:i/>
          <w:sz w:val="28"/>
          <w:szCs w:val="28"/>
          <w:lang w:val="uk-UA" w:eastAsia="ru-RU"/>
        </w:rPr>
      </w:pPr>
      <w:r w:rsidRPr="009263A2">
        <w:rPr>
          <w:rFonts w:ascii="Times New Roman" w:eastAsia="Times New Roman" w:hAnsi="Times New Roman"/>
          <w:b/>
          <w:i/>
          <w:sz w:val="28"/>
          <w:szCs w:val="28"/>
          <w:lang w:val="uk-UA" w:eastAsia="ru-RU"/>
        </w:rPr>
        <w:t xml:space="preserve">Про затвердження плану роботи Зеленодольської </w:t>
      </w:r>
    </w:p>
    <w:p w:rsidR="00F36DB3" w:rsidRPr="009263A2" w:rsidRDefault="00F36DB3" w:rsidP="00F36DB3">
      <w:pPr>
        <w:tabs>
          <w:tab w:val="left" w:pos="0"/>
        </w:tabs>
        <w:spacing w:after="0" w:line="240" w:lineRule="auto"/>
        <w:ind w:right="-81"/>
        <w:rPr>
          <w:rFonts w:ascii="Times New Roman" w:eastAsia="Times New Roman" w:hAnsi="Times New Roman"/>
          <w:b/>
          <w:i/>
          <w:sz w:val="28"/>
          <w:szCs w:val="28"/>
          <w:lang w:val="uk-UA" w:eastAsia="ru-RU"/>
        </w:rPr>
      </w:pPr>
      <w:r w:rsidRPr="009263A2">
        <w:rPr>
          <w:rFonts w:ascii="Times New Roman" w:eastAsia="Times New Roman" w:hAnsi="Times New Roman"/>
          <w:b/>
          <w:i/>
          <w:sz w:val="28"/>
          <w:szCs w:val="28"/>
          <w:lang w:val="uk-UA" w:eastAsia="ru-RU"/>
        </w:rPr>
        <w:t>міської ради на 2019 рік</w:t>
      </w:r>
    </w:p>
    <w:p w:rsidR="00F36DB3" w:rsidRPr="009263A2" w:rsidRDefault="00F36DB3" w:rsidP="00F36DB3">
      <w:pPr>
        <w:tabs>
          <w:tab w:val="left" w:pos="0"/>
        </w:tabs>
        <w:spacing w:after="0" w:line="240" w:lineRule="auto"/>
        <w:ind w:right="-81"/>
        <w:rPr>
          <w:rFonts w:ascii="Times New Roman" w:eastAsia="Times New Roman" w:hAnsi="Times New Roman"/>
          <w:b/>
          <w:i/>
          <w:sz w:val="28"/>
          <w:szCs w:val="28"/>
          <w:lang w:val="uk-UA" w:eastAsia="ru-RU"/>
        </w:rPr>
      </w:pPr>
    </w:p>
    <w:p w:rsidR="00F36DB3" w:rsidRPr="009263A2" w:rsidRDefault="00F36DB3" w:rsidP="00F36DB3">
      <w:pPr>
        <w:tabs>
          <w:tab w:val="left" w:pos="0"/>
        </w:tabs>
        <w:spacing w:after="0" w:line="240" w:lineRule="auto"/>
        <w:ind w:right="-81"/>
        <w:rPr>
          <w:rFonts w:ascii="Times New Roman" w:eastAsia="Times New Roman" w:hAnsi="Times New Roman"/>
          <w:b/>
          <w:sz w:val="28"/>
          <w:szCs w:val="28"/>
          <w:lang w:eastAsia="ru-RU"/>
        </w:rPr>
      </w:pPr>
      <w:r w:rsidRPr="009263A2">
        <w:rPr>
          <w:rFonts w:ascii="Times New Roman" w:eastAsia="Times New Roman" w:hAnsi="Times New Roman"/>
          <w:sz w:val="28"/>
          <w:szCs w:val="28"/>
          <w:lang w:eastAsia="ru-RU"/>
        </w:rPr>
        <w:t xml:space="preserve">      Керуючись п.7 ч.1 ст. 26 Закону України “Про місцеве самоврядування в Україні ”, Зеленодольська міська рада </w:t>
      </w:r>
      <w:r w:rsidRPr="009263A2">
        <w:rPr>
          <w:rFonts w:ascii="Times New Roman" w:eastAsia="Times New Roman" w:hAnsi="Times New Roman"/>
          <w:b/>
          <w:sz w:val="28"/>
          <w:szCs w:val="28"/>
          <w:lang w:eastAsia="ru-RU"/>
        </w:rPr>
        <w:t>вирішила:</w:t>
      </w:r>
    </w:p>
    <w:p w:rsidR="00F36DB3" w:rsidRPr="009263A2" w:rsidRDefault="00F36DB3" w:rsidP="00F36DB3">
      <w:pPr>
        <w:numPr>
          <w:ilvl w:val="0"/>
          <w:numId w:val="41"/>
        </w:numPr>
        <w:tabs>
          <w:tab w:val="left" w:pos="0"/>
        </w:tabs>
        <w:spacing w:after="0" w:line="240" w:lineRule="auto"/>
        <w:ind w:right="-81"/>
        <w:jc w:val="both"/>
        <w:rPr>
          <w:rFonts w:ascii="Times New Roman" w:eastAsia="Times New Roman" w:hAnsi="Times New Roman"/>
          <w:sz w:val="28"/>
          <w:szCs w:val="28"/>
          <w:lang w:val="uk-UA" w:eastAsia="ru-RU"/>
        </w:rPr>
      </w:pPr>
      <w:r w:rsidRPr="009263A2">
        <w:rPr>
          <w:rFonts w:ascii="Times New Roman" w:eastAsia="Times New Roman" w:hAnsi="Times New Roman"/>
          <w:sz w:val="28"/>
          <w:szCs w:val="28"/>
          <w:lang w:val="uk-UA" w:eastAsia="ru-RU"/>
        </w:rPr>
        <w:t>Затвердити план роботи  Зеленодольської міської ради на 2019</w:t>
      </w:r>
      <w:r w:rsidRPr="009263A2">
        <w:rPr>
          <w:rFonts w:ascii="Times New Roman" w:eastAsia="Times New Roman" w:hAnsi="Times New Roman"/>
          <w:sz w:val="28"/>
          <w:szCs w:val="28"/>
          <w:lang w:eastAsia="ru-RU"/>
        </w:rPr>
        <w:t xml:space="preserve"> </w:t>
      </w:r>
      <w:r w:rsidRPr="009263A2">
        <w:rPr>
          <w:rFonts w:ascii="Times New Roman" w:eastAsia="Times New Roman" w:hAnsi="Times New Roman"/>
          <w:sz w:val="28"/>
          <w:szCs w:val="28"/>
          <w:lang w:val="uk-UA" w:eastAsia="ru-RU"/>
        </w:rPr>
        <w:t>рік (додаток).</w:t>
      </w:r>
    </w:p>
    <w:p w:rsidR="00F36DB3" w:rsidRPr="009263A2" w:rsidRDefault="00F36DB3" w:rsidP="00F36DB3">
      <w:pPr>
        <w:numPr>
          <w:ilvl w:val="0"/>
          <w:numId w:val="41"/>
        </w:numPr>
        <w:tabs>
          <w:tab w:val="left" w:pos="0"/>
        </w:tabs>
        <w:spacing w:after="0" w:line="240" w:lineRule="auto"/>
        <w:ind w:right="-81"/>
        <w:jc w:val="both"/>
        <w:rPr>
          <w:rFonts w:ascii="Times New Roman" w:eastAsia="Times New Roman" w:hAnsi="Times New Roman"/>
          <w:sz w:val="28"/>
          <w:szCs w:val="28"/>
          <w:lang w:val="uk-UA" w:eastAsia="ru-RU"/>
        </w:rPr>
      </w:pPr>
      <w:r w:rsidRPr="009263A2">
        <w:rPr>
          <w:rFonts w:ascii="Times New Roman" w:eastAsia="Times New Roman" w:hAnsi="Times New Roman"/>
          <w:sz w:val="28"/>
          <w:szCs w:val="28"/>
          <w:lang w:val="uk-UA" w:eastAsia="ru-RU"/>
        </w:rPr>
        <w:t>Рекомендувати постійним комісіям ради розробити план роботи комісії на 2019 рік.</w:t>
      </w:r>
    </w:p>
    <w:p w:rsidR="00F36DB3" w:rsidRPr="009263A2" w:rsidRDefault="00F36DB3" w:rsidP="00F36DB3">
      <w:pPr>
        <w:numPr>
          <w:ilvl w:val="0"/>
          <w:numId w:val="41"/>
        </w:numPr>
        <w:tabs>
          <w:tab w:val="left" w:pos="0"/>
        </w:tabs>
        <w:spacing w:after="0" w:line="240" w:lineRule="auto"/>
        <w:ind w:right="-81"/>
        <w:jc w:val="both"/>
        <w:rPr>
          <w:rFonts w:ascii="Times New Roman" w:eastAsia="Times New Roman" w:hAnsi="Times New Roman"/>
          <w:sz w:val="28"/>
          <w:szCs w:val="28"/>
          <w:lang w:val="uk-UA" w:eastAsia="ru-RU"/>
        </w:rPr>
      </w:pPr>
      <w:r w:rsidRPr="009263A2">
        <w:rPr>
          <w:rFonts w:ascii="Times New Roman" w:eastAsia="Times New Roman" w:hAnsi="Times New Roman"/>
          <w:sz w:val="28"/>
          <w:szCs w:val="28"/>
          <w:lang w:val="uk-UA" w:eastAsia="ru-RU"/>
        </w:rPr>
        <w:t>Контроль за виконанням плану роботи Зеленодольської міської ради покласти на секретаря  міської ради Ярошенко О.М.</w:t>
      </w:r>
    </w:p>
    <w:p w:rsidR="00F36DB3" w:rsidRPr="009263A2" w:rsidRDefault="00F36DB3" w:rsidP="00F36DB3">
      <w:pPr>
        <w:spacing w:after="0" w:line="240" w:lineRule="auto"/>
        <w:rPr>
          <w:rFonts w:ascii="Times New Roman" w:eastAsia="Times New Roman" w:hAnsi="Times New Roman"/>
          <w:sz w:val="18"/>
          <w:szCs w:val="18"/>
          <w:lang w:val="uk-UA" w:eastAsia="ru-RU"/>
        </w:rPr>
      </w:pPr>
    </w:p>
    <w:p w:rsidR="00F36DB3" w:rsidRPr="009263A2" w:rsidRDefault="00F36DB3" w:rsidP="00F36DB3">
      <w:pPr>
        <w:spacing w:after="0" w:line="240" w:lineRule="auto"/>
        <w:rPr>
          <w:rFonts w:ascii="Times New Roman" w:eastAsia="Times New Roman" w:hAnsi="Times New Roman"/>
          <w:sz w:val="18"/>
          <w:szCs w:val="18"/>
          <w:lang w:val="uk-UA" w:eastAsia="ru-RU"/>
        </w:rPr>
      </w:pPr>
    </w:p>
    <w:p w:rsidR="00F36DB3" w:rsidRPr="00F36DB3" w:rsidRDefault="00F36DB3" w:rsidP="00F36DB3">
      <w:pPr>
        <w:spacing w:after="0" w:line="240" w:lineRule="auto"/>
        <w:jc w:val="center"/>
        <w:rPr>
          <w:rFonts w:ascii="Times New Roman" w:eastAsia="Times New Roman" w:hAnsi="Times New Roman"/>
          <w:b/>
          <w:sz w:val="28"/>
          <w:szCs w:val="28"/>
          <w:lang w:val="uk-UA" w:eastAsia="ru-RU"/>
        </w:rPr>
      </w:pPr>
      <w:r w:rsidRPr="009263A2">
        <w:rPr>
          <w:rFonts w:ascii="Times New Roman" w:eastAsia="Times New Roman" w:hAnsi="Times New Roman"/>
          <w:b/>
          <w:sz w:val="28"/>
          <w:szCs w:val="28"/>
          <w:lang w:val="uk-UA" w:eastAsia="ru-RU"/>
        </w:rPr>
        <w:t xml:space="preserve">В.о. міського голови             </w:t>
      </w:r>
      <w:r>
        <w:rPr>
          <w:rFonts w:ascii="Times New Roman" w:eastAsia="Times New Roman" w:hAnsi="Times New Roman"/>
          <w:b/>
          <w:sz w:val="28"/>
          <w:szCs w:val="28"/>
          <w:lang w:val="uk-UA" w:eastAsia="ru-RU"/>
        </w:rPr>
        <w:t xml:space="preserve">                 О. М. Ярошенко</w:t>
      </w:r>
    </w:p>
    <w:p w:rsidR="00F36DB3" w:rsidRPr="009263A2" w:rsidRDefault="00F36DB3" w:rsidP="00F36DB3">
      <w:pPr>
        <w:spacing w:after="0" w:line="240" w:lineRule="auto"/>
        <w:rPr>
          <w:rFonts w:ascii="Times New Roman" w:eastAsia="Times New Roman" w:hAnsi="Times New Roman"/>
          <w:sz w:val="18"/>
          <w:szCs w:val="18"/>
          <w:lang w:val="uk-UA" w:eastAsia="ru-RU"/>
        </w:rPr>
      </w:pPr>
    </w:p>
    <w:p w:rsidR="00F36DB3" w:rsidRPr="009263A2" w:rsidRDefault="00F36DB3" w:rsidP="00F36DB3">
      <w:pPr>
        <w:spacing w:after="0" w:line="240" w:lineRule="auto"/>
        <w:rPr>
          <w:rFonts w:ascii="Times New Roman" w:eastAsia="Times New Roman" w:hAnsi="Times New Roman"/>
          <w:sz w:val="18"/>
          <w:szCs w:val="18"/>
          <w:lang w:val="uk-UA" w:eastAsia="ru-RU"/>
        </w:rPr>
      </w:pPr>
    </w:p>
    <w:p w:rsidR="00F36DB3" w:rsidRPr="009263A2" w:rsidRDefault="00F36DB3" w:rsidP="00F36DB3">
      <w:pPr>
        <w:tabs>
          <w:tab w:val="center" w:pos="5212"/>
          <w:tab w:val="left" w:pos="9675"/>
        </w:tabs>
        <w:spacing w:after="0" w:line="240" w:lineRule="auto"/>
        <w:jc w:val="right"/>
        <w:rPr>
          <w:rFonts w:ascii="Times New Roman" w:eastAsia="Times New Roman" w:hAnsi="Times New Roman"/>
          <w:lang w:val="uk-UA" w:eastAsia="ru-RU"/>
        </w:rPr>
      </w:pPr>
      <w:r w:rsidRPr="009263A2">
        <w:rPr>
          <w:rFonts w:ascii="Times New Roman" w:eastAsia="Times New Roman" w:hAnsi="Times New Roman"/>
          <w:lang w:val="uk-UA" w:eastAsia="ru-RU"/>
        </w:rPr>
        <w:t xml:space="preserve">Додаток до рішення </w:t>
      </w:r>
    </w:p>
    <w:p w:rsidR="00F36DB3" w:rsidRPr="009263A2" w:rsidRDefault="00F36DB3" w:rsidP="00F36DB3">
      <w:pPr>
        <w:tabs>
          <w:tab w:val="center" w:pos="5212"/>
          <w:tab w:val="left" w:pos="9675"/>
        </w:tabs>
        <w:spacing w:after="0" w:line="240" w:lineRule="auto"/>
        <w:jc w:val="right"/>
        <w:rPr>
          <w:rFonts w:ascii="Times New Roman" w:eastAsia="Times New Roman" w:hAnsi="Times New Roman"/>
          <w:lang w:val="uk-UA" w:eastAsia="ru-RU"/>
        </w:rPr>
      </w:pPr>
      <w:r w:rsidRPr="009263A2">
        <w:rPr>
          <w:rFonts w:ascii="Times New Roman" w:eastAsia="Times New Roman" w:hAnsi="Times New Roman"/>
          <w:lang w:val="uk-UA" w:eastAsia="ru-RU"/>
        </w:rPr>
        <w:t xml:space="preserve">Зеленодольської міської ради </w:t>
      </w:r>
    </w:p>
    <w:p w:rsidR="00F36DB3" w:rsidRPr="009263A2" w:rsidRDefault="00F36DB3" w:rsidP="00F36DB3">
      <w:pPr>
        <w:tabs>
          <w:tab w:val="center" w:pos="5212"/>
          <w:tab w:val="left" w:pos="9675"/>
        </w:tabs>
        <w:spacing w:after="0" w:line="240" w:lineRule="auto"/>
        <w:jc w:val="center"/>
        <w:rPr>
          <w:rFonts w:ascii="Times New Roman" w:eastAsia="Times New Roman" w:hAnsi="Times New Roman"/>
          <w:lang w:eastAsia="ru-RU"/>
        </w:rPr>
      </w:pPr>
      <w:r w:rsidRPr="009263A2">
        <w:rPr>
          <w:rFonts w:ascii="Times New Roman" w:eastAsia="Times New Roman" w:hAnsi="Times New Roman"/>
          <w:lang w:val="uk-UA" w:eastAsia="ru-RU"/>
        </w:rPr>
        <w:t xml:space="preserve">                                                                                                                         від 25.02.2019 за № 965</w:t>
      </w:r>
    </w:p>
    <w:p w:rsidR="00F36DB3" w:rsidRPr="00F36DB3" w:rsidRDefault="00F36DB3" w:rsidP="00F36DB3">
      <w:pPr>
        <w:tabs>
          <w:tab w:val="center" w:pos="5212"/>
          <w:tab w:val="left" w:pos="9675"/>
        </w:tabs>
        <w:spacing w:after="0" w:line="240" w:lineRule="auto"/>
        <w:rPr>
          <w:rFonts w:ascii="Times New Roman" w:eastAsia="Times New Roman" w:hAnsi="Times New Roman"/>
          <w:b/>
          <w:sz w:val="28"/>
          <w:szCs w:val="28"/>
          <w:lang w:val="uk-UA" w:eastAsia="ru-RU"/>
        </w:rPr>
      </w:pPr>
    </w:p>
    <w:p w:rsidR="00F36DB3" w:rsidRPr="00F36DB3" w:rsidRDefault="00F36DB3" w:rsidP="00F36DB3">
      <w:pPr>
        <w:tabs>
          <w:tab w:val="center" w:pos="5212"/>
          <w:tab w:val="left" w:pos="9675"/>
        </w:tabs>
        <w:spacing w:after="0" w:line="240" w:lineRule="auto"/>
        <w:jc w:val="center"/>
        <w:rPr>
          <w:rFonts w:ascii="Times New Roman" w:eastAsia="Times New Roman" w:hAnsi="Times New Roman"/>
          <w:b/>
          <w:sz w:val="28"/>
          <w:szCs w:val="28"/>
          <w:lang w:val="uk-UA" w:eastAsia="ru-RU"/>
        </w:rPr>
      </w:pPr>
      <w:r w:rsidRPr="00F36DB3">
        <w:rPr>
          <w:rFonts w:ascii="Times New Roman" w:eastAsia="Times New Roman" w:hAnsi="Times New Roman"/>
          <w:b/>
          <w:sz w:val="28"/>
          <w:szCs w:val="28"/>
          <w:lang w:val="uk-UA" w:eastAsia="ru-RU"/>
        </w:rPr>
        <w:t xml:space="preserve">ПЕРСПЕКТИВНИЙ  </w:t>
      </w:r>
      <w:r w:rsidRPr="00F36DB3">
        <w:rPr>
          <w:rFonts w:ascii="Times New Roman" w:eastAsia="Times New Roman" w:hAnsi="Times New Roman"/>
          <w:b/>
          <w:sz w:val="28"/>
          <w:szCs w:val="28"/>
          <w:lang w:eastAsia="ru-RU"/>
        </w:rPr>
        <w:t>ПЛАН</w:t>
      </w:r>
      <w:r w:rsidRPr="00F36DB3">
        <w:rPr>
          <w:rFonts w:ascii="Times New Roman" w:eastAsia="Times New Roman" w:hAnsi="Times New Roman"/>
          <w:b/>
          <w:sz w:val="28"/>
          <w:szCs w:val="28"/>
          <w:lang w:val="uk-UA" w:eastAsia="ru-RU"/>
        </w:rPr>
        <w:t xml:space="preserve"> </w:t>
      </w:r>
      <w:r w:rsidRPr="00F36DB3">
        <w:rPr>
          <w:rFonts w:ascii="Times New Roman" w:eastAsia="Times New Roman" w:hAnsi="Times New Roman"/>
          <w:b/>
          <w:sz w:val="28"/>
          <w:szCs w:val="28"/>
          <w:lang w:eastAsia="ru-RU"/>
        </w:rPr>
        <w:t xml:space="preserve"> РОБОТИ</w:t>
      </w:r>
    </w:p>
    <w:p w:rsidR="00F36DB3" w:rsidRPr="00F36DB3" w:rsidRDefault="00F36DB3" w:rsidP="00F36DB3">
      <w:pPr>
        <w:spacing w:after="0" w:line="240" w:lineRule="auto"/>
        <w:jc w:val="center"/>
        <w:rPr>
          <w:rFonts w:ascii="Times New Roman" w:eastAsia="Times New Roman" w:hAnsi="Times New Roman"/>
          <w:b/>
          <w:sz w:val="28"/>
          <w:szCs w:val="28"/>
          <w:lang w:val="uk-UA" w:eastAsia="ru-RU"/>
        </w:rPr>
      </w:pPr>
      <w:r w:rsidRPr="00F36DB3">
        <w:rPr>
          <w:rFonts w:ascii="Times New Roman" w:eastAsia="Times New Roman" w:hAnsi="Times New Roman"/>
          <w:b/>
          <w:sz w:val="28"/>
          <w:szCs w:val="28"/>
          <w:lang w:eastAsia="ru-RU"/>
        </w:rPr>
        <w:t>ЗЕЛЕН</w:t>
      </w:r>
      <w:r w:rsidRPr="00F36DB3">
        <w:rPr>
          <w:rFonts w:ascii="Times New Roman" w:eastAsia="Times New Roman" w:hAnsi="Times New Roman"/>
          <w:b/>
          <w:sz w:val="28"/>
          <w:szCs w:val="28"/>
          <w:lang w:val="uk-UA" w:eastAsia="ru-RU"/>
        </w:rPr>
        <w:t xml:space="preserve">ОДОЛЬСЬКОЇ </w:t>
      </w:r>
      <w:r w:rsidRPr="00F36DB3">
        <w:rPr>
          <w:rFonts w:ascii="Times New Roman" w:eastAsia="Times New Roman" w:hAnsi="Times New Roman"/>
          <w:b/>
          <w:sz w:val="28"/>
          <w:szCs w:val="28"/>
          <w:lang w:eastAsia="ru-RU"/>
        </w:rPr>
        <w:t>М</w:t>
      </w:r>
      <w:r w:rsidRPr="00F36DB3">
        <w:rPr>
          <w:rFonts w:ascii="Times New Roman" w:eastAsia="Times New Roman" w:hAnsi="Times New Roman"/>
          <w:b/>
          <w:sz w:val="28"/>
          <w:szCs w:val="28"/>
          <w:lang w:val="uk-UA" w:eastAsia="ru-RU"/>
        </w:rPr>
        <w:t>І</w:t>
      </w:r>
      <w:r w:rsidRPr="00F36DB3">
        <w:rPr>
          <w:rFonts w:ascii="Times New Roman" w:eastAsia="Times New Roman" w:hAnsi="Times New Roman"/>
          <w:b/>
          <w:sz w:val="28"/>
          <w:szCs w:val="28"/>
          <w:lang w:eastAsia="ru-RU"/>
        </w:rPr>
        <w:t>СЬКО</w:t>
      </w:r>
      <w:r w:rsidRPr="00F36DB3">
        <w:rPr>
          <w:rFonts w:ascii="Times New Roman" w:eastAsia="Times New Roman" w:hAnsi="Times New Roman"/>
          <w:b/>
          <w:sz w:val="28"/>
          <w:szCs w:val="28"/>
          <w:lang w:val="uk-UA" w:eastAsia="ru-RU"/>
        </w:rPr>
        <w:t>Ї</w:t>
      </w:r>
      <w:r w:rsidRPr="00F36DB3">
        <w:rPr>
          <w:rFonts w:ascii="Times New Roman" w:eastAsia="Times New Roman" w:hAnsi="Times New Roman"/>
          <w:b/>
          <w:sz w:val="28"/>
          <w:szCs w:val="28"/>
          <w:lang w:eastAsia="ru-RU"/>
        </w:rPr>
        <w:t xml:space="preserve"> </w:t>
      </w:r>
      <w:r w:rsidRPr="00F36DB3">
        <w:rPr>
          <w:rFonts w:ascii="Times New Roman" w:eastAsia="Times New Roman" w:hAnsi="Times New Roman"/>
          <w:b/>
          <w:sz w:val="28"/>
          <w:szCs w:val="28"/>
          <w:lang w:val="uk-UA" w:eastAsia="ru-RU"/>
        </w:rPr>
        <w:t>РАДИ НА 2019  РІК</w:t>
      </w:r>
    </w:p>
    <w:p w:rsidR="00F36DB3" w:rsidRPr="00F36DB3" w:rsidRDefault="00F36DB3" w:rsidP="00F36DB3">
      <w:pPr>
        <w:numPr>
          <w:ilvl w:val="0"/>
          <w:numId w:val="42"/>
        </w:numPr>
        <w:spacing w:after="0" w:line="240" w:lineRule="auto"/>
        <w:ind w:left="284" w:hanging="284"/>
        <w:contextualSpacing/>
        <w:rPr>
          <w:rFonts w:ascii="Times New Roman" w:eastAsia="Times New Roman" w:hAnsi="Times New Roman"/>
          <w:b/>
          <w:sz w:val="28"/>
          <w:szCs w:val="28"/>
          <w:lang w:val="uk-UA" w:eastAsia="ru-RU"/>
        </w:rPr>
      </w:pPr>
      <w:r w:rsidRPr="00F36DB3">
        <w:rPr>
          <w:rFonts w:ascii="Times New Roman" w:eastAsia="Times New Roman" w:hAnsi="Times New Roman"/>
          <w:b/>
          <w:sz w:val="28"/>
          <w:szCs w:val="28"/>
          <w:lang w:val="uk-UA" w:eastAsia="ru-RU"/>
        </w:rPr>
        <w:lastRenderedPageBreak/>
        <w:t xml:space="preserve">Питання, що плануються до розгляду на пленарних засіданнях сесії міської ради  </w:t>
      </w:r>
    </w:p>
    <w:tbl>
      <w:tblPr>
        <w:tblW w:w="9538" w:type="dxa"/>
        <w:tblLayout w:type="fixed"/>
        <w:tblCellMar>
          <w:left w:w="40" w:type="dxa"/>
          <w:right w:w="40" w:type="dxa"/>
        </w:tblCellMar>
        <w:tblLook w:val="04A0" w:firstRow="1" w:lastRow="0" w:firstColumn="1" w:lastColumn="0" w:noHBand="0" w:noVBand="1"/>
      </w:tblPr>
      <w:tblGrid>
        <w:gridCol w:w="4819"/>
        <w:gridCol w:w="3443"/>
        <w:gridCol w:w="1276"/>
      </w:tblGrid>
      <w:tr w:rsidR="00F36DB3" w:rsidRPr="00F36DB3" w:rsidTr="00AA5B9D">
        <w:tc>
          <w:tcPr>
            <w:tcW w:w="4819" w:type="dxa"/>
            <w:tcBorders>
              <w:top w:val="thinThickSmallGap" w:sz="24"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74" w:lineRule="exact"/>
              <w:ind w:left="5" w:hanging="5"/>
              <w:jc w:val="center"/>
              <w:rPr>
                <w:rFonts w:ascii="Times New Roman" w:eastAsia="Times New Roman" w:hAnsi="Times New Roman"/>
                <w:sz w:val="28"/>
                <w:szCs w:val="28"/>
                <w:lang w:eastAsia="ru-RU"/>
              </w:rPr>
            </w:pPr>
            <w:r w:rsidRPr="00F36DB3">
              <w:rPr>
                <w:rFonts w:ascii="Times New Roman" w:eastAsia="Times New Roman" w:hAnsi="Times New Roman"/>
                <w:sz w:val="28"/>
                <w:szCs w:val="28"/>
                <w:lang w:eastAsia="ru-RU"/>
              </w:rPr>
              <w:t>Питання</w:t>
            </w:r>
          </w:p>
        </w:tc>
        <w:tc>
          <w:tcPr>
            <w:tcW w:w="3443" w:type="dxa"/>
            <w:tcBorders>
              <w:top w:val="thinThickSmallGap" w:sz="24" w:space="0" w:color="auto"/>
              <w:left w:val="single" w:sz="6" w:space="0" w:color="auto"/>
              <w:bottom w:val="single" w:sz="6" w:space="0" w:color="auto"/>
              <w:right w:val="single" w:sz="6" w:space="0" w:color="auto"/>
            </w:tcBorders>
          </w:tcPr>
          <w:p w:rsidR="00F36DB3" w:rsidRPr="00F36DB3" w:rsidRDefault="00F36DB3" w:rsidP="00AA5B9D">
            <w:pPr>
              <w:spacing w:after="0" w:line="240" w:lineRule="auto"/>
              <w:rPr>
                <w:rFonts w:ascii="Times New Roman" w:eastAsia="Times New Roman" w:hAnsi="Times New Roman"/>
                <w:sz w:val="28"/>
                <w:szCs w:val="28"/>
                <w:lang w:val="uk-UA" w:eastAsia="ru-RU"/>
              </w:rPr>
            </w:pPr>
            <w:r w:rsidRPr="00F36DB3">
              <w:rPr>
                <w:rFonts w:ascii="Times New Roman" w:eastAsia="Times New Roman" w:hAnsi="Times New Roman"/>
                <w:sz w:val="28"/>
                <w:szCs w:val="28"/>
                <w:lang w:eastAsia="ru-RU"/>
              </w:rPr>
              <w:t>В</w:t>
            </w:r>
            <w:r w:rsidRPr="00F36DB3">
              <w:rPr>
                <w:rFonts w:ascii="Times New Roman" w:eastAsia="Times New Roman" w:hAnsi="Times New Roman"/>
                <w:sz w:val="28"/>
                <w:szCs w:val="28"/>
                <w:lang w:val="uk-UA" w:eastAsia="ru-RU"/>
              </w:rPr>
              <w:t>і</w:t>
            </w:r>
            <w:r w:rsidRPr="00F36DB3">
              <w:rPr>
                <w:rFonts w:ascii="Times New Roman" w:eastAsia="Times New Roman" w:hAnsi="Times New Roman"/>
                <w:sz w:val="28"/>
                <w:szCs w:val="28"/>
                <w:lang w:eastAsia="ru-RU"/>
              </w:rPr>
              <w:t>дпо</w:t>
            </w:r>
            <w:r w:rsidRPr="00F36DB3">
              <w:rPr>
                <w:rFonts w:ascii="Times New Roman" w:eastAsia="Times New Roman" w:hAnsi="Times New Roman"/>
                <w:sz w:val="28"/>
                <w:szCs w:val="28"/>
                <w:lang w:val="uk-UA" w:eastAsia="ru-RU"/>
              </w:rPr>
              <w:t xml:space="preserve">відальний за підготовку </w:t>
            </w:r>
          </w:p>
        </w:tc>
        <w:tc>
          <w:tcPr>
            <w:tcW w:w="1276" w:type="dxa"/>
            <w:tcBorders>
              <w:top w:val="thinThickSmallGap" w:sz="24"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Термін</w:t>
            </w:r>
          </w:p>
        </w:tc>
      </w:tr>
      <w:tr w:rsidR="00F36DB3" w:rsidRPr="00F36DB3" w:rsidTr="00AA5B9D">
        <w:tc>
          <w:tcPr>
            <w:tcW w:w="4819" w:type="dxa"/>
            <w:tcBorders>
              <w:top w:val="thinThickSmallGap" w:sz="24"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74" w:lineRule="exact"/>
              <w:ind w:left="5" w:hanging="5"/>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ru-RU"/>
              </w:rPr>
              <w:t xml:space="preserve">Про виконання міського бюджету за </w:t>
            </w:r>
            <w:r w:rsidRPr="00F36DB3">
              <w:rPr>
                <w:rFonts w:ascii="Times New Roman" w:eastAsia="Times New Roman" w:hAnsi="Times New Roman"/>
                <w:sz w:val="28"/>
                <w:szCs w:val="28"/>
                <w:lang w:eastAsia="ru-RU"/>
              </w:rPr>
              <w:t>201</w:t>
            </w:r>
            <w:r w:rsidRPr="00F36DB3">
              <w:rPr>
                <w:rFonts w:ascii="Times New Roman" w:eastAsia="Times New Roman" w:hAnsi="Times New Roman"/>
                <w:sz w:val="28"/>
                <w:szCs w:val="28"/>
                <w:lang w:val="uk-UA" w:eastAsia="ru-RU"/>
              </w:rPr>
              <w:t>8</w:t>
            </w:r>
            <w:r w:rsidRPr="00F36DB3">
              <w:rPr>
                <w:rFonts w:ascii="Times New Roman" w:eastAsia="Times New Roman" w:hAnsi="Times New Roman"/>
                <w:sz w:val="28"/>
                <w:szCs w:val="28"/>
                <w:lang w:eastAsia="ru-RU"/>
              </w:rPr>
              <w:t xml:space="preserve"> </w:t>
            </w:r>
            <w:r w:rsidRPr="00F36DB3">
              <w:rPr>
                <w:rFonts w:ascii="Times New Roman" w:eastAsia="Times New Roman" w:hAnsi="Times New Roman"/>
                <w:sz w:val="28"/>
                <w:szCs w:val="28"/>
                <w:lang w:val="uk-UA" w:eastAsia="ru-RU"/>
              </w:rPr>
              <w:t>рік та внесення змін.</w:t>
            </w:r>
          </w:p>
        </w:tc>
        <w:tc>
          <w:tcPr>
            <w:tcW w:w="3443" w:type="dxa"/>
            <w:tcBorders>
              <w:top w:val="thinThickSmallGap" w:sz="24" w:space="0" w:color="auto"/>
              <w:left w:val="single" w:sz="6" w:space="0" w:color="auto"/>
              <w:bottom w:val="single" w:sz="6" w:space="0" w:color="auto"/>
              <w:right w:val="single" w:sz="6" w:space="0" w:color="auto"/>
            </w:tcBorders>
          </w:tcPr>
          <w:p w:rsidR="00F36DB3" w:rsidRPr="00F36DB3" w:rsidRDefault="00F36DB3" w:rsidP="00AA5B9D">
            <w:pPr>
              <w:spacing w:after="0" w:line="240" w:lineRule="auto"/>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ru-RU"/>
              </w:rPr>
              <w:t>Начальник фінансово – економічного відділу</w:t>
            </w:r>
          </w:p>
        </w:tc>
        <w:tc>
          <w:tcPr>
            <w:tcW w:w="1276" w:type="dxa"/>
            <w:tcBorders>
              <w:top w:val="thinThickSmallGap" w:sz="24"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r w:rsidRPr="00F36DB3">
              <w:rPr>
                <w:rFonts w:ascii="Times New Roman" w:eastAsia="Times New Roman" w:hAnsi="Times New Roman"/>
                <w:sz w:val="28"/>
                <w:szCs w:val="28"/>
                <w:lang w:val="en-US" w:eastAsia="uk-UA"/>
              </w:rPr>
              <w:t>I</w:t>
            </w:r>
            <w:r w:rsidRPr="00F36DB3">
              <w:rPr>
                <w:rFonts w:ascii="Times New Roman" w:eastAsia="Times New Roman" w:hAnsi="Times New Roman"/>
                <w:sz w:val="28"/>
                <w:szCs w:val="28"/>
                <w:lang w:val="uk-UA" w:eastAsia="uk-UA"/>
              </w:rPr>
              <w:t xml:space="preserve"> квартал</w:t>
            </w:r>
          </w:p>
        </w:tc>
      </w:tr>
      <w:tr w:rsidR="00F36DB3" w:rsidRPr="00F36DB3" w:rsidTr="00AA5B9D">
        <w:tc>
          <w:tcPr>
            <w:tcW w:w="4819"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spacing w:after="0" w:line="240" w:lineRule="auto"/>
              <w:rPr>
                <w:rFonts w:ascii="Times New Roman" w:eastAsia="Times New Roman" w:hAnsi="Times New Roman"/>
                <w:b/>
                <w:sz w:val="28"/>
                <w:szCs w:val="28"/>
                <w:lang w:val="uk-UA" w:eastAsia="ru-RU"/>
              </w:rPr>
            </w:pPr>
            <w:r w:rsidRPr="00F36DB3">
              <w:rPr>
                <w:rFonts w:ascii="Times New Roman" w:hAnsi="Times New Roman"/>
                <w:sz w:val="28"/>
                <w:szCs w:val="28"/>
                <w:lang w:val="uk-UA"/>
              </w:rPr>
              <w:t>Про звіт міського голови про роботу виконавчого комітету Зеленодольської міської ради</w:t>
            </w:r>
          </w:p>
        </w:tc>
        <w:tc>
          <w:tcPr>
            <w:tcW w:w="3443"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spacing w:after="0" w:line="240" w:lineRule="auto"/>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Секретар міської ради</w:t>
            </w:r>
          </w:p>
        </w:tc>
        <w:tc>
          <w:tcPr>
            <w:tcW w:w="1276"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p>
        </w:tc>
      </w:tr>
      <w:tr w:rsidR="00F36DB3" w:rsidRPr="00F36DB3" w:rsidTr="00AA5B9D">
        <w:trPr>
          <w:trHeight w:val="783"/>
        </w:trPr>
        <w:tc>
          <w:tcPr>
            <w:tcW w:w="4819" w:type="dxa"/>
            <w:tcBorders>
              <w:top w:val="single" w:sz="6" w:space="0" w:color="auto"/>
              <w:left w:val="single" w:sz="6" w:space="0" w:color="auto"/>
              <w:bottom w:val="single" w:sz="4" w:space="0" w:color="auto"/>
              <w:right w:val="single" w:sz="6" w:space="0" w:color="auto"/>
            </w:tcBorders>
          </w:tcPr>
          <w:p w:rsidR="00F36DB3" w:rsidRPr="00F36DB3" w:rsidRDefault="00F36DB3" w:rsidP="00AA5B9D">
            <w:pPr>
              <w:spacing w:after="0" w:line="240" w:lineRule="auto"/>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Про затвердження звіту про виконання Плану соціально – економічного розвитку ЗОГ за 2018 рік</w:t>
            </w:r>
          </w:p>
        </w:tc>
        <w:tc>
          <w:tcPr>
            <w:tcW w:w="3443" w:type="dxa"/>
            <w:tcBorders>
              <w:top w:val="single" w:sz="6" w:space="0" w:color="auto"/>
              <w:left w:val="single" w:sz="6" w:space="0" w:color="auto"/>
              <w:bottom w:val="single" w:sz="4" w:space="0" w:color="auto"/>
              <w:right w:val="single" w:sz="6" w:space="0" w:color="auto"/>
            </w:tcBorders>
          </w:tcPr>
          <w:p w:rsidR="00F36DB3" w:rsidRPr="00F36DB3" w:rsidRDefault="00F36DB3" w:rsidP="00AA5B9D">
            <w:pPr>
              <w:spacing w:after="0" w:line="240" w:lineRule="auto"/>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Спеціаліст з економічних питань</w:t>
            </w:r>
          </w:p>
        </w:tc>
        <w:tc>
          <w:tcPr>
            <w:tcW w:w="1276" w:type="dxa"/>
            <w:tcBorders>
              <w:top w:val="single" w:sz="6" w:space="0" w:color="auto"/>
              <w:left w:val="single" w:sz="6" w:space="0" w:color="auto"/>
              <w:bottom w:val="single" w:sz="4"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p>
        </w:tc>
      </w:tr>
      <w:tr w:rsidR="00F36DB3" w:rsidRPr="00F36DB3" w:rsidTr="00AA5B9D">
        <w:trPr>
          <w:trHeight w:val="511"/>
        </w:trPr>
        <w:tc>
          <w:tcPr>
            <w:tcW w:w="4819" w:type="dxa"/>
            <w:tcBorders>
              <w:top w:val="single" w:sz="6" w:space="0" w:color="auto"/>
              <w:left w:val="single" w:sz="6" w:space="0" w:color="auto"/>
              <w:bottom w:val="single" w:sz="4" w:space="0" w:color="auto"/>
              <w:right w:val="single" w:sz="6" w:space="0" w:color="auto"/>
            </w:tcBorders>
          </w:tcPr>
          <w:p w:rsidR="00F36DB3" w:rsidRPr="00F36DB3" w:rsidRDefault="00F36DB3" w:rsidP="00AA5B9D">
            <w:pPr>
              <w:spacing w:after="0" w:line="240" w:lineRule="auto"/>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Про затвердження плану роботи Зеленодольської міської ради на 2019 рік</w:t>
            </w:r>
          </w:p>
        </w:tc>
        <w:tc>
          <w:tcPr>
            <w:tcW w:w="3443" w:type="dxa"/>
            <w:tcBorders>
              <w:top w:val="single" w:sz="6" w:space="0" w:color="auto"/>
              <w:left w:val="single" w:sz="6" w:space="0" w:color="auto"/>
              <w:bottom w:val="single" w:sz="4" w:space="0" w:color="auto"/>
              <w:right w:val="single" w:sz="6" w:space="0" w:color="auto"/>
            </w:tcBorders>
          </w:tcPr>
          <w:p w:rsidR="00F36DB3" w:rsidRPr="00F36DB3" w:rsidRDefault="00F36DB3" w:rsidP="00AA5B9D">
            <w:pPr>
              <w:spacing w:after="0" w:line="240" w:lineRule="auto"/>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Секретар міської ради</w:t>
            </w:r>
          </w:p>
        </w:tc>
        <w:tc>
          <w:tcPr>
            <w:tcW w:w="1276" w:type="dxa"/>
            <w:tcBorders>
              <w:top w:val="single" w:sz="6" w:space="0" w:color="auto"/>
              <w:left w:val="single" w:sz="6" w:space="0" w:color="auto"/>
              <w:bottom w:val="single" w:sz="4"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p>
        </w:tc>
      </w:tr>
      <w:tr w:rsidR="00F36DB3" w:rsidRPr="00F36DB3" w:rsidTr="00AA5B9D">
        <w:trPr>
          <w:trHeight w:val="696"/>
        </w:trPr>
        <w:tc>
          <w:tcPr>
            <w:tcW w:w="4819" w:type="dxa"/>
            <w:tcBorders>
              <w:top w:val="single" w:sz="4" w:space="0" w:color="auto"/>
              <w:left w:val="single" w:sz="6" w:space="0" w:color="auto"/>
              <w:bottom w:val="single" w:sz="6" w:space="0" w:color="auto"/>
              <w:right w:val="single" w:sz="6" w:space="0" w:color="auto"/>
            </w:tcBorders>
            <w:hideMark/>
          </w:tcPr>
          <w:p w:rsidR="00F36DB3" w:rsidRPr="00F36DB3" w:rsidRDefault="00F36DB3" w:rsidP="00AA5B9D">
            <w:pPr>
              <w:spacing w:after="0" w:line="240" w:lineRule="auto"/>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ru-RU"/>
              </w:rPr>
              <w:t xml:space="preserve">Про звіт голови постійної комісії з питань </w:t>
            </w:r>
            <w:r w:rsidRPr="00F36DB3">
              <w:rPr>
                <w:rFonts w:ascii="Times New Roman" w:eastAsiaTheme="minorHAnsi" w:hAnsi="Times New Roman"/>
                <w:sz w:val="28"/>
                <w:szCs w:val="28"/>
                <w:lang w:val="uk-UA"/>
              </w:rPr>
              <w:t>регулювання земельних відносин та охорони навколишнього середовища</w:t>
            </w:r>
          </w:p>
        </w:tc>
        <w:tc>
          <w:tcPr>
            <w:tcW w:w="3443" w:type="dxa"/>
            <w:tcBorders>
              <w:top w:val="single" w:sz="4" w:space="0" w:color="auto"/>
              <w:left w:val="single" w:sz="6" w:space="0" w:color="auto"/>
              <w:bottom w:val="single" w:sz="6" w:space="0" w:color="auto"/>
              <w:right w:val="single" w:sz="6" w:space="0" w:color="auto"/>
            </w:tcBorders>
            <w:hideMark/>
          </w:tcPr>
          <w:p w:rsidR="00F36DB3" w:rsidRPr="00F36DB3" w:rsidRDefault="00F36DB3" w:rsidP="00AA5B9D">
            <w:pPr>
              <w:autoSpaceDE w:val="0"/>
              <w:autoSpaceDN w:val="0"/>
              <w:adjustRightInd w:val="0"/>
              <w:spacing w:after="0" w:line="274" w:lineRule="exact"/>
              <w:ind w:firstLine="24"/>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uk-UA"/>
              </w:rPr>
              <w:t>Голова постійної комісії, секретар ради.</w:t>
            </w:r>
          </w:p>
        </w:tc>
        <w:tc>
          <w:tcPr>
            <w:tcW w:w="1276" w:type="dxa"/>
            <w:tcBorders>
              <w:top w:val="single" w:sz="4"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p>
        </w:tc>
      </w:tr>
      <w:tr w:rsidR="00F36DB3" w:rsidRPr="00F36DB3" w:rsidTr="00AA5B9D">
        <w:trPr>
          <w:trHeight w:val="296"/>
        </w:trPr>
        <w:tc>
          <w:tcPr>
            <w:tcW w:w="4819" w:type="dxa"/>
            <w:tcBorders>
              <w:top w:val="single" w:sz="4" w:space="0" w:color="auto"/>
              <w:left w:val="single" w:sz="6" w:space="0" w:color="auto"/>
              <w:bottom w:val="single" w:sz="6" w:space="0" w:color="auto"/>
              <w:right w:val="single" w:sz="6" w:space="0" w:color="auto"/>
            </w:tcBorders>
          </w:tcPr>
          <w:p w:rsidR="00F36DB3" w:rsidRPr="00F36DB3" w:rsidRDefault="00F36DB3" w:rsidP="00AA5B9D">
            <w:pPr>
              <w:spacing w:after="0" w:line="240" w:lineRule="auto"/>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Про звіт міського голови про здійснення регуляторної політики виконавчим комітетом</w:t>
            </w:r>
          </w:p>
        </w:tc>
        <w:tc>
          <w:tcPr>
            <w:tcW w:w="3443" w:type="dxa"/>
            <w:tcBorders>
              <w:top w:val="single" w:sz="4" w:space="0" w:color="auto"/>
              <w:left w:val="single" w:sz="6" w:space="0" w:color="auto"/>
              <w:bottom w:val="single" w:sz="6" w:space="0" w:color="auto"/>
              <w:right w:val="single" w:sz="6" w:space="0" w:color="auto"/>
            </w:tcBorders>
          </w:tcPr>
          <w:p w:rsidR="00F36DB3" w:rsidRPr="00F36DB3" w:rsidRDefault="00F36DB3" w:rsidP="00AA5B9D">
            <w:pPr>
              <w:spacing w:after="0" w:line="240" w:lineRule="auto"/>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Спеціаліст з економічних питань</w:t>
            </w:r>
          </w:p>
        </w:tc>
        <w:tc>
          <w:tcPr>
            <w:tcW w:w="1276" w:type="dxa"/>
            <w:tcBorders>
              <w:top w:val="single" w:sz="4"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p>
        </w:tc>
      </w:tr>
      <w:tr w:rsidR="00F36DB3" w:rsidRPr="00F36DB3" w:rsidTr="00AA5B9D">
        <w:trPr>
          <w:trHeight w:val="296"/>
        </w:trPr>
        <w:tc>
          <w:tcPr>
            <w:tcW w:w="4819" w:type="dxa"/>
            <w:tcBorders>
              <w:top w:val="single" w:sz="4" w:space="0" w:color="auto"/>
              <w:left w:val="single" w:sz="6" w:space="0" w:color="auto"/>
              <w:bottom w:val="single" w:sz="6" w:space="0" w:color="auto"/>
              <w:right w:val="single" w:sz="6" w:space="0" w:color="auto"/>
            </w:tcBorders>
          </w:tcPr>
          <w:p w:rsidR="00F36DB3" w:rsidRPr="00F36DB3" w:rsidRDefault="00F36DB3" w:rsidP="00AA5B9D">
            <w:pPr>
              <w:spacing w:after="0" w:line="240" w:lineRule="auto"/>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Про виконання та дотримання Правил благоустрою, про забезпечення санітарного екологічного стану прилеглих територій організацій та підприємств різних форм власності.</w:t>
            </w:r>
          </w:p>
        </w:tc>
        <w:tc>
          <w:tcPr>
            <w:tcW w:w="3443" w:type="dxa"/>
            <w:tcBorders>
              <w:top w:val="single" w:sz="4" w:space="0" w:color="auto"/>
              <w:left w:val="single" w:sz="6" w:space="0" w:color="auto"/>
              <w:bottom w:val="single" w:sz="6" w:space="0" w:color="auto"/>
              <w:right w:val="single" w:sz="6" w:space="0" w:color="auto"/>
            </w:tcBorders>
          </w:tcPr>
          <w:p w:rsidR="00F36DB3" w:rsidRPr="00F36DB3" w:rsidRDefault="00F36DB3" w:rsidP="00AA5B9D">
            <w:pPr>
              <w:spacing w:after="0" w:line="240" w:lineRule="auto"/>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Начальник відділу</w:t>
            </w:r>
            <w:r w:rsidRPr="00F36DB3">
              <w:rPr>
                <w:rFonts w:ascii="Times New Roman" w:hAnsi="Times New Roman"/>
                <w:sz w:val="28"/>
                <w:szCs w:val="28"/>
                <w:lang w:val="uk-UA" w:eastAsia="ru-RU"/>
              </w:rPr>
              <w:t xml:space="preserve"> житлово-комунального господарства, комунальної власності, інфраструктури</w:t>
            </w:r>
          </w:p>
        </w:tc>
        <w:tc>
          <w:tcPr>
            <w:tcW w:w="1276" w:type="dxa"/>
            <w:tcBorders>
              <w:top w:val="single" w:sz="4"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p>
        </w:tc>
      </w:tr>
      <w:tr w:rsidR="00F36DB3" w:rsidRPr="00F36DB3" w:rsidTr="00AA5B9D">
        <w:trPr>
          <w:trHeight w:val="972"/>
        </w:trPr>
        <w:tc>
          <w:tcPr>
            <w:tcW w:w="4819" w:type="dxa"/>
            <w:tcBorders>
              <w:top w:val="single" w:sz="4"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78" w:lineRule="exact"/>
              <w:ind w:firstLine="14"/>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ru-RU"/>
              </w:rPr>
              <w:t>Про ефективність організації роботи по розвитку фізичної культури та спорту та проведення заходів по дозвіллю молоді міста.</w:t>
            </w:r>
          </w:p>
        </w:tc>
        <w:tc>
          <w:tcPr>
            <w:tcW w:w="3443" w:type="dxa"/>
            <w:tcBorders>
              <w:top w:val="single" w:sz="4" w:space="0" w:color="auto"/>
              <w:left w:val="single" w:sz="6" w:space="0" w:color="auto"/>
              <w:bottom w:val="single" w:sz="6" w:space="0" w:color="auto"/>
              <w:right w:val="single" w:sz="6" w:space="0" w:color="auto"/>
            </w:tcBorders>
          </w:tcPr>
          <w:p w:rsidR="00F36DB3" w:rsidRPr="00F36DB3" w:rsidRDefault="00F36DB3" w:rsidP="00AA5B9D">
            <w:pPr>
              <w:spacing w:after="0" w:line="240" w:lineRule="auto"/>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uk-UA"/>
              </w:rPr>
              <w:t xml:space="preserve">Начальник відділу  </w:t>
            </w:r>
            <w:r w:rsidRPr="00F36DB3">
              <w:rPr>
                <w:rFonts w:ascii="Times New Roman" w:eastAsiaTheme="minorHAnsi" w:hAnsi="Times New Roman"/>
                <w:sz w:val="28"/>
                <w:szCs w:val="28"/>
                <w:lang w:val="uk-UA"/>
              </w:rPr>
              <w:t>соціального захисту населення, освіти, культури та спорту,</w:t>
            </w:r>
            <w:r w:rsidRPr="00F36DB3">
              <w:rPr>
                <w:rFonts w:ascii="Times New Roman" w:eastAsiaTheme="minorHAnsi" w:hAnsi="Times New Roman"/>
                <w:sz w:val="28"/>
                <w:szCs w:val="28"/>
              </w:rPr>
              <w:t xml:space="preserve"> </w:t>
            </w:r>
            <w:r w:rsidRPr="00F36DB3">
              <w:rPr>
                <w:rFonts w:ascii="Times New Roman" w:eastAsiaTheme="minorHAnsi" w:hAnsi="Times New Roman"/>
                <w:sz w:val="28"/>
                <w:szCs w:val="28"/>
                <w:lang w:val="uk-UA"/>
              </w:rPr>
              <w:t>охорони здоров</w:t>
            </w:r>
            <w:r w:rsidRPr="00F36DB3">
              <w:rPr>
                <w:rFonts w:ascii="Times New Roman" w:eastAsiaTheme="minorHAnsi" w:hAnsi="Times New Roman"/>
                <w:sz w:val="28"/>
                <w:szCs w:val="28"/>
                <w:rtl/>
                <w:lang w:val="uk-UA"/>
              </w:rPr>
              <w:t>ۥ</w:t>
            </w:r>
            <w:r w:rsidRPr="00F36DB3">
              <w:rPr>
                <w:rFonts w:ascii="Times New Roman" w:eastAsiaTheme="minorHAnsi" w:hAnsi="Times New Roman"/>
                <w:sz w:val="28"/>
                <w:szCs w:val="28"/>
                <w:lang w:val="uk-UA"/>
              </w:rPr>
              <w:t>я та роботи з  молоддю</w:t>
            </w:r>
          </w:p>
        </w:tc>
        <w:tc>
          <w:tcPr>
            <w:tcW w:w="1276" w:type="dxa"/>
            <w:tcBorders>
              <w:top w:val="single" w:sz="4"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r w:rsidRPr="00F36DB3">
              <w:rPr>
                <w:rFonts w:ascii="Times New Roman" w:eastAsia="Times New Roman" w:hAnsi="Times New Roman"/>
                <w:sz w:val="28"/>
                <w:szCs w:val="28"/>
                <w:lang w:val="en-US" w:eastAsia="ru-RU"/>
              </w:rPr>
              <w:t xml:space="preserve">II </w:t>
            </w:r>
            <w:r w:rsidRPr="00F36DB3">
              <w:rPr>
                <w:rFonts w:ascii="Times New Roman" w:eastAsia="Times New Roman" w:hAnsi="Times New Roman"/>
                <w:sz w:val="28"/>
                <w:szCs w:val="28"/>
                <w:lang w:val="uk-UA" w:eastAsia="ru-RU"/>
              </w:rPr>
              <w:t>квартал</w:t>
            </w:r>
          </w:p>
        </w:tc>
      </w:tr>
      <w:tr w:rsidR="00F36DB3" w:rsidRPr="00F36DB3" w:rsidTr="00AA5B9D">
        <w:trPr>
          <w:trHeight w:val="839"/>
        </w:trPr>
        <w:tc>
          <w:tcPr>
            <w:tcW w:w="4819" w:type="dxa"/>
            <w:tcBorders>
              <w:top w:val="single" w:sz="6" w:space="0" w:color="auto"/>
              <w:left w:val="single" w:sz="6" w:space="0" w:color="auto"/>
              <w:bottom w:val="single" w:sz="4" w:space="0" w:color="auto"/>
              <w:right w:val="single" w:sz="6" w:space="0" w:color="auto"/>
            </w:tcBorders>
          </w:tcPr>
          <w:p w:rsidR="00F36DB3" w:rsidRPr="00F36DB3" w:rsidRDefault="00F36DB3" w:rsidP="00AA5B9D">
            <w:pPr>
              <w:widowControl w:val="0"/>
              <w:autoSpaceDE w:val="0"/>
              <w:autoSpaceDN w:val="0"/>
              <w:adjustRightInd w:val="0"/>
              <w:spacing w:after="0" w:line="274" w:lineRule="exact"/>
              <w:ind w:firstLine="19"/>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Про місцеві податки та збори</w:t>
            </w:r>
          </w:p>
        </w:tc>
        <w:tc>
          <w:tcPr>
            <w:tcW w:w="3443" w:type="dxa"/>
            <w:tcBorders>
              <w:top w:val="single" w:sz="6" w:space="0" w:color="auto"/>
              <w:left w:val="single" w:sz="6" w:space="0" w:color="auto"/>
              <w:bottom w:val="single" w:sz="4" w:space="0" w:color="auto"/>
              <w:right w:val="single" w:sz="6" w:space="0" w:color="auto"/>
            </w:tcBorders>
          </w:tcPr>
          <w:p w:rsidR="00F36DB3" w:rsidRPr="00F36DB3" w:rsidRDefault="00F36DB3" w:rsidP="00AA5B9D">
            <w:pPr>
              <w:spacing w:after="0" w:line="240" w:lineRule="auto"/>
              <w:rPr>
                <w:rFonts w:ascii="Times New Roman" w:eastAsia="Times New Roman" w:hAnsi="Times New Roman"/>
                <w:sz w:val="28"/>
                <w:szCs w:val="28"/>
                <w:lang w:val="uk-UA" w:eastAsia="uk-UA"/>
              </w:rPr>
            </w:pPr>
            <w:r w:rsidRPr="00F36DB3">
              <w:rPr>
                <w:rFonts w:ascii="Times New Roman" w:eastAsia="Times New Roman" w:hAnsi="Times New Roman"/>
                <w:sz w:val="28"/>
                <w:szCs w:val="28"/>
                <w:lang w:val="uk-UA" w:eastAsia="uk-UA"/>
              </w:rPr>
              <w:t xml:space="preserve">Постійна комісія з питань </w:t>
            </w:r>
            <w:r w:rsidRPr="00F36DB3">
              <w:rPr>
                <w:rFonts w:ascii="Times New Roman" w:eastAsiaTheme="minorHAnsi" w:hAnsi="Times New Roman"/>
                <w:sz w:val="28"/>
                <w:szCs w:val="28"/>
                <w:lang w:val="uk-UA"/>
              </w:rPr>
              <w:t>соціально-економічного розвитку міста, інвестиційної політики, планування бюджету, фінансів, підприємництва та торгівлі</w:t>
            </w:r>
          </w:p>
        </w:tc>
        <w:tc>
          <w:tcPr>
            <w:tcW w:w="1276" w:type="dxa"/>
            <w:tcBorders>
              <w:top w:val="single" w:sz="6" w:space="0" w:color="auto"/>
              <w:left w:val="single" w:sz="6" w:space="0" w:color="auto"/>
              <w:bottom w:val="single" w:sz="4"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val="uk-UA" w:eastAsia="ru-RU"/>
              </w:rPr>
            </w:pPr>
          </w:p>
        </w:tc>
      </w:tr>
      <w:tr w:rsidR="00F36DB3" w:rsidRPr="00F36DB3" w:rsidTr="00AA5B9D">
        <w:trPr>
          <w:trHeight w:val="839"/>
        </w:trPr>
        <w:tc>
          <w:tcPr>
            <w:tcW w:w="4819" w:type="dxa"/>
            <w:tcBorders>
              <w:top w:val="single" w:sz="6" w:space="0" w:color="auto"/>
              <w:left w:val="single" w:sz="6" w:space="0" w:color="auto"/>
              <w:bottom w:val="single" w:sz="4" w:space="0" w:color="auto"/>
              <w:right w:val="single" w:sz="6" w:space="0" w:color="auto"/>
            </w:tcBorders>
          </w:tcPr>
          <w:p w:rsidR="00F36DB3" w:rsidRPr="00F36DB3" w:rsidRDefault="00F36DB3" w:rsidP="00AA5B9D">
            <w:pPr>
              <w:autoSpaceDE w:val="0"/>
              <w:autoSpaceDN w:val="0"/>
              <w:adjustRightInd w:val="0"/>
              <w:spacing w:after="0" w:line="274" w:lineRule="exact"/>
              <w:ind w:firstLine="29"/>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Розгляд депутатських запитів та звернень</w:t>
            </w:r>
          </w:p>
        </w:tc>
        <w:tc>
          <w:tcPr>
            <w:tcW w:w="3443" w:type="dxa"/>
            <w:tcBorders>
              <w:top w:val="single" w:sz="6" w:space="0" w:color="auto"/>
              <w:left w:val="single" w:sz="6" w:space="0" w:color="auto"/>
              <w:bottom w:val="single" w:sz="4" w:space="0" w:color="auto"/>
              <w:right w:val="single" w:sz="6" w:space="0" w:color="auto"/>
            </w:tcBorders>
          </w:tcPr>
          <w:p w:rsidR="00F36DB3" w:rsidRPr="00F36DB3" w:rsidRDefault="00F36DB3" w:rsidP="00AA5B9D">
            <w:pPr>
              <w:spacing w:after="0" w:line="240" w:lineRule="auto"/>
              <w:rPr>
                <w:rFonts w:ascii="Times New Roman" w:eastAsiaTheme="minorHAnsi" w:hAnsi="Times New Roman"/>
                <w:sz w:val="28"/>
                <w:szCs w:val="28"/>
                <w:lang w:val="uk-UA"/>
              </w:rPr>
            </w:pPr>
            <w:r w:rsidRPr="00F36DB3">
              <w:rPr>
                <w:rFonts w:ascii="Times New Roman" w:eastAsia="Times New Roman" w:hAnsi="Times New Roman"/>
                <w:sz w:val="28"/>
                <w:szCs w:val="28"/>
                <w:lang w:val="uk-UA" w:eastAsia="uk-UA"/>
              </w:rPr>
              <w:t xml:space="preserve">Постійна комісія з питань </w:t>
            </w:r>
            <w:r w:rsidRPr="00F36DB3">
              <w:rPr>
                <w:rFonts w:ascii="Times New Roman" w:eastAsiaTheme="minorHAnsi" w:hAnsi="Times New Roman"/>
                <w:sz w:val="28"/>
                <w:szCs w:val="28"/>
                <w:lang w:val="uk-UA"/>
              </w:rPr>
              <w:t xml:space="preserve">місцевого самоврядування, депутатської етики, законності, забезпечення правопорядку та охорони конституційних прав </w:t>
            </w:r>
            <w:r w:rsidRPr="00F36DB3">
              <w:rPr>
                <w:rFonts w:ascii="Times New Roman" w:eastAsiaTheme="minorHAnsi" w:hAnsi="Times New Roman"/>
                <w:sz w:val="28"/>
                <w:szCs w:val="28"/>
                <w:lang w:val="uk-UA"/>
              </w:rPr>
              <w:lastRenderedPageBreak/>
              <w:t>людини, взаємодії з політичними партіями, громадськістю та конфесіями</w:t>
            </w:r>
          </w:p>
        </w:tc>
        <w:tc>
          <w:tcPr>
            <w:tcW w:w="1276" w:type="dxa"/>
            <w:tcBorders>
              <w:top w:val="single" w:sz="6" w:space="0" w:color="auto"/>
              <w:left w:val="single" w:sz="6" w:space="0" w:color="auto"/>
              <w:bottom w:val="single" w:sz="4"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lastRenderedPageBreak/>
              <w:t xml:space="preserve">За наявністю </w:t>
            </w:r>
          </w:p>
        </w:tc>
      </w:tr>
      <w:tr w:rsidR="00F36DB3" w:rsidRPr="00F36DB3" w:rsidTr="00AA5B9D">
        <w:trPr>
          <w:trHeight w:val="839"/>
        </w:trPr>
        <w:tc>
          <w:tcPr>
            <w:tcW w:w="4819" w:type="dxa"/>
            <w:tcBorders>
              <w:top w:val="single" w:sz="6" w:space="0" w:color="auto"/>
              <w:left w:val="single" w:sz="6" w:space="0" w:color="auto"/>
              <w:bottom w:val="single" w:sz="4" w:space="0" w:color="auto"/>
              <w:right w:val="single" w:sz="6" w:space="0" w:color="auto"/>
            </w:tcBorders>
          </w:tcPr>
          <w:p w:rsidR="00F36DB3" w:rsidRPr="00F36DB3" w:rsidRDefault="00F36DB3" w:rsidP="00AA5B9D">
            <w:pPr>
              <w:autoSpaceDE w:val="0"/>
              <w:autoSpaceDN w:val="0"/>
              <w:adjustRightInd w:val="0"/>
              <w:spacing w:after="0" w:line="274" w:lineRule="exact"/>
              <w:ind w:firstLine="29"/>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lastRenderedPageBreak/>
              <w:t>Прийняття рішень щодо відчуження комунального майна</w:t>
            </w:r>
          </w:p>
        </w:tc>
        <w:tc>
          <w:tcPr>
            <w:tcW w:w="3443" w:type="dxa"/>
            <w:tcBorders>
              <w:top w:val="single" w:sz="6" w:space="0" w:color="auto"/>
              <w:left w:val="single" w:sz="6" w:space="0" w:color="auto"/>
              <w:bottom w:val="single" w:sz="4" w:space="0" w:color="auto"/>
              <w:right w:val="single" w:sz="6" w:space="0" w:color="auto"/>
            </w:tcBorders>
          </w:tcPr>
          <w:p w:rsidR="00F36DB3" w:rsidRPr="00F36DB3" w:rsidRDefault="00F36DB3" w:rsidP="00AA5B9D">
            <w:pPr>
              <w:spacing w:after="0" w:line="240" w:lineRule="auto"/>
              <w:rPr>
                <w:rFonts w:ascii="Times New Roman" w:eastAsia="Times New Roman" w:hAnsi="Times New Roman"/>
                <w:sz w:val="28"/>
                <w:szCs w:val="28"/>
                <w:lang w:val="uk-UA" w:eastAsia="uk-UA"/>
              </w:rPr>
            </w:pPr>
            <w:r w:rsidRPr="00F36DB3">
              <w:rPr>
                <w:rFonts w:ascii="Times New Roman" w:eastAsia="Times New Roman" w:hAnsi="Times New Roman"/>
                <w:sz w:val="28"/>
                <w:szCs w:val="28"/>
                <w:lang w:val="uk-UA" w:eastAsia="ru-RU"/>
              </w:rPr>
              <w:t>Начальник відділу</w:t>
            </w:r>
            <w:r w:rsidRPr="00F36DB3">
              <w:rPr>
                <w:rFonts w:ascii="Times New Roman" w:hAnsi="Times New Roman"/>
                <w:sz w:val="28"/>
                <w:szCs w:val="28"/>
                <w:lang w:val="uk-UA" w:eastAsia="ru-RU"/>
              </w:rPr>
              <w:t xml:space="preserve"> житлово-комунального господарства, комунальної власності, інфраструктури</w:t>
            </w:r>
          </w:p>
        </w:tc>
        <w:tc>
          <w:tcPr>
            <w:tcW w:w="1276" w:type="dxa"/>
            <w:tcBorders>
              <w:top w:val="single" w:sz="6" w:space="0" w:color="auto"/>
              <w:left w:val="single" w:sz="6" w:space="0" w:color="auto"/>
              <w:bottom w:val="single" w:sz="4"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За наявністю</w:t>
            </w:r>
          </w:p>
        </w:tc>
      </w:tr>
      <w:tr w:rsidR="00F36DB3" w:rsidRPr="00F36DB3" w:rsidTr="00AA5B9D">
        <w:trPr>
          <w:trHeight w:val="567"/>
        </w:trPr>
        <w:tc>
          <w:tcPr>
            <w:tcW w:w="4819" w:type="dxa"/>
            <w:tcBorders>
              <w:top w:val="single" w:sz="4" w:space="0" w:color="auto"/>
              <w:left w:val="single" w:sz="6" w:space="0" w:color="auto"/>
              <w:bottom w:val="thinThickSmallGap" w:sz="24" w:space="0" w:color="auto"/>
              <w:right w:val="single" w:sz="6" w:space="0" w:color="auto"/>
            </w:tcBorders>
          </w:tcPr>
          <w:p w:rsidR="00F36DB3" w:rsidRPr="00F36DB3" w:rsidRDefault="00F36DB3" w:rsidP="00AA5B9D">
            <w:pPr>
              <w:tabs>
                <w:tab w:val="left" w:pos="426"/>
              </w:tabs>
              <w:autoSpaceDE w:val="0"/>
              <w:autoSpaceDN w:val="0"/>
              <w:adjustRightInd w:val="0"/>
              <w:spacing w:after="0" w:line="274" w:lineRule="exact"/>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Про надання згоди на прийняття об’єктів державної власності у комунальну</w:t>
            </w:r>
          </w:p>
        </w:tc>
        <w:tc>
          <w:tcPr>
            <w:tcW w:w="3443" w:type="dxa"/>
            <w:tcBorders>
              <w:top w:val="single" w:sz="4" w:space="0" w:color="auto"/>
              <w:left w:val="single" w:sz="6" w:space="0" w:color="auto"/>
              <w:bottom w:val="thinThickSmallGap" w:sz="24" w:space="0" w:color="auto"/>
              <w:right w:val="single" w:sz="6" w:space="0" w:color="auto"/>
            </w:tcBorders>
          </w:tcPr>
          <w:p w:rsidR="00F36DB3" w:rsidRPr="00F36DB3" w:rsidRDefault="00F36DB3" w:rsidP="00AA5B9D">
            <w:pPr>
              <w:spacing w:after="0" w:line="240" w:lineRule="auto"/>
              <w:rPr>
                <w:rFonts w:ascii="Times New Roman" w:eastAsia="Times New Roman" w:hAnsi="Times New Roman"/>
                <w:sz w:val="28"/>
                <w:szCs w:val="28"/>
                <w:lang w:eastAsia="ru-RU"/>
              </w:rPr>
            </w:pPr>
            <w:r w:rsidRPr="00F36DB3">
              <w:rPr>
                <w:rFonts w:ascii="Times New Roman" w:eastAsia="Times New Roman" w:hAnsi="Times New Roman"/>
                <w:sz w:val="28"/>
                <w:szCs w:val="28"/>
                <w:lang w:eastAsia="ru-RU"/>
              </w:rPr>
              <w:t>Начальник відділу  з юридичних питань</w:t>
            </w:r>
          </w:p>
        </w:tc>
        <w:tc>
          <w:tcPr>
            <w:tcW w:w="1276" w:type="dxa"/>
            <w:tcBorders>
              <w:top w:val="single" w:sz="4" w:space="0" w:color="auto"/>
              <w:left w:val="single" w:sz="6" w:space="0" w:color="auto"/>
              <w:bottom w:val="thinThickSmallGap" w:sz="24"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val="uk-UA" w:eastAsia="ru-RU"/>
              </w:rPr>
            </w:pPr>
          </w:p>
        </w:tc>
      </w:tr>
      <w:tr w:rsidR="00F36DB3" w:rsidRPr="00F36DB3" w:rsidTr="00AA5B9D">
        <w:tc>
          <w:tcPr>
            <w:tcW w:w="4819" w:type="dxa"/>
            <w:tcBorders>
              <w:top w:val="nil"/>
              <w:left w:val="single" w:sz="6" w:space="0" w:color="auto"/>
              <w:bottom w:val="single" w:sz="6" w:space="0" w:color="auto"/>
              <w:right w:val="single" w:sz="6" w:space="0" w:color="auto"/>
            </w:tcBorders>
          </w:tcPr>
          <w:p w:rsidR="00F36DB3" w:rsidRPr="00F36DB3" w:rsidRDefault="00F36DB3" w:rsidP="00AA5B9D">
            <w:pPr>
              <w:tabs>
                <w:tab w:val="left" w:pos="426"/>
              </w:tabs>
              <w:autoSpaceDE w:val="0"/>
              <w:autoSpaceDN w:val="0"/>
              <w:adjustRightInd w:val="0"/>
              <w:spacing w:after="0" w:line="274" w:lineRule="exact"/>
              <w:ind w:left="142"/>
              <w:contextualSpacing/>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Про виконання бюджету Зеленодольської міської ради за 9 місяців 2018 року</w:t>
            </w:r>
          </w:p>
        </w:tc>
        <w:tc>
          <w:tcPr>
            <w:tcW w:w="3443" w:type="dxa"/>
            <w:tcBorders>
              <w:top w:val="nil"/>
              <w:left w:val="single" w:sz="6" w:space="0" w:color="auto"/>
              <w:bottom w:val="single" w:sz="6" w:space="0" w:color="auto"/>
              <w:right w:val="single" w:sz="6" w:space="0" w:color="auto"/>
            </w:tcBorders>
          </w:tcPr>
          <w:p w:rsidR="00F36DB3" w:rsidRPr="00F36DB3" w:rsidRDefault="00F36DB3" w:rsidP="00AA5B9D">
            <w:pPr>
              <w:spacing w:after="0" w:line="240" w:lineRule="auto"/>
              <w:rPr>
                <w:rFonts w:ascii="Times New Roman" w:eastAsia="Times New Roman" w:hAnsi="Times New Roman"/>
                <w:sz w:val="28"/>
                <w:szCs w:val="28"/>
                <w:lang w:val="uk-UA" w:eastAsia="uk-UA"/>
              </w:rPr>
            </w:pPr>
            <w:r w:rsidRPr="00F36DB3">
              <w:rPr>
                <w:rFonts w:ascii="Times New Roman" w:eastAsia="Times New Roman" w:hAnsi="Times New Roman"/>
                <w:sz w:val="28"/>
                <w:szCs w:val="28"/>
                <w:lang w:val="uk-UA" w:eastAsia="ru-RU"/>
              </w:rPr>
              <w:t>Начальник фінансово – економічного відділу</w:t>
            </w:r>
          </w:p>
        </w:tc>
        <w:tc>
          <w:tcPr>
            <w:tcW w:w="1276" w:type="dxa"/>
            <w:tcBorders>
              <w:top w:val="nil"/>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r w:rsidRPr="00F36DB3">
              <w:rPr>
                <w:rFonts w:ascii="Times New Roman" w:eastAsia="Times New Roman" w:hAnsi="Times New Roman"/>
                <w:sz w:val="28"/>
                <w:szCs w:val="28"/>
                <w:lang w:val="en-US" w:eastAsia="ru-RU"/>
              </w:rPr>
              <w:t>III</w:t>
            </w:r>
            <w:r w:rsidRPr="00F36DB3">
              <w:rPr>
                <w:rFonts w:ascii="Times New Roman" w:eastAsia="Times New Roman" w:hAnsi="Times New Roman"/>
                <w:sz w:val="28"/>
                <w:szCs w:val="28"/>
                <w:lang w:val="uk-UA" w:eastAsia="ru-RU"/>
              </w:rPr>
              <w:t>квартал</w:t>
            </w:r>
          </w:p>
        </w:tc>
      </w:tr>
      <w:tr w:rsidR="00F36DB3" w:rsidRPr="00F36DB3" w:rsidTr="00AA5B9D">
        <w:tc>
          <w:tcPr>
            <w:tcW w:w="4819" w:type="dxa"/>
            <w:tcBorders>
              <w:top w:val="nil"/>
              <w:left w:val="single" w:sz="6" w:space="0" w:color="auto"/>
              <w:bottom w:val="single" w:sz="6" w:space="0" w:color="auto"/>
              <w:right w:val="single" w:sz="6" w:space="0" w:color="auto"/>
            </w:tcBorders>
          </w:tcPr>
          <w:p w:rsidR="00F36DB3" w:rsidRPr="00F36DB3" w:rsidRDefault="00F36DB3" w:rsidP="00AA5B9D">
            <w:pPr>
              <w:tabs>
                <w:tab w:val="left" w:pos="426"/>
              </w:tabs>
              <w:autoSpaceDE w:val="0"/>
              <w:autoSpaceDN w:val="0"/>
              <w:adjustRightInd w:val="0"/>
              <w:spacing w:after="0" w:line="274" w:lineRule="exact"/>
              <w:ind w:left="142"/>
              <w:contextualSpacing/>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Про роботу комунального закладу</w:t>
            </w:r>
          </w:p>
          <w:p w:rsidR="00F36DB3" w:rsidRPr="00F36DB3" w:rsidRDefault="00F36DB3" w:rsidP="00AA5B9D">
            <w:pPr>
              <w:tabs>
                <w:tab w:val="left" w:pos="426"/>
              </w:tabs>
              <w:autoSpaceDE w:val="0"/>
              <w:autoSpaceDN w:val="0"/>
              <w:adjustRightInd w:val="0"/>
              <w:spacing w:after="0" w:line="274" w:lineRule="exact"/>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ru-RU"/>
              </w:rPr>
              <w:t xml:space="preserve">" Зеленодольський міській водоканал"  з питань підготовки до опалювального сезону </w:t>
            </w:r>
            <w:r w:rsidRPr="00F36DB3">
              <w:rPr>
                <w:rFonts w:ascii="Times New Roman" w:eastAsia="Times New Roman" w:hAnsi="Times New Roman"/>
                <w:sz w:val="28"/>
                <w:szCs w:val="28"/>
                <w:lang w:eastAsia="ru-RU"/>
              </w:rPr>
              <w:t>201</w:t>
            </w:r>
            <w:r w:rsidRPr="00F36DB3">
              <w:rPr>
                <w:rFonts w:ascii="Times New Roman" w:eastAsia="Times New Roman" w:hAnsi="Times New Roman"/>
                <w:sz w:val="28"/>
                <w:szCs w:val="28"/>
                <w:lang w:val="uk-UA" w:eastAsia="ru-RU"/>
              </w:rPr>
              <w:t>9</w:t>
            </w:r>
            <w:r w:rsidRPr="00F36DB3">
              <w:rPr>
                <w:rFonts w:ascii="Times New Roman" w:eastAsia="Times New Roman" w:hAnsi="Times New Roman"/>
                <w:sz w:val="28"/>
                <w:szCs w:val="28"/>
                <w:lang w:eastAsia="ru-RU"/>
              </w:rPr>
              <w:t xml:space="preserve"> -20</w:t>
            </w:r>
            <w:r w:rsidRPr="00F36DB3">
              <w:rPr>
                <w:rFonts w:ascii="Times New Roman" w:eastAsia="Times New Roman" w:hAnsi="Times New Roman"/>
                <w:sz w:val="28"/>
                <w:szCs w:val="28"/>
                <w:lang w:val="uk-UA" w:eastAsia="ru-RU"/>
              </w:rPr>
              <w:t>20</w:t>
            </w:r>
            <w:r w:rsidRPr="00F36DB3">
              <w:rPr>
                <w:rFonts w:ascii="Times New Roman" w:eastAsia="Times New Roman" w:hAnsi="Times New Roman"/>
                <w:sz w:val="28"/>
                <w:szCs w:val="28"/>
                <w:lang w:eastAsia="ru-RU"/>
              </w:rPr>
              <w:t xml:space="preserve"> </w:t>
            </w:r>
            <w:r w:rsidRPr="00F36DB3">
              <w:rPr>
                <w:rFonts w:ascii="Times New Roman" w:eastAsia="Times New Roman" w:hAnsi="Times New Roman"/>
                <w:sz w:val="28"/>
                <w:szCs w:val="28"/>
                <w:lang w:val="uk-UA" w:eastAsia="ru-RU"/>
              </w:rPr>
              <w:t>року</w:t>
            </w:r>
          </w:p>
        </w:tc>
        <w:tc>
          <w:tcPr>
            <w:tcW w:w="3443" w:type="dxa"/>
            <w:tcBorders>
              <w:top w:val="nil"/>
              <w:left w:val="single" w:sz="6" w:space="0" w:color="auto"/>
              <w:bottom w:val="single" w:sz="6" w:space="0" w:color="auto"/>
              <w:right w:val="single" w:sz="6" w:space="0" w:color="auto"/>
            </w:tcBorders>
          </w:tcPr>
          <w:p w:rsidR="00F36DB3" w:rsidRPr="00F36DB3" w:rsidRDefault="00F36DB3" w:rsidP="00AA5B9D">
            <w:pPr>
              <w:spacing w:after="0" w:line="240" w:lineRule="auto"/>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ru-RU"/>
              </w:rPr>
              <w:t>Начальник відділу</w:t>
            </w:r>
            <w:r w:rsidRPr="00F36DB3">
              <w:rPr>
                <w:rFonts w:ascii="Times New Roman" w:hAnsi="Times New Roman"/>
                <w:sz w:val="28"/>
                <w:szCs w:val="28"/>
                <w:lang w:val="uk-UA" w:eastAsia="ru-RU"/>
              </w:rPr>
              <w:t xml:space="preserve"> житлово-комунального господарства, комунальної власності, інфраструктури</w:t>
            </w:r>
          </w:p>
        </w:tc>
        <w:tc>
          <w:tcPr>
            <w:tcW w:w="1276" w:type="dxa"/>
            <w:tcBorders>
              <w:top w:val="nil"/>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p>
        </w:tc>
      </w:tr>
      <w:tr w:rsidR="00F36DB3" w:rsidRPr="00F36DB3" w:rsidTr="00AA5B9D">
        <w:tc>
          <w:tcPr>
            <w:tcW w:w="4819" w:type="dxa"/>
            <w:tcBorders>
              <w:top w:val="nil"/>
              <w:left w:val="single" w:sz="6" w:space="0" w:color="auto"/>
              <w:bottom w:val="single" w:sz="6" w:space="0" w:color="auto"/>
              <w:right w:val="single" w:sz="6" w:space="0" w:color="auto"/>
            </w:tcBorders>
          </w:tcPr>
          <w:p w:rsidR="00F36DB3" w:rsidRPr="00F36DB3" w:rsidRDefault="00F36DB3" w:rsidP="00AA5B9D">
            <w:pPr>
              <w:tabs>
                <w:tab w:val="left" w:pos="426"/>
              </w:tabs>
              <w:autoSpaceDE w:val="0"/>
              <w:autoSpaceDN w:val="0"/>
              <w:adjustRightInd w:val="0"/>
              <w:spacing w:after="0" w:line="274" w:lineRule="exact"/>
              <w:ind w:left="142"/>
              <w:contextualSpacing/>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Про виконання Програми</w:t>
            </w:r>
            <w:r w:rsidRPr="00F36DB3">
              <w:rPr>
                <w:rFonts w:ascii="Times New Roman" w:eastAsiaTheme="minorHAnsi" w:hAnsi="Times New Roman"/>
                <w:sz w:val="28"/>
                <w:szCs w:val="28"/>
                <w:lang w:val="uk-UA"/>
              </w:rPr>
              <w:t xml:space="preserve"> розвитку освіти </w:t>
            </w:r>
            <w:r w:rsidRPr="00F36DB3">
              <w:rPr>
                <w:rFonts w:ascii="Times New Roman" w:eastAsia="Times New Roman" w:hAnsi="Times New Roman"/>
                <w:sz w:val="28"/>
                <w:szCs w:val="28"/>
                <w:lang w:val="uk-UA" w:eastAsia="ru-RU"/>
              </w:rPr>
              <w:t xml:space="preserve"> в </w:t>
            </w:r>
            <w:r w:rsidRPr="00F36DB3">
              <w:rPr>
                <w:rFonts w:ascii="Times New Roman" w:eastAsiaTheme="minorHAnsi" w:hAnsi="Times New Roman"/>
                <w:sz w:val="28"/>
                <w:szCs w:val="28"/>
                <w:lang w:val="uk-UA"/>
              </w:rPr>
              <w:t xml:space="preserve"> Зеленодольській об’єднаній територіальній громаді на 2016-2021 роки</w:t>
            </w:r>
          </w:p>
        </w:tc>
        <w:tc>
          <w:tcPr>
            <w:tcW w:w="3443" w:type="dxa"/>
            <w:tcBorders>
              <w:top w:val="nil"/>
              <w:left w:val="single" w:sz="6" w:space="0" w:color="auto"/>
              <w:bottom w:val="single" w:sz="6" w:space="0" w:color="auto"/>
              <w:right w:val="single" w:sz="6" w:space="0" w:color="auto"/>
            </w:tcBorders>
          </w:tcPr>
          <w:p w:rsidR="00F36DB3" w:rsidRPr="00F36DB3" w:rsidRDefault="00F36DB3" w:rsidP="00AA5B9D">
            <w:pPr>
              <w:spacing w:after="0" w:line="240" w:lineRule="auto"/>
              <w:rPr>
                <w:rFonts w:ascii="Times New Roman" w:eastAsia="Times New Roman" w:hAnsi="Times New Roman"/>
                <w:sz w:val="28"/>
                <w:szCs w:val="28"/>
                <w:lang w:val="uk-UA" w:eastAsia="uk-UA"/>
              </w:rPr>
            </w:pPr>
            <w:r w:rsidRPr="00F36DB3">
              <w:rPr>
                <w:rFonts w:ascii="Times New Roman" w:eastAsia="Times New Roman" w:hAnsi="Times New Roman"/>
                <w:sz w:val="28"/>
                <w:szCs w:val="28"/>
                <w:lang w:val="uk-UA" w:eastAsia="uk-UA"/>
              </w:rPr>
              <w:t xml:space="preserve">Начальник відділу з </w:t>
            </w:r>
            <w:r w:rsidRPr="00F36DB3">
              <w:rPr>
                <w:rFonts w:ascii="Times New Roman" w:eastAsiaTheme="minorHAnsi" w:hAnsi="Times New Roman"/>
                <w:sz w:val="28"/>
                <w:szCs w:val="28"/>
                <w:lang w:val="uk-UA"/>
              </w:rPr>
              <w:t>соціального захисту населення, освіти, культури та спорту,</w:t>
            </w:r>
            <w:r w:rsidRPr="00F36DB3">
              <w:rPr>
                <w:rFonts w:ascii="Times New Roman" w:eastAsiaTheme="minorHAnsi" w:hAnsi="Times New Roman"/>
                <w:sz w:val="28"/>
                <w:szCs w:val="28"/>
              </w:rPr>
              <w:t xml:space="preserve"> </w:t>
            </w:r>
            <w:r w:rsidRPr="00F36DB3">
              <w:rPr>
                <w:rFonts w:ascii="Times New Roman" w:eastAsiaTheme="minorHAnsi" w:hAnsi="Times New Roman"/>
                <w:sz w:val="28"/>
                <w:szCs w:val="28"/>
                <w:lang w:val="uk-UA"/>
              </w:rPr>
              <w:t>охорони здоров</w:t>
            </w:r>
            <w:r w:rsidRPr="00F36DB3">
              <w:rPr>
                <w:rFonts w:ascii="Times New Roman" w:eastAsiaTheme="minorHAnsi" w:hAnsi="Times New Roman"/>
                <w:sz w:val="28"/>
                <w:szCs w:val="28"/>
                <w:rtl/>
                <w:lang w:val="uk-UA"/>
              </w:rPr>
              <w:t>ۥ</w:t>
            </w:r>
            <w:r w:rsidRPr="00F36DB3">
              <w:rPr>
                <w:rFonts w:ascii="Times New Roman" w:eastAsiaTheme="minorHAnsi" w:hAnsi="Times New Roman"/>
                <w:sz w:val="28"/>
                <w:szCs w:val="28"/>
                <w:lang w:val="uk-UA"/>
              </w:rPr>
              <w:t>я та роботи з  молоддю</w:t>
            </w:r>
          </w:p>
        </w:tc>
        <w:tc>
          <w:tcPr>
            <w:tcW w:w="1276" w:type="dxa"/>
            <w:tcBorders>
              <w:top w:val="nil"/>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val="uk-UA" w:eastAsia="ru-RU"/>
              </w:rPr>
            </w:pPr>
          </w:p>
        </w:tc>
      </w:tr>
      <w:tr w:rsidR="00F36DB3" w:rsidRPr="00F36DB3" w:rsidTr="00AA5B9D">
        <w:tc>
          <w:tcPr>
            <w:tcW w:w="4819" w:type="dxa"/>
            <w:tcBorders>
              <w:top w:val="nil"/>
              <w:left w:val="single" w:sz="6" w:space="0" w:color="auto"/>
              <w:bottom w:val="single" w:sz="6" w:space="0" w:color="auto"/>
              <w:right w:val="single" w:sz="6" w:space="0" w:color="auto"/>
            </w:tcBorders>
          </w:tcPr>
          <w:p w:rsidR="00F36DB3" w:rsidRPr="00F36DB3" w:rsidRDefault="00F36DB3" w:rsidP="00AA5B9D">
            <w:pPr>
              <w:tabs>
                <w:tab w:val="left" w:pos="426"/>
              </w:tabs>
              <w:autoSpaceDE w:val="0"/>
              <w:autoSpaceDN w:val="0"/>
              <w:adjustRightInd w:val="0"/>
              <w:spacing w:after="0" w:line="274" w:lineRule="exact"/>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Про звіт постійних комісій ради та посадових осіб виконавчого комітету</w:t>
            </w:r>
          </w:p>
        </w:tc>
        <w:tc>
          <w:tcPr>
            <w:tcW w:w="3443" w:type="dxa"/>
            <w:tcBorders>
              <w:top w:val="nil"/>
              <w:left w:val="single" w:sz="6" w:space="0" w:color="auto"/>
              <w:bottom w:val="single" w:sz="6" w:space="0" w:color="auto"/>
              <w:right w:val="single" w:sz="6" w:space="0" w:color="auto"/>
            </w:tcBorders>
          </w:tcPr>
          <w:p w:rsidR="00F36DB3" w:rsidRPr="00F36DB3" w:rsidRDefault="00F36DB3" w:rsidP="00AA5B9D">
            <w:pPr>
              <w:spacing w:after="0" w:line="240" w:lineRule="auto"/>
              <w:rPr>
                <w:rFonts w:ascii="Times New Roman" w:eastAsia="Times New Roman" w:hAnsi="Times New Roman"/>
                <w:sz w:val="28"/>
                <w:szCs w:val="28"/>
                <w:lang w:val="uk-UA" w:eastAsia="uk-UA"/>
              </w:rPr>
            </w:pPr>
            <w:r w:rsidRPr="00F36DB3">
              <w:rPr>
                <w:rFonts w:ascii="Times New Roman" w:eastAsia="Times New Roman" w:hAnsi="Times New Roman"/>
                <w:sz w:val="28"/>
                <w:szCs w:val="28"/>
                <w:lang w:val="uk-UA" w:eastAsia="uk-UA"/>
              </w:rPr>
              <w:t>Секретар міської ради</w:t>
            </w:r>
          </w:p>
        </w:tc>
        <w:tc>
          <w:tcPr>
            <w:tcW w:w="1276" w:type="dxa"/>
            <w:tcBorders>
              <w:top w:val="nil"/>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p>
        </w:tc>
      </w:tr>
      <w:tr w:rsidR="00F36DB3" w:rsidRPr="00F36DB3" w:rsidTr="00AA5B9D">
        <w:tc>
          <w:tcPr>
            <w:tcW w:w="4819" w:type="dxa"/>
            <w:tcBorders>
              <w:top w:val="single" w:sz="6" w:space="0" w:color="auto"/>
              <w:left w:val="single" w:sz="6" w:space="0" w:color="auto"/>
              <w:bottom w:val="single" w:sz="6" w:space="0" w:color="auto"/>
              <w:right w:val="single" w:sz="6" w:space="0" w:color="auto"/>
            </w:tcBorders>
            <w:hideMark/>
          </w:tcPr>
          <w:p w:rsidR="00F36DB3" w:rsidRPr="00F36DB3" w:rsidRDefault="00F36DB3" w:rsidP="00AA5B9D">
            <w:pPr>
              <w:autoSpaceDE w:val="0"/>
              <w:autoSpaceDN w:val="0"/>
              <w:adjustRightInd w:val="0"/>
              <w:spacing w:after="0" w:line="278" w:lineRule="exact"/>
              <w:ind w:firstLine="29"/>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ru-RU"/>
              </w:rPr>
              <w:t>Про виконання договірних умов по сплаті юридичними та фізичними особами за використання земель не с/г призначення та земельного податку з фізичних осіб</w:t>
            </w:r>
            <w:r w:rsidRPr="00F36DB3">
              <w:rPr>
                <w:rFonts w:ascii="Times New Roman" w:eastAsia="Times New Roman" w:hAnsi="Times New Roman"/>
                <w:sz w:val="28"/>
                <w:szCs w:val="28"/>
                <w:lang w:eastAsia="ru-RU"/>
              </w:rPr>
              <w:t>.</w:t>
            </w:r>
          </w:p>
        </w:tc>
        <w:tc>
          <w:tcPr>
            <w:tcW w:w="3443" w:type="dxa"/>
            <w:tcBorders>
              <w:top w:val="single" w:sz="6" w:space="0" w:color="auto"/>
              <w:left w:val="single" w:sz="6" w:space="0" w:color="auto"/>
              <w:bottom w:val="single" w:sz="6" w:space="0" w:color="auto"/>
              <w:right w:val="single" w:sz="6" w:space="0" w:color="auto"/>
            </w:tcBorders>
            <w:hideMark/>
          </w:tcPr>
          <w:p w:rsidR="00F36DB3" w:rsidRPr="00F36DB3" w:rsidRDefault="00F36DB3" w:rsidP="00AA5B9D">
            <w:pPr>
              <w:spacing w:after="0" w:line="240" w:lineRule="auto"/>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uk-UA"/>
              </w:rPr>
              <w:t>Постійна комісія з питань</w:t>
            </w:r>
            <w:r w:rsidRPr="00F36DB3">
              <w:rPr>
                <w:rFonts w:ascii="Times New Roman" w:eastAsiaTheme="minorHAnsi" w:hAnsi="Times New Roman"/>
                <w:sz w:val="28"/>
                <w:szCs w:val="28"/>
                <w:lang w:val="uk-UA"/>
              </w:rPr>
              <w:t xml:space="preserve"> регулювання земельних відносин та охорони навколишнього середовища</w:t>
            </w:r>
          </w:p>
        </w:tc>
        <w:tc>
          <w:tcPr>
            <w:tcW w:w="1276"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en-US" w:eastAsia="ru-RU"/>
              </w:rPr>
              <w:t>IV</w:t>
            </w:r>
            <w:r w:rsidRPr="00F36DB3">
              <w:rPr>
                <w:rFonts w:ascii="Times New Roman" w:eastAsia="Times New Roman" w:hAnsi="Times New Roman"/>
                <w:sz w:val="28"/>
                <w:szCs w:val="28"/>
                <w:lang w:val="uk-UA" w:eastAsia="ru-RU"/>
              </w:rPr>
              <w:t xml:space="preserve"> квартал</w:t>
            </w:r>
          </w:p>
        </w:tc>
      </w:tr>
      <w:tr w:rsidR="00F36DB3" w:rsidRPr="00F36DB3" w:rsidTr="00AA5B9D">
        <w:trPr>
          <w:trHeight w:val="823"/>
        </w:trPr>
        <w:tc>
          <w:tcPr>
            <w:tcW w:w="4819"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74" w:lineRule="exact"/>
              <w:ind w:firstLine="19"/>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ru-RU"/>
              </w:rPr>
              <w:t>Про ефективність роботи правоохоронних органів  по забезпеченню правопорядку на території Громади</w:t>
            </w:r>
          </w:p>
        </w:tc>
        <w:tc>
          <w:tcPr>
            <w:tcW w:w="3443"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spacing w:after="0" w:line="240" w:lineRule="auto"/>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uk-UA"/>
              </w:rPr>
              <w:t>Перший заступник міського голови</w:t>
            </w:r>
          </w:p>
        </w:tc>
        <w:tc>
          <w:tcPr>
            <w:tcW w:w="1276"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p>
        </w:tc>
      </w:tr>
      <w:tr w:rsidR="00F36DB3" w:rsidRPr="00F36DB3" w:rsidTr="00AA5B9D">
        <w:trPr>
          <w:trHeight w:val="552"/>
        </w:trPr>
        <w:tc>
          <w:tcPr>
            <w:tcW w:w="4819" w:type="dxa"/>
            <w:tcBorders>
              <w:top w:val="single" w:sz="6" w:space="0" w:color="auto"/>
              <w:left w:val="single" w:sz="6" w:space="0" w:color="auto"/>
              <w:bottom w:val="single" w:sz="4" w:space="0" w:color="auto"/>
              <w:right w:val="single" w:sz="6" w:space="0" w:color="auto"/>
            </w:tcBorders>
            <w:hideMark/>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ru-RU"/>
              </w:rPr>
              <w:t xml:space="preserve">Про міський бюджет на </w:t>
            </w:r>
            <w:r w:rsidRPr="00F36DB3">
              <w:rPr>
                <w:rFonts w:ascii="Times New Roman" w:eastAsia="Times New Roman" w:hAnsi="Times New Roman"/>
                <w:sz w:val="28"/>
                <w:szCs w:val="28"/>
                <w:lang w:eastAsia="ru-RU"/>
              </w:rPr>
              <w:t>20</w:t>
            </w:r>
            <w:r w:rsidRPr="00F36DB3">
              <w:rPr>
                <w:rFonts w:ascii="Times New Roman" w:eastAsia="Times New Roman" w:hAnsi="Times New Roman"/>
                <w:sz w:val="28"/>
                <w:szCs w:val="28"/>
                <w:lang w:val="uk-UA" w:eastAsia="ru-RU"/>
              </w:rPr>
              <w:t>20</w:t>
            </w:r>
            <w:r w:rsidRPr="00F36DB3">
              <w:rPr>
                <w:rFonts w:ascii="Times New Roman" w:eastAsia="Times New Roman" w:hAnsi="Times New Roman"/>
                <w:sz w:val="28"/>
                <w:szCs w:val="28"/>
                <w:lang w:eastAsia="ru-RU"/>
              </w:rPr>
              <w:t xml:space="preserve"> </w:t>
            </w:r>
            <w:r w:rsidRPr="00F36DB3">
              <w:rPr>
                <w:rFonts w:ascii="Times New Roman" w:eastAsia="Times New Roman" w:hAnsi="Times New Roman"/>
                <w:sz w:val="28"/>
                <w:szCs w:val="28"/>
                <w:lang w:val="uk-UA" w:eastAsia="ru-RU"/>
              </w:rPr>
              <w:t>рік</w:t>
            </w:r>
          </w:p>
        </w:tc>
        <w:tc>
          <w:tcPr>
            <w:tcW w:w="3443" w:type="dxa"/>
            <w:tcBorders>
              <w:top w:val="single" w:sz="6" w:space="0" w:color="auto"/>
              <w:left w:val="single" w:sz="6" w:space="0" w:color="auto"/>
              <w:bottom w:val="single" w:sz="4" w:space="0" w:color="auto"/>
              <w:right w:val="single" w:sz="6" w:space="0" w:color="auto"/>
            </w:tcBorders>
            <w:hideMark/>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Начальник фінансово  економічного відділу</w:t>
            </w:r>
          </w:p>
        </w:tc>
        <w:tc>
          <w:tcPr>
            <w:tcW w:w="1276" w:type="dxa"/>
            <w:tcBorders>
              <w:top w:val="single" w:sz="6" w:space="0" w:color="auto"/>
              <w:left w:val="single" w:sz="6" w:space="0" w:color="auto"/>
              <w:bottom w:val="single" w:sz="4"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p>
        </w:tc>
      </w:tr>
      <w:tr w:rsidR="00F36DB3" w:rsidRPr="00F36DB3" w:rsidTr="00AA5B9D">
        <w:tc>
          <w:tcPr>
            <w:tcW w:w="4819"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 xml:space="preserve">Про звіт начальнику ЦНАПу  про надання адміністративних послуг за 2019 рік </w:t>
            </w:r>
          </w:p>
        </w:tc>
        <w:tc>
          <w:tcPr>
            <w:tcW w:w="3443"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Начальник ЦНАПу</w:t>
            </w:r>
          </w:p>
        </w:tc>
        <w:tc>
          <w:tcPr>
            <w:tcW w:w="1276"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val="uk-UA" w:eastAsia="ru-RU"/>
              </w:rPr>
            </w:pPr>
          </w:p>
        </w:tc>
      </w:tr>
    </w:tbl>
    <w:p w:rsidR="00F36DB3" w:rsidRPr="00F36DB3" w:rsidRDefault="00F36DB3" w:rsidP="00F36DB3">
      <w:pPr>
        <w:autoSpaceDE w:val="0"/>
        <w:autoSpaceDN w:val="0"/>
        <w:adjustRightInd w:val="0"/>
        <w:spacing w:before="67" w:after="0" w:line="240" w:lineRule="auto"/>
        <w:jc w:val="both"/>
        <w:rPr>
          <w:rFonts w:ascii="Times New Roman" w:eastAsia="Times New Roman" w:hAnsi="Times New Roman"/>
          <w:sz w:val="28"/>
          <w:szCs w:val="28"/>
          <w:lang w:eastAsia="uk-UA"/>
        </w:rPr>
      </w:pPr>
    </w:p>
    <w:p w:rsidR="00F36DB3" w:rsidRPr="00F36DB3" w:rsidRDefault="00F36DB3" w:rsidP="00F36DB3">
      <w:pPr>
        <w:autoSpaceDE w:val="0"/>
        <w:autoSpaceDN w:val="0"/>
        <w:adjustRightInd w:val="0"/>
        <w:spacing w:before="67" w:after="0" w:line="240" w:lineRule="auto"/>
        <w:jc w:val="both"/>
        <w:rPr>
          <w:rFonts w:ascii="Times New Roman" w:eastAsia="Times New Roman" w:hAnsi="Times New Roman"/>
          <w:b/>
          <w:sz w:val="28"/>
          <w:szCs w:val="28"/>
          <w:lang w:val="uk-UA" w:eastAsia="uk-UA"/>
        </w:rPr>
      </w:pPr>
      <w:r w:rsidRPr="00F36DB3">
        <w:rPr>
          <w:rFonts w:ascii="Times New Roman" w:eastAsia="Times New Roman" w:hAnsi="Times New Roman"/>
          <w:b/>
          <w:sz w:val="28"/>
          <w:szCs w:val="28"/>
          <w:lang w:val="uk-UA" w:eastAsia="uk-UA"/>
        </w:rPr>
        <w:t>Перелік питань що планується для розгляду на засіданнях постійних комісій</w:t>
      </w:r>
    </w:p>
    <w:p w:rsidR="00F36DB3" w:rsidRPr="00F36DB3" w:rsidRDefault="00F36DB3" w:rsidP="00F36DB3">
      <w:pPr>
        <w:spacing w:after="317" w:line="1" w:lineRule="exact"/>
        <w:rPr>
          <w:rFonts w:ascii="Times New Roman" w:eastAsia="Times New Roman" w:hAnsi="Times New Roman"/>
          <w:sz w:val="28"/>
          <w:szCs w:val="28"/>
          <w:lang w:eastAsia="ru-RU"/>
        </w:rPr>
      </w:pPr>
    </w:p>
    <w:tbl>
      <w:tblPr>
        <w:tblW w:w="9498" w:type="dxa"/>
        <w:tblInd w:w="40" w:type="dxa"/>
        <w:tblLayout w:type="fixed"/>
        <w:tblCellMar>
          <w:left w:w="40" w:type="dxa"/>
          <w:right w:w="40" w:type="dxa"/>
        </w:tblCellMar>
        <w:tblLook w:val="04A0" w:firstRow="1" w:lastRow="0" w:firstColumn="1" w:lastColumn="0" w:noHBand="0" w:noVBand="1"/>
      </w:tblPr>
      <w:tblGrid>
        <w:gridCol w:w="4632"/>
        <w:gridCol w:w="3732"/>
        <w:gridCol w:w="1134"/>
      </w:tblGrid>
      <w:tr w:rsidR="00F36DB3" w:rsidRPr="00F36DB3" w:rsidTr="00AA5B9D">
        <w:tc>
          <w:tcPr>
            <w:tcW w:w="4632" w:type="dxa"/>
            <w:tcBorders>
              <w:top w:val="single" w:sz="6" w:space="0" w:color="auto"/>
              <w:left w:val="single" w:sz="6" w:space="0" w:color="auto"/>
              <w:bottom w:val="single" w:sz="6" w:space="0" w:color="auto"/>
              <w:right w:val="single" w:sz="6" w:space="0" w:color="auto"/>
            </w:tcBorders>
            <w:hideMark/>
          </w:tcPr>
          <w:p w:rsidR="00F36DB3" w:rsidRPr="00F36DB3" w:rsidRDefault="00F36DB3" w:rsidP="00AA5B9D">
            <w:pPr>
              <w:autoSpaceDE w:val="0"/>
              <w:autoSpaceDN w:val="0"/>
              <w:adjustRightInd w:val="0"/>
              <w:spacing w:after="0" w:line="278" w:lineRule="exact"/>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ru-RU"/>
              </w:rPr>
              <w:t xml:space="preserve"> Звіт про виконання міського бюджету за </w:t>
            </w:r>
            <w:r w:rsidRPr="00F36DB3">
              <w:rPr>
                <w:rFonts w:ascii="Times New Roman" w:eastAsia="Times New Roman" w:hAnsi="Times New Roman"/>
                <w:sz w:val="28"/>
                <w:szCs w:val="28"/>
                <w:lang w:eastAsia="ru-RU"/>
              </w:rPr>
              <w:t>201</w:t>
            </w:r>
            <w:r w:rsidRPr="00F36DB3">
              <w:rPr>
                <w:rFonts w:ascii="Times New Roman" w:eastAsia="Times New Roman" w:hAnsi="Times New Roman"/>
                <w:sz w:val="28"/>
                <w:szCs w:val="28"/>
                <w:lang w:val="uk-UA" w:eastAsia="ru-RU"/>
              </w:rPr>
              <w:t>8</w:t>
            </w:r>
            <w:r w:rsidRPr="00F36DB3">
              <w:rPr>
                <w:rFonts w:ascii="Times New Roman" w:eastAsia="Times New Roman" w:hAnsi="Times New Roman"/>
                <w:sz w:val="28"/>
                <w:szCs w:val="28"/>
                <w:lang w:eastAsia="ru-RU"/>
              </w:rPr>
              <w:t xml:space="preserve"> </w:t>
            </w:r>
            <w:r w:rsidRPr="00F36DB3">
              <w:rPr>
                <w:rFonts w:ascii="Times New Roman" w:eastAsia="Times New Roman" w:hAnsi="Times New Roman"/>
                <w:sz w:val="28"/>
                <w:szCs w:val="28"/>
                <w:lang w:val="uk-UA" w:eastAsia="ru-RU"/>
              </w:rPr>
              <w:t>рік.</w:t>
            </w:r>
          </w:p>
        </w:tc>
        <w:tc>
          <w:tcPr>
            <w:tcW w:w="3732" w:type="dxa"/>
            <w:tcBorders>
              <w:top w:val="single" w:sz="6" w:space="0" w:color="auto"/>
              <w:left w:val="single" w:sz="6" w:space="0" w:color="auto"/>
              <w:bottom w:val="single" w:sz="6" w:space="0" w:color="auto"/>
              <w:right w:val="single" w:sz="6" w:space="0" w:color="auto"/>
            </w:tcBorders>
            <w:hideMark/>
          </w:tcPr>
          <w:p w:rsidR="00F36DB3" w:rsidRPr="00F36DB3" w:rsidRDefault="00F36DB3" w:rsidP="00AA5B9D">
            <w:pPr>
              <w:autoSpaceDE w:val="0"/>
              <w:autoSpaceDN w:val="0"/>
              <w:adjustRightInd w:val="0"/>
              <w:spacing w:after="0" w:line="278" w:lineRule="exact"/>
              <w:ind w:left="19" w:hanging="19"/>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uk-UA"/>
              </w:rPr>
              <w:t xml:space="preserve">Спільне засідання постійних комісій </w:t>
            </w:r>
          </w:p>
        </w:tc>
        <w:tc>
          <w:tcPr>
            <w:tcW w:w="1134" w:type="dxa"/>
            <w:tcBorders>
              <w:top w:val="single" w:sz="6" w:space="0" w:color="auto"/>
              <w:left w:val="single" w:sz="6" w:space="0" w:color="auto"/>
              <w:bottom w:val="single" w:sz="6" w:space="0" w:color="auto"/>
              <w:right w:val="single" w:sz="6" w:space="0" w:color="auto"/>
            </w:tcBorders>
            <w:hideMark/>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uk-UA"/>
              </w:rPr>
              <w:t>І квартал</w:t>
            </w:r>
          </w:p>
        </w:tc>
      </w:tr>
      <w:tr w:rsidR="00F36DB3" w:rsidRPr="00F36DB3" w:rsidTr="00AA5B9D">
        <w:tc>
          <w:tcPr>
            <w:tcW w:w="4632" w:type="dxa"/>
            <w:tcBorders>
              <w:top w:val="single" w:sz="6" w:space="0" w:color="auto"/>
              <w:left w:val="single" w:sz="6" w:space="0" w:color="auto"/>
              <w:bottom w:val="single" w:sz="6" w:space="0" w:color="auto"/>
              <w:right w:val="single" w:sz="6" w:space="0" w:color="auto"/>
            </w:tcBorders>
            <w:hideMark/>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ru-RU"/>
              </w:rPr>
              <w:t xml:space="preserve">Про внесення змін до міського бюджету на </w:t>
            </w:r>
            <w:r w:rsidRPr="00F36DB3">
              <w:rPr>
                <w:rFonts w:ascii="Times New Roman" w:eastAsia="Times New Roman" w:hAnsi="Times New Roman"/>
                <w:sz w:val="28"/>
                <w:szCs w:val="28"/>
                <w:lang w:eastAsia="ru-RU"/>
              </w:rPr>
              <w:t>201</w:t>
            </w:r>
            <w:r w:rsidRPr="00F36DB3">
              <w:rPr>
                <w:rFonts w:ascii="Times New Roman" w:eastAsia="Times New Roman" w:hAnsi="Times New Roman"/>
                <w:sz w:val="28"/>
                <w:szCs w:val="28"/>
                <w:lang w:val="uk-UA" w:eastAsia="ru-RU"/>
              </w:rPr>
              <w:t>9рік.</w:t>
            </w:r>
          </w:p>
        </w:tc>
        <w:tc>
          <w:tcPr>
            <w:tcW w:w="3732" w:type="dxa"/>
            <w:tcBorders>
              <w:top w:val="single" w:sz="6" w:space="0" w:color="auto"/>
              <w:left w:val="single" w:sz="6" w:space="0" w:color="auto"/>
              <w:bottom w:val="single" w:sz="6" w:space="0" w:color="auto"/>
              <w:right w:val="single" w:sz="6" w:space="0" w:color="auto"/>
            </w:tcBorders>
            <w:hideMark/>
          </w:tcPr>
          <w:p w:rsidR="00F36DB3" w:rsidRPr="00F36DB3" w:rsidRDefault="00F36DB3" w:rsidP="00AA5B9D">
            <w:pPr>
              <w:autoSpaceDE w:val="0"/>
              <w:autoSpaceDN w:val="0"/>
              <w:adjustRightInd w:val="0"/>
              <w:spacing w:after="0" w:line="278" w:lineRule="exact"/>
              <w:ind w:left="19" w:hanging="19"/>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uk-UA"/>
              </w:rPr>
              <w:t xml:space="preserve">Спільне засідання постійних комісій </w:t>
            </w:r>
          </w:p>
        </w:tc>
        <w:tc>
          <w:tcPr>
            <w:tcW w:w="1134"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val="uk-UA" w:eastAsia="ru-RU"/>
              </w:rPr>
            </w:pPr>
          </w:p>
        </w:tc>
      </w:tr>
      <w:tr w:rsidR="00F36DB3" w:rsidRPr="00F36DB3" w:rsidTr="00AA5B9D">
        <w:tc>
          <w:tcPr>
            <w:tcW w:w="4632"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69" w:lineRule="exact"/>
              <w:ind w:left="14" w:hanging="14"/>
              <w:rPr>
                <w:rFonts w:ascii="Times New Roman" w:eastAsia="Times New Roman" w:hAnsi="Times New Roman"/>
                <w:sz w:val="28"/>
                <w:szCs w:val="28"/>
                <w:lang w:eastAsia="ru-RU"/>
              </w:rPr>
            </w:pPr>
            <w:r w:rsidRPr="00F36DB3">
              <w:rPr>
                <w:rFonts w:ascii="Times New Roman" w:eastAsia="Times New Roman" w:hAnsi="Times New Roman"/>
                <w:sz w:val="28"/>
                <w:szCs w:val="28"/>
                <w:lang w:eastAsia="ru-RU"/>
              </w:rPr>
              <w:lastRenderedPageBreak/>
              <w:t xml:space="preserve"> </w:t>
            </w:r>
            <w:r w:rsidRPr="00F36DB3">
              <w:rPr>
                <w:rFonts w:ascii="Times New Roman" w:eastAsia="Times New Roman" w:hAnsi="Times New Roman"/>
                <w:sz w:val="28"/>
                <w:szCs w:val="28"/>
                <w:lang w:val="uk-UA" w:eastAsia="ru-RU"/>
              </w:rPr>
              <w:t xml:space="preserve">Про перспективний план роботи міської ради на </w:t>
            </w:r>
            <w:r w:rsidRPr="00F36DB3">
              <w:rPr>
                <w:rFonts w:ascii="Times New Roman" w:eastAsia="Times New Roman" w:hAnsi="Times New Roman"/>
                <w:sz w:val="28"/>
                <w:szCs w:val="28"/>
                <w:lang w:eastAsia="ru-RU"/>
              </w:rPr>
              <w:t>201</w:t>
            </w:r>
            <w:r w:rsidRPr="00F36DB3">
              <w:rPr>
                <w:rFonts w:ascii="Times New Roman" w:eastAsia="Times New Roman" w:hAnsi="Times New Roman"/>
                <w:sz w:val="28"/>
                <w:szCs w:val="28"/>
                <w:lang w:val="uk-UA" w:eastAsia="ru-RU"/>
              </w:rPr>
              <w:t>9</w:t>
            </w:r>
            <w:r w:rsidRPr="00F36DB3">
              <w:rPr>
                <w:rFonts w:ascii="Times New Roman" w:eastAsia="Times New Roman" w:hAnsi="Times New Roman"/>
                <w:sz w:val="28"/>
                <w:szCs w:val="28"/>
                <w:lang w:eastAsia="ru-RU"/>
              </w:rPr>
              <w:t xml:space="preserve"> </w:t>
            </w:r>
            <w:r w:rsidRPr="00F36DB3">
              <w:rPr>
                <w:rFonts w:ascii="Times New Roman" w:eastAsia="Times New Roman" w:hAnsi="Times New Roman"/>
                <w:sz w:val="28"/>
                <w:szCs w:val="28"/>
                <w:lang w:val="uk-UA" w:eastAsia="ru-RU"/>
              </w:rPr>
              <w:t>рік.</w:t>
            </w:r>
          </w:p>
        </w:tc>
        <w:tc>
          <w:tcPr>
            <w:tcW w:w="3732"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uk-UA"/>
              </w:rPr>
              <w:t>Спільне засідання постійних комісій</w:t>
            </w:r>
          </w:p>
        </w:tc>
        <w:tc>
          <w:tcPr>
            <w:tcW w:w="1134"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val="uk-UA" w:eastAsia="ru-RU"/>
              </w:rPr>
            </w:pPr>
          </w:p>
        </w:tc>
      </w:tr>
      <w:tr w:rsidR="00F36DB3" w:rsidRPr="00F36DB3" w:rsidTr="00AA5B9D">
        <w:tc>
          <w:tcPr>
            <w:tcW w:w="4632"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widowControl w:val="0"/>
              <w:autoSpaceDE w:val="0"/>
              <w:autoSpaceDN w:val="0"/>
              <w:adjustRightInd w:val="0"/>
              <w:spacing w:after="0" w:line="274" w:lineRule="exact"/>
              <w:ind w:firstLine="19"/>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ru-RU"/>
              </w:rPr>
              <w:t xml:space="preserve">Про стан надходжень місцевих податків та зборів. </w:t>
            </w:r>
          </w:p>
        </w:tc>
        <w:tc>
          <w:tcPr>
            <w:tcW w:w="3732"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spacing w:after="0" w:line="240" w:lineRule="auto"/>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uk-UA"/>
              </w:rPr>
              <w:t xml:space="preserve">Постійна комісія з питань </w:t>
            </w:r>
            <w:r w:rsidRPr="00F36DB3">
              <w:rPr>
                <w:rFonts w:ascii="Times New Roman" w:eastAsiaTheme="minorHAnsi" w:hAnsi="Times New Roman"/>
                <w:sz w:val="28"/>
                <w:szCs w:val="28"/>
                <w:lang w:val="uk-UA"/>
              </w:rPr>
              <w:t>соціально-економічного розвитку міста, інвестиційної політики, планування бюджету, фінансів, підприємництва та торгівлі</w:t>
            </w:r>
          </w:p>
        </w:tc>
        <w:tc>
          <w:tcPr>
            <w:tcW w:w="1134"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val="uk-UA" w:eastAsia="ru-RU"/>
              </w:rPr>
            </w:pPr>
          </w:p>
        </w:tc>
      </w:tr>
      <w:tr w:rsidR="00F36DB3" w:rsidRPr="00F36DB3" w:rsidTr="00AA5B9D">
        <w:tc>
          <w:tcPr>
            <w:tcW w:w="4632" w:type="dxa"/>
            <w:tcBorders>
              <w:top w:val="single" w:sz="6" w:space="0" w:color="auto"/>
              <w:left w:val="single" w:sz="6" w:space="0" w:color="auto"/>
              <w:bottom w:val="thinThickSmallGap" w:sz="24" w:space="0" w:color="auto"/>
              <w:right w:val="single" w:sz="6" w:space="0" w:color="auto"/>
            </w:tcBorders>
          </w:tcPr>
          <w:p w:rsidR="00F36DB3" w:rsidRPr="00F36DB3" w:rsidRDefault="00F36DB3" w:rsidP="00AA5B9D">
            <w:pPr>
              <w:widowControl w:val="0"/>
              <w:autoSpaceDE w:val="0"/>
              <w:autoSpaceDN w:val="0"/>
              <w:adjustRightInd w:val="0"/>
              <w:spacing w:after="0" w:line="274" w:lineRule="exact"/>
              <w:ind w:firstLine="19"/>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 xml:space="preserve"> Про дотримання Закону України «Про запобігання корупції» щодо надання декларацій депутатами міської ради</w:t>
            </w:r>
          </w:p>
        </w:tc>
        <w:tc>
          <w:tcPr>
            <w:tcW w:w="3732" w:type="dxa"/>
            <w:tcBorders>
              <w:top w:val="single" w:sz="6" w:space="0" w:color="auto"/>
              <w:left w:val="single" w:sz="6" w:space="0" w:color="auto"/>
              <w:bottom w:val="thinThickSmallGap" w:sz="24" w:space="0" w:color="auto"/>
              <w:right w:val="single" w:sz="6" w:space="0" w:color="auto"/>
            </w:tcBorders>
          </w:tcPr>
          <w:p w:rsidR="00F36DB3" w:rsidRPr="00F36DB3" w:rsidRDefault="00F36DB3" w:rsidP="00AA5B9D">
            <w:pPr>
              <w:spacing w:after="0" w:line="240" w:lineRule="auto"/>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uk-UA"/>
              </w:rPr>
              <w:t>Секретар міської ради, спільне засідання постійних комісій</w:t>
            </w:r>
          </w:p>
        </w:tc>
        <w:tc>
          <w:tcPr>
            <w:tcW w:w="1134" w:type="dxa"/>
            <w:tcBorders>
              <w:top w:val="single" w:sz="6" w:space="0" w:color="auto"/>
              <w:left w:val="single" w:sz="6" w:space="0" w:color="auto"/>
              <w:bottom w:val="thinThickSmallGap" w:sz="24"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p>
        </w:tc>
      </w:tr>
      <w:tr w:rsidR="00F36DB3" w:rsidRPr="00F36DB3" w:rsidTr="00AA5B9D">
        <w:tc>
          <w:tcPr>
            <w:tcW w:w="4632" w:type="dxa"/>
            <w:tcBorders>
              <w:top w:val="thinThickSmallGap" w:sz="24" w:space="0" w:color="auto"/>
              <w:left w:val="single" w:sz="6" w:space="0" w:color="auto"/>
              <w:bottom w:val="single" w:sz="6" w:space="0" w:color="auto"/>
              <w:right w:val="single" w:sz="6" w:space="0" w:color="auto"/>
            </w:tcBorders>
            <w:hideMark/>
          </w:tcPr>
          <w:p w:rsidR="00F36DB3" w:rsidRPr="00F36DB3" w:rsidRDefault="00F36DB3" w:rsidP="00AA5B9D">
            <w:pPr>
              <w:autoSpaceDE w:val="0"/>
              <w:autoSpaceDN w:val="0"/>
              <w:adjustRightInd w:val="0"/>
              <w:spacing w:after="0" w:line="274" w:lineRule="exact"/>
              <w:ind w:left="19" w:hanging="19"/>
              <w:rPr>
                <w:rFonts w:ascii="Times New Roman" w:eastAsia="Times New Roman" w:hAnsi="Times New Roman"/>
                <w:sz w:val="28"/>
                <w:szCs w:val="28"/>
                <w:lang w:eastAsia="ru-RU"/>
              </w:rPr>
            </w:pPr>
            <w:r w:rsidRPr="00F36DB3">
              <w:rPr>
                <w:rFonts w:ascii="Times New Roman" w:eastAsia="Times New Roman" w:hAnsi="Times New Roman"/>
                <w:sz w:val="28"/>
                <w:szCs w:val="28"/>
                <w:lang w:eastAsia="ru-RU"/>
              </w:rPr>
              <w:t xml:space="preserve"> </w:t>
            </w:r>
            <w:r w:rsidRPr="00F36DB3">
              <w:rPr>
                <w:rFonts w:ascii="Times New Roman" w:eastAsia="Times New Roman" w:hAnsi="Times New Roman"/>
                <w:sz w:val="28"/>
                <w:szCs w:val="28"/>
                <w:lang w:val="uk-UA" w:eastAsia="ru-RU"/>
              </w:rPr>
              <w:t xml:space="preserve">Про дотримання та виконання депутатами своїх повноважень згідно Закону України </w:t>
            </w:r>
            <w:r w:rsidRPr="00F36DB3">
              <w:rPr>
                <w:rFonts w:ascii="Times New Roman" w:eastAsia="Times New Roman" w:hAnsi="Times New Roman"/>
                <w:sz w:val="28"/>
                <w:szCs w:val="28"/>
                <w:lang w:eastAsia="ru-RU"/>
              </w:rPr>
              <w:t xml:space="preserve">« </w:t>
            </w:r>
            <w:r w:rsidRPr="00F36DB3">
              <w:rPr>
                <w:rFonts w:ascii="Times New Roman" w:eastAsia="Times New Roman" w:hAnsi="Times New Roman"/>
                <w:sz w:val="28"/>
                <w:szCs w:val="28"/>
                <w:lang w:val="uk-UA" w:eastAsia="ru-RU"/>
              </w:rPr>
              <w:t>Про статус депутатів місцевих рад».</w:t>
            </w:r>
          </w:p>
        </w:tc>
        <w:tc>
          <w:tcPr>
            <w:tcW w:w="3732" w:type="dxa"/>
            <w:tcBorders>
              <w:top w:val="thinThickSmallGap" w:sz="24" w:space="0" w:color="auto"/>
              <w:left w:val="single" w:sz="6" w:space="0" w:color="auto"/>
              <w:bottom w:val="single" w:sz="6" w:space="0" w:color="auto"/>
              <w:right w:val="single" w:sz="6" w:space="0" w:color="auto"/>
            </w:tcBorders>
            <w:hideMark/>
          </w:tcPr>
          <w:p w:rsidR="00F36DB3" w:rsidRPr="00F36DB3" w:rsidRDefault="00F36DB3" w:rsidP="00AA5B9D">
            <w:pPr>
              <w:autoSpaceDE w:val="0"/>
              <w:autoSpaceDN w:val="0"/>
              <w:adjustRightInd w:val="0"/>
              <w:spacing w:after="0" w:line="274" w:lineRule="exact"/>
              <w:ind w:left="14" w:hanging="14"/>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uk-UA"/>
              </w:rPr>
              <w:t>Секретар ради, голови постійних комісій</w:t>
            </w:r>
          </w:p>
        </w:tc>
        <w:tc>
          <w:tcPr>
            <w:tcW w:w="1134" w:type="dxa"/>
            <w:tcBorders>
              <w:top w:val="thinThickSmallGap" w:sz="24" w:space="0" w:color="auto"/>
              <w:left w:val="single" w:sz="6" w:space="0" w:color="auto"/>
              <w:bottom w:val="single" w:sz="6" w:space="0" w:color="auto"/>
              <w:right w:val="single" w:sz="6" w:space="0" w:color="auto"/>
            </w:tcBorders>
            <w:hideMark/>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uk-UA"/>
              </w:rPr>
              <w:t>II квартал</w:t>
            </w:r>
          </w:p>
        </w:tc>
      </w:tr>
      <w:tr w:rsidR="00F36DB3" w:rsidRPr="00F36DB3" w:rsidTr="00AA5B9D">
        <w:tc>
          <w:tcPr>
            <w:tcW w:w="4632" w:type="dxa"/>
            <w:tcBorders>
              <w:top w:val="single" w:sz="6" w:space="0" w:color="auto"/>
              <w:left w:val="single" w:sz="6" w:space="0" w:color="auto"/>
              <w:bottom w:val="single" w:sz="6" w:space="0" w:color="auto"/>
              <w:right w:val="single" w:sz="6" w:space="0" w:color="auto"/>
            </w:tcBorders>
            <w:hideMark/>
          </w:tcPr>
          <w:p w:rsidR="00F36DB3" w:rsidRPr="00F36DB3" w:rsidRDefault="00F36DB3" w:rsidP="00AA5B9D">
            <w:pPr>
              <w:autoSpaceDE w:val="0"/>
              <w:autoSpaceDN w:val="0"/>
              <w:adjustRightInd w:val="0"/>
              <w:spacing w:after="0" w:line="274" w:lineRule="exact"/>
              <w:ind w:firstLine="10"/>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ru-RU"/>
              </w:rPr>
              <w:t>Про хід виконання міського бюджету за І квартал 2019 року</w:t>
            </w:r>
          </w:p>
        </w:tc>
        <w:tc>
          <w:tcPr>
            <w:tcW w:w="3732" w:type="dxa"/>
            <w:tcBorders>
              <w:top w:val="single" w:sz="6" w:space="0" w:color="auto"/>
              <w:left w:val="single" w:sz="6" w:space="0" w:color="auto"/>
              <w:bottom w:val="single" w:sz="6" w:space="0" w:color="auto"/>
              <w:right w:val="single" w:sz="6" w:space="0" w:color="auto"/>
            </w:tcBorders>
            <w:hideMark/>
          </w:tcPr>
          <w:p w:rsidR="00F36DB3" w:rsidRPr="00F36DB3" w:rsidRDefault="00F36DB3" w:rsidP="00AA5B9D">
            <w:pPr>
              <w:autoSpaceDE w:val="0"/>
              <w:autoSpaceDN w:val="0"/>
              <w:adjustRightInd w:val="0"/>
              <w:spacing w:after="0" w:line="274" w:lineRule="exact"/>
              <w:ind w:left="14" w:hanging="14"/>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uk-UA"/>
              </w:rPr>
              <w:t xml:space="preserve">Постійна комісія з питань </w:t>
            </w:r>
            <w:r w:rsidRPr="00F36DB3">
              <w:rPr>
                <w:rFonts w:ascii="Times New Roman" w:eastAsiaTheme="minorHAnsi" w:hAnsi="Times New Roman"/>
                <w:sz w:val="28"/>
                <w:szCs w:val="28"/>
                <w:lang w:val="uk-UA"/>
              </w:rPr>
              <w:t>соціально-економічного розвитку міста, інвестиційної політики, планування бюджету, фінансів, підприємництва та торгівлі</w:t>
            </w:r>
          </w:p>
        </w:tc>
        <w:tc>
          <w:tcPr>
            <w:tcW w:w="1134"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val="uk-UA" w:eastAsia="ru-RU"/>
              </w:rPr>
            </w:pPr>
          </w:p>
        </w:tc>
      </w:tr>
      <w:tr w:rsidR="00F36DB3" w:rsidRPr="00F36DB3" w:rsidTr="00AA5B9D">
        <w:tc>
          <w:tcPr>
            <w:tcW w:w="4632"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74" w:lineRule="exact"/>
              <w:ind w:left="10" w:hanging="10"/>
              <w:rPr>
                <w:rFonts w:ascii="Times New Roman" w:eastAsia="Times New Roman" w:hAnsi="Times New Roman"/>
                <w:sz w:val="28"/>
                <w:szCs w:val="28"/>
                <w:lang w:eastAsia="ru-RU"/>
              </w:rPr>
            </w:pPr>
            <w:r w:rsidRPr="00F36DB3">
              <w:rPr>
                <w:rFonts w:ascii="Times New Roman" w:eastAsia="Times New Roman" w:hAnsi="Times New Roman"/>
                <w:sz w:val="28"/>
                <w:szCs w:val="28"/>
                <w:lang w:eastAsia="ru-RU"/>
              </w:rPr>
              <w:t xml:space="preserve"> </w:t>
            </w:r>
            <w:r w:rsidRPr="00F36DB3">
              <w:rPr>
                <w:rFonts w:ascii="Times New Roman" w:eastAsia="Times New Roman" w:hAnsi="Times New Roman"/>
                <w:sz w:val="28"/>
                <w:szCs w:val="28"/>
                <w:lang w:val="uk-UA" w:eastAsia="ru-RU"/>
              </w:rPr>
              <w:t>Про виконання та дотримання Правил благоустрою, про забезпечення санітарного екологічного стану прилеглих територій організацій та підприємств різних форм власності.</w:t>
            </w:r>
          </w:p>
        </w:tc>
        <w:tc>
          <w:tcPr>
            <w:tcW w:w="3732"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78" w:lineRule="exact"/>
              <w:ind w:left="14" w:hanging="14"/>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uk-UA"/>
              </w:rPr>
              <w:t>Начальник відділу ЖКГ, постійна комісія з питань</w:t>
            </w:r>
            <w:r w:rsidRPr="00F36DB3">
              <w:rPr>
                <w:rFonts w:asciiTheme="minorHAnsi" w:eastAsiaTheme="minorHAnsi" w:hAnsiTheme="minorHAnsi" w:cstheme="minorBidi"/>
                <w:sz w:val="28"/>
                <w:szCs w:val="28"/>
                <w:lang w:val="uk-UA"/>
              </w:rPr>
              <w:t xml:space="preserve"> </w:t>
            </w:r>
            <w:r w:rsidRPr="00F36DB3">
              <w:rPr>
                <w:rFonts w:ascii="Times New Roman" w:eastAsiaTheme="minorHAnsi" w:hAnsi="Times New Roman"/>
                <w:sz w:val="28"/>
                <w:szCs w:val="28"/>
                <w:lang w:val="uk-UA"/>
              </w:rPr>
              <w:t>розвитку інфраструктури, комунальної власності, будівництва, житлово-комунального господарства та благоустрою території</w:t>
            </w:r>
            <w:r w:rsidRPr="00F36DB3">
              <w:rPr>
                <w:rFonts w:ascii="Times New Roman" w:eastAsia="Times New Roman" w:hAnsi="Times New Roman"/>
                <w:sz w:val="28"/>
                <w:szCs w:val="28"/>
                <w:lang w:val="uk-UA" w:eastAsia="uk-UA"/>
              </w:rPr>
              <w:t>.</w:t>
            </w:r>
          </w:p>
        </w:tc>
        <w:tc>
          <w:tcPr>
            <w:tcW w:w="1134"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val="uk-UA" w:eastAsia="ru-RU"/>
              </w:rPr>
            </w:pPr>
          </w:p>
        </w:tc>
      </w:tr>
      <w:tr w:rsidR="00F36DB3" w:rsidRPr="00F36DB3" w:rsidTr="00AA5B9D">
        <w:tc>
          <w:tcPr>
            <w:tcW w:w="4632" w:type="dxa"/>
            <w:tcBorders>
              <w:top w:val="single" w:sz="6" w:space="0" w:color="auto"/>
              <w:left w:val="single" w:sz="6" w:space="0" w:color="auto"/>
              <w:bottom w:val="thinThickSmallGap" w:sz="24" w:space="0" w:color="auto"/>
              <w:right w:val="single" w:sz="6" w:space="0" w:color="auto"/>
            </w:tcBorders>
          </w:tcPr>
          <w:p w:rsidR="00F36DB3" w:rsidRPr="00F36DB3" w:rsidRDefault="00F36DB3" w:rsidP="00AA5B9D">
            <w:pPr>
              <w:autoSpaceDE w:val="0"/>
              <w:autoSpaceDN w:val="0"/>
              <w:adjustRightInd w:val="0"/>
              <w:spacing w:after="0" w:line="278" w:lineRule="exact"/>
              <w:ind w:left="5" w:hanging="5"/>
              <w:rPr>
                <w:rFonts w:ascii="Times New Roman" w:eastAsia="Times New Roman" w:hAnsi="Times New Roman"/>
                <w:sz w:val="28"/>
                <w:szCs w:val="28"/>
                <w:lang w:eastAsia="ru-RU"/>
              </w:rPr>
            </w:pPr>
            <w:r w:rsidRPr="00F36DB3">
              <w:rPr>
                <w:rFonts w:ascii="Times New Roman" w:eastAsia="Times New Roman" w:hAnsi="Times New Roman"/>
                <w:sz w:val="28"/>
                <w:szCs w:val="28"/>
                <w:lang w:eastAsia="ru-RU"/>
              </w:rPr>
              <w:t xml:space="preserve"> </w:t>
            </w:r>
            <w:r w:rsidRPr="00F36DB3">
              <w:rPr>
                <w:rFonts w:ascii="Times New Roman" w:eastAsia="Times New Roman" w:hAnsi="Times New Roman"/>
                <w:sz w:val="28"/>
                <w:szCs w:val="28"/>
                <w:lang w:val="uk-UA" w:eastAsia="ru-RU"/>
              </w:rPr>
              <w:t xml:space="preserve">Про хід підготовки КП «ЗМВ» до роботи в осінньо - зимовий період </w:t>
            </w:r>
            <w:r w:rsidRPr="00F36DB3">
              <w:rPr>
                <w:rFonts w:ascii="Times New Roman" w:eastAsia="Times New Roman" w:hAnsi="Times New Roman"/>
                <w:sz w:val="28"/>
                <w:szCs w:val="28"/>
                <w:lang w:eastAsia="ru-RU"/>
              </w:rPr>
              <w:t>201</w:t>
            </w:r>
            <w:r w:rsidRPr="00F36DB3">
              <w:rPr>
                <w:rFonts w:ascii="Times New Roman" w:eastAsia="Times New Roman" w:hAnsi="Times New Roman"/>
                <w:sz w:val="28"/>
                <w:szCs w:val="28"/>
                <w:lang w:val="uk-UA" w:eastAsia="ru-RU"/>
              </w:rPr>
              <w:t>9</w:t>
            </w:r>
            <w:r w:rsidRPr="00F36DB3">
              <w:rPr>
                <w:rFonts w:ascii="Times New Roman" w:eastAsia="Times New Roman" w:hAnsi="Times New Roman"/>
                <w:sz w:val="28"/>
                <w:szCs w:val="28"/>
                <w:lang w:eastAsia="ru-RU"/>
              </w:rPr>
              <w:t xml:space="preserve"> - 20</w:t>
            </w:r>
            <w:r w:rsidRPr="00F36DB3">
              <w:rPr>
                <w:rFonts w:ascii="Times New Roman" w:eastAsia="Times New Roman" w:hAnsi="Times New Roman"/>
                <w:sz w:val="28"/>
                <w:szCs w:val="28"/>
                <w:lang w:val="uk-UA" w:eastAsia="ru-RU"/>
              </w:rPr>
              <w:t>20</w:t>
            </w:r>
            <w:r w:rsidRPr="00F36DB3">
              <w:rPr>
                <w:rFonts w:ascii="Times New Roman" w:eastAsia="Times New Roman" w:hAnsi="Times New Roman"/>
                <w:sz w:val="28"/>
                <w:szCs w:val="28"/>
                <w:lang w:eastAsia="ru-RU"/>
              </w:rPr>
              <w:t xml:space="preserve"> </w:t>
            </w:r>
            <w:r w:rsidRPr="00F36DB3">
              <w:rPr>
                <w:rFonts w:ascii="Times New Roman" w:eastAsia="Times New Roman" w:hAnsi="Times New Roman"/>
                <w:sz w:val="28"/>
                <w:szCs w:val="28"/>
                <w:lang w:val="uk-UA" w:eastAsia="ru-RU"/>
              </w:rPr>
              <w:t>років</w:t>
            </w:r>
          </w:p>
        </w:tc>
        <w:tc>
          <w:tcPr>
            <w:tcW w:w="3732" w:type="dxa"/>
            <w:tcBorders>
              <w:top w:val="single" w:sz="6" w:space="0" w:color="auto"/>
              <w:left w:val="single" w:sz="6" w:space="0" w:color="auto"/>
              <w:bottom w:val="thinThickSmallGap" w:sz="24" w:space="0" w:color="auto"/>
              <w:right w:val="single" w:sz="6" w:space="0" w:color="auto"/>
            </w:tcBorders>
          </w:tcPr>
          <w:p w:rsidR="00F36DB3" w:rsidRPr="00F36DB3" w:rsidRDefault="00F36DB3" w:rsidP="00AA5B9D">
            <w:pPr>
              <w:autoSpaceDE w:val="0"/>
              <w:autoSpaceDN w:val="0"/>
              <w:adjustRightInd w:val="0"/>
              <w:spacing w:after="0" w:line="274" w:lineRule="exact"/>
              <w:ind w:left="10" w:hanging="10"/>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uk-UA"/>
              </w:rPr>
              <w:t>Начальник відділу ЖКГ, постійна комісія з питань</w:t>
            </w:r>
            <w:r w:rsidRPr="00F36DB3">
              <w:rPr>
                <w:rFonts w:asciiTheme="minorHAnsi" w:eastAsiaTheme="minorHAnsi" w:hAnsiTheme="minorHAnsi" w:cstheme="minorBidi"/>
                <w:sz w:val="28"/>
                <w:szCs w:val="28"/>
                <w:lang w:val="uk-UA"/>
              </w:rPr>
              <w:t xml:space="preserve"> </w:t>
            </w:r>
            <w:r w:rsidRPr="00F36DB3">
              <w:rPr>
                <w:rFonts w:ascii="Times New Roman" w:eastAsiaTheme="minorHAnsi" w:hAnsi="Times New Roman"/>
                <w:sz w:val="28"/>
                <w:szCs w:val="28"/>
                <w:lang w:val="uk-UA"/>
              </w:rPr>
              <w:t>розвитку інфраструктури, комунальної власності, будівництва, житлово-комунального господарства та благоустрою території</w:t>
            </w:r>
            <w:r w:rsidRPr="00F36DB3">
              <w:rPr>
                <w:rFonts w:ascii="Times New Roman" w:eastAsia="Times New Roman" w:hAnsi="Times New Roman"/>
                <w:sz w:val="28"/>
                <w:szCs w:val="28"/>
                <w:lang w:val="uk-UA" w:eastAsia="uk-UA"/>
              </w:rPr>
              <w:t>.</w:t>
            </w:r>
          </w:p>
        </w:tc>
        <w:tc>
          <w:tcPr>
            <w:tcW w:w="1134" w:type="dxa"/>
            <w:tcBorders>
              <w:top w:val="single" w:sz="6" w:space="0" w:color="auto"/>
              <w:left w:val="single" w:sz="6" w:space="0" w:color="auto"/>
              <w:bottom w:val="thinThickSmallGap" w:sz="24"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val="uk-UA" w:eastAsia="ru-RU"/>
              </w:rPr>
            </w:pPr>
          </w:p>
        </w:tc>
      </w:tr>
      <w:tr w:rsidR="00F36DB3" w:rsidRPr="00F36DB3" w:rsidTr="00AA5B9D">
        <w:tc>
          <w:tcPr>
            <w:tcW w:w="4632"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74" w:lineRule="exact"/>
              <w:ind w:firstLine="5"/>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ru-RU"/>
              </w:rPr>
              <w:t>Про хід виконання міського бюджету за 9 місяців 2019 року</w:t>
            </w:r>
          </w:p>
          <w:p w:rsidR="00F36DB3" w:rsidRPr="00F36DB3" w:rsidRDefault="00F36DB3" w:rsidP="00AA5B9D">
            <w:pPr>
              <w:autoSpaceDE w:val="0"/>
              <w:autoSpaceDN w:val="0"/>
              <w:adjustRightInd w:val="0"/>
              <w:spacing w:after="0" w:line="274" w:lineRule="exact"/>
              <w:ind w:firstLine="5"/>
              <w:rPr>
                <w:rFonts w:ascii="Times New Roman" w:eastAsia="Times New Roman" w:hAnsi="Times New Roman"/>
                <w:sz w:val="28"/>
                <w:szCs w:val="28"/>
                <w:lang w:val="uk-UA" w:eastAsia="ru-RU"/>
              </w:rPr>
            </w:pPr>
          </w:p>
          <w:p w:rsidR="00F36DB3" w:rsidRPr="00F36DB3" w:rsidRDefault="00F36DB3" w:rsidP="00AA5B9D">
            <w:pPr>
              <w:autoSpaceDE w:val="0"/>
              <w:autoSpaceDN w:val="0"/>
              <w:adjustRightInd w:val="0"/>
              <w:spacing w:after="0" w:line="274" w:lineRule="exact"/>
              <w:ind w:firstLine="5"/>
              <w:rPr>
                <w:rFonts w:ascii="Times New Roman" w:eastAsia="Times New Roman" w:hAnsi="Times New Roman"/>
                <w:sz w:val="28"/>
                <w:szCs w:val="28"/>
                <w:lang w:eastAsia="ru-RU"/>
              </w:rPr>
            </w:pPr>
          </w:p>
        </w:tc>
        <w:tc>
          <w:tcPr>
            <w:tcW w:w="3732" w:type="dxa"/>
            <w:tcBorders>
              <w:top w:val="single" w:sz="6" w:space="0" w:color="auto"/>
              <w:left w:val="single" w:sz="6" w:space="0" w:color="auto"/>
              <w:bottom w:val="single" w:sz="6" w:space="0" w:color="auto"/>
              <w:right w:val="single" w:sz="6" w:space="0" w:color="auto"/>
            </w:tcBorders>
            <w:hideMark/>
          </w:tcPr>
          <w:p w:rsidR="00F36DB3" w:rsidRPr="00F36DB3" w:rsidRDefault="00F36DB3" w:rsidP="00AA5B9D">
            <w:pPr>
              <w:autoSpaceDE w:val="0"/>
              <w:autoSpaceDN w:val="0"/>
              <w:adjustRightInd w:val="0"/>
              <w:spacing w:after="0" w:line="274" w:lineRule="exact"/>
              <w:ind w:left="5" w:hanging="5"/>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uk-UA"/>
              </w:rPr>
              <w:t xml:space="preserve">Постійна комісія з питань </w:t>
            </w:r>
            <w:r w:rsidRPr="00F36DB3">
              <w:rPr>
                <w:rFonts w:ascii="Times New Roman" w:eastAsiaTheme="minorHAnsi" w:hAnsi="Times New Roman"/>
                <w:sz w:val="28"/>
                <w:szCs w:val="28"/>
                <w:lang w:val="uk-UA"/>
              </w:rPr>
              <w:t>соціально-економічного розвитку міста, інвестиційної політики, планування бюджету, фінансів, підприємництва та торгівлі</w:t>
            </w:r>
          </w:p>
        </w:tc>
        <w:tc>
          <w:tcPr>
            <w:tcW w:w="1134"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uk-UA"/>
              </w:rPr>
              <w:t>III квартал</w:t>
            </w:r>
          </w:p>
        </w:tc>
      </w:tr>
      <w:tr w:rsidR="00F36DB3" w:rsidRPr="00F36DB3" w:rsidTr="00AA5B9D">
        <w:tc>
          <w:tcPr>
            <w:tcW w:w="4632" w:type="dxa"/>
            <w:tcBorders>
              <w:top w:val="single" w:sz="6" w:space="0" w:color="auto"/>
              <w:left w:val="single" w:sz="6" w:space="0" w:color="auto"/>
              <w:bottom w:val="single" w:sz="6" w:space="0" w:color="auto"/>
              <w:right w:val="single" w:sz="6" w:space="0" w:color="auto"/>
            </w:tcBorders>
            <w:hideMark/>
          </w:tcPr>
          <w:p w:rsidR="00F36DB3" w:rsidRPr="00F36DB3" w:rsidRDefault="00F36DB3" w:rsidP="00AA5B9D">
            <w:pPr>
              <w:autoSpaceDE w:val="0"/>
              <w:autoSpaceDN w:val="0"/>
              <w:adjustRightInd w:val="0"/>
              <w:spacing w:after="0" w:line="274" w:lineRule="exact"/>
              <w:ind w:firstLine="5"/>
              <w:rPr>
                <w:rFonts w:ascii="Times New Roman" w:eastAsia="Times New Roman" w:hAnsi="Times New Roman"/>
                <w:sz w:val="28"/>
                <w:szCs w:val="28"/>
                <w:lang w:eastAsia="ru-RU"/>
              </w:rPr>
            </w:pPr>
            <w:r w:rsidRPr="00F36DB3">
              <w:rPr>
                <w:rFonts w:ascii="Times New Roman" w:eastAsia="Times New Roman" w:hAnsi="Times New Roman"/>
                <w:sz w:val="28"/>
                <w:szCs w:val="28"/>
                <w:lang w:eastAsia="ru-RU"/>
              </w:rPr>
              <w:t xml:space="preserve"> </w:t>
            </w:r>
            <w:r w:rsidRPr="00F36DB3">
              <w:rPr>
                <w:rFonts w:ascii="Times New Roman" w:eastAsia="Times New Roman" w:hAnsi="Times New Roman"/>
                <w:sz w:val="28"/>
                <w:szCs w:val="28"/>
                <w:lang w:val="uk-UA" w:eastAsia="ru-RU"/>
              </w:rPr>
              <w:t xml:space="preserve">Про стан та впорядкування доріг міста  </w:t>
            </w:r>
          </w:p>
        </w:tc>
        <w:tc>
          <w:tcPr>
            <w:tcW w:w="3732"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74" w:lineRule="exact"/>
              <w:ind w:right="984"/>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uk-UA"/>
              </w:rPr>
              <w:t>Начальник відділу інвестицій та будівництва, постійна комісія з питань</w:t>
            </w:r>
            <w:r w:rsidRPr="00F36DB3">
              <w:rPr>
                <w:rFonts w:asciiTheme="minorHAnsi" w:eastAsiaTheme="minorHAnsi" w:hAnsiTheme="minorHAnsi" w:cstheme="minorBidi"/>
                <w:sz w:val="28"/>
                <w:szCs w:val="28"/>
                <w:lang w:val="uk-UA"/>
              </w:rPr>
              <w:t xml:space="preserve"> </w:t>
            </w:r>
            <w:r w:rsidRPr="00F36DB3">
              <w:rPr>
                <w:rFonts w:ascii="Times New Roman" w:eastAsiaTheme="minorHAnsi" w:hAnsi="Times New Roman"/>
                <w:sz w:val="28"/>
                <w:szCs w:val="28"/>
                <w:lang w:val="uk-UA"/>
              </w:rPr>
              <w:t xml:space="preserve">розвитку інфраструктури, комунальної власності, будівництва, </w:t>
            </w:r>
            <w:r w:rsidRPr="00F36DB3">
              <w:rPr>
                <w:rFonts w:ascii="Times New Roman" w:eastAsiaTheme="minorHAnsi" w:hAnsi="Times New Roman"/>
                <w:sz w:val="28"/>
                <w:szCs w:val="28"/>
                <w:lang w:val="uk-UA"/>
              </w:rPr>
              <w:lastRenderedPageBreak/>
              <w:t>житлово-комунального господарства та благоустрою території</w:t>
            </w:r>
            <w:r w:rsidRPr="00F36DB3">
              <w:rPr>
                <w:rFonts w:ascii="Times New Roman" w:eastAsia="Times New Roman" w:hAnsi="Times New Roman"/>
                <w:sz w:val="28"/>
                <w:szCs w:val="28"/>
                <w:lang w:val="uk-UA" w:eastAsia="uk-UA"/>
              </w:rPr>
              <w:t>.</w:t>
            </w:r>
          </w:p>
        </w:tc>
        <w:tc>
          <w:tcPr>
            <w:tcW w:w="1134"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p>
        </w:tc>
      </w:tr>
      <w:tr w:rsidR="00F36DB3" w:rsidRPr="00F36DB3" w:rsidTr="00AA5B9D">
        <w:tc>
          <w:tcPr>
            <w:tcW w:w="4632" w:type="dxa"/>
            <w:tcBorders>
              <w:top w:val="single" w:sz="6" w:space="0" w:color="auto"/>
              <w:left w:val="single" w:sz="6" w:space="0" w:color="auto"/>
              <w:bottom w:val="thinThickSmallGap" w:sz="24" w:space="0" w:color="auto"/>
              <w:right w:val="single" w:sz="6" w:space="0" w:color="auto"/>
            </w:tcBorders>
            <w:hideMark/>
          </w:tcPr>
          <w:p w:rsidR="00F36DB3" w:rsidRPr="00F36DB3" w:rsidRDefault="00F36DB3" w:rsidP="00AA5B9D">
            <w:pPr>
              <w:autoSpaceDE w:val="0"/>
              <w:autoSpaceDN w:val="0"/>
              <w:adjustRightInd w:val="0"/>
              <w:spacing w:after="0" w:line="274" w:lineRule="exact"/>
              <w:ind w:firstLine="24"/>
              <w:rPr>
                <w:rFonts w:ascii="Times New Roman" w:eastAsia="Times New Roman" w:hAnsi="Times New Roman"/>
                <w:sz w:val="28"/>
                <w:szCs w:val="28"/>
                <w:lang w:eastAsia="ru-RU"/>
              </w:rPr>
            </w:pPr>
            <w:r w:rsidRPr="00F36DB3">
              <w:rPr>
                <w:rFonts w:ascii="Times New Roman" w:eastAsia="Times New Roman" w:hAnsi="Times New Roman"/>
                <w:sz w:val="28"/>
                <w:szCs w:val="28"/>
                <w:lang w:eastAsia="ru-RU"/>
              </w:rPr>
              <w:lastRenderedPageBreak/>
              <w:t xml:space="preserve"> </w:t>
            </w:r>
            <w:r w:rsidRPr="00F36DB3">
              <w:rPr>
                <w:rFonts w:ascii="Times New Roman" w:eastAsia="Times New Roman" w:hAnsi="Times New Roman"/>
                <w:sz w:val="28"/>
                <w:szCs w:val="28"/>
                <w:lang w:val="uk-UA" w:eastAsia="ru-RU"/>
              </w:rPr>
              <w:t>Про ефективність роботи правоохоронних органів  по забезпеченню правопорядку на території міста</w:t>
            </w:r>
          </w:p>
        </w:tc>
        <w:tc>
          <w:tcPr>
            <w:tcW w:w="3732" w:type="dxa"/>
            <w:tcBorders>
              <w:top w:val="single" w:sz="6" w:space="0" w:color="auto"/>
              <w:left w:val="single" w:sz="6" w:space="0" w:color="auto"/>
              <w:bottom w:val="thinThickSmallGap" w:sz="24" w:space="0" w:color="auto"/>
              <w:right w:val="single" w:sz="6" w:space="0" w:color="auto"/>
            </w:tcBorders>
            <w:hideMark/>
          </w:tcPr>
          <w:p w:rsidR="00F36DB3" w:rsidRPr="00F36DB3" w:rsidRDefault="00F36DB3" w:rsidP="00AA5B9D">
            <w:pPr>
              <w:autoSpaceDE w:val="0"/>
              <w:autoSpaceDN w:val="0"/>
              <w:adjustRightInd w:val="0"/>
              <w:spacing w:after="0" w:line="274" w:lineRule="exact"/>
              <w:ind w:firstLine="5"/>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uk-UA"/>
              </w:rPr>
              <w:t>Спільне засідання постійних комісій представники правоохоронних органів</w:t>
            </w:r>
          </w:p>
        </w:tc>
        <w:tc>
          <w:tcPr>
            <w:tcW w:w="1134" w:type="dxa"/>
            <w:tcBorders>
              <w:top w:val="single" w:sz="6" w:space="0" w:color="auto"/>
              <w:left w:val="single" w:sz="6" w:space="0" w:color="auto"/>
              <w:bottom w:val="thinThickSmallGap" w:sz="24"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p>
        </w:tc>
      </w:tr>
      <w:tr w:rsidR="00F36DB3" w:rsidRPr="00F36DB3" w:rsidTr="00AA5B9D">
        <w:tc>
          <w:tcPr>
            <w:tcW w:w="4632" w:type="dxa"/>
            <w:tcBorders>
              <w:top w:val="thinThickSmallGap" w:sz="24" w:space="0" w:color="auto"/>
              <w:left w:val="single" w:sz="6" w:space="0" w:color="auto"/>
              <w:bottom w:val="single" w:sz="6" w:space="0" w:color="auto"/>
              <w:right w:val="single" w:sz="6" w:space="0" w:color="auto"/>
            </w:tcBorders>
            <w:hideMark/>
          </w:tcPr>
          <w:p w:rsidR="00F36DB3" w:rsidRPr="00F36DB3" w:rsidRDefault="00F36DB3" w:rsidP="00AA5B9D">
            <w:pPr>
              <w:autoSpaceDE w:val="0"/>
              <w:autoSpaceDN w:val="0"/>
              <w:adjustRightInd w:val="0"/>
              <w:spacing w:after="0" w:line="274" w:lineRule="exact"/>
              <w:ind w:firstLine="29"/>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ru-RU"/>
              </w:rPr>
              <w:t xml:space="preserve">Звіт про виконання міського бюджету за </w:t>
            </w:r>
            <w:r w:rsidRPr="00F36DB3">
              <w:rPr>
                <w:rFonts w:ascii="Times New Roman" w:eastAsia="Times New Roman" w:hAnsi="Times New Roman"/>
                <w:sz w:val="28"/>
                <w:szCs w:val="28"/>
                <w:lang w:eastAsia="ru-RU"/>
              </w:rPr>
              <w:t xml:space="preserve">9 </w:t>
            </w:r>
            <w:r w:rsidRPr="00F36DB3">
              <w:rPr>
                <w:rFonts w:ascii="Times New Roman" w:eastAsia="Times New Roman" w:hAnsi="Times New Roman"/>
                <w:sz w:val="28"/>
                <w:szCs w:val="28"/>
                <w:lang w:val="uk-UA" w:eastAsia="ru-RU"/>
              </w:rPr>
              <w:t xml:space="preserve">місяців </w:t>
            </w:r>
            <w:r w:rsidRPr="00F36DB3">
              <w:rPr>
                <w:rFonts w:ascii="Times New Roman" w:eastAsia="Times New Roman" w:hAnsi="Times New Roman"/>
                <w:sz w:val="28"/>
                <w:szCs w:val="28"/>
                <w:lang w:eastAsia="ru-RU"/>
              </w:rPr>
              <w:t>201</w:t>
            </w:r>
            <w:r w:rsidRPr="00F36DB3">
              <w:rPr>
                <w:rFonts w:ascii="Times New Roman" w:eastAsia="Times New Roman" w:hAnsi="Times New Roman"/>
                <w:sz w:val="28"/>
                <w:szCs w:val="28"/>
                <w:lang w:val="uk-UA" w:eastAsia="ru-RU"/>
              </w:rPr>
              <w:t>9</w:t>
            </w:r>
            <w:r w:rsidRPr="00F36DB3">
              <w:rPr>
                <w:rFonts w:ascii="Times New Roman" w:eastAsia="Times New Roman" w:hAnsi="Times New Roman"/>
                <w:sz w:val="28"/>
                <w:szCs w:val="28"/>
                <w:lang w:eastAsia="ru-RU"/>
              </w:rPr>
              <w:t xml:space="preserve"> </w:t>
            </w:r>
            <w:r w:rsidRPr="00F36DB3">
              <w:rPr>
                <w:rFonts w:ascii="Times New Roman" w:eastAsia="Times New Roman" w:hAnsi="Times New Roman"/>
                <w:sz w:val="28"/>
                <w:szCs w:val="28"/>
                <w:lang w:val="uk-UA" w:eastAsia="ru-RU"/>
              </w:rPr>
              <w:t>року</w:t>
            </w:r>
          </w:p>
        </w:tc>
        <w:tc>
          <w:tcPr>
            <w:tcW w:w="3732" w:type="dxa"/>
            <w:tcBorders>
              <w:top w:val="thinThickSmallGap" w:sz="24" w:space="0" w:color="auto"/>
              <w:left w:val="single" w:sz="6" w:space="0" w:color="auto"/>
              <w:bottom w:val="single" w:sz="6" w:space="0" w:color="auto"/>
              <w:right w:val="single" w:sz="6" w:space="0" w:color="auto"/>
            </w:tcBorders>
            <w:hideMark/>
          </w:tcPr>
          <w:p w:rsidR="00F36DB3" w:rsidRPr="00F36DB3" w:rsidRDefault="00F36DB3" w:rsidP="00AA5B9D">
            <w:pPr>
              <w:autoSpaceDE w:val="0"/>
              <w:autoSpaceDN w:val="0"/>
              <w:adjustRightInd w:val="0"/>
              <w:spacing w:after="0" w:line="274" w:lineRule="exact"/>
              <w:ind w:firstLine="5"/>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uk-UA"/>
              </w:rPr>
              <w:t>Постійна комісія з питань</w:t>
            </w:r>
            <w:r w:rsidRPr="00F36DB3">
              <w:rPr>
                <w:rFonts w:ascii="Times New Roman" w:eastAsiaTheme="minorHAnsi" w:hAnsi="Times New Roman"/>
                <w:sz w:val="28"/>
                <w:szCs w:val="28"/>
                <w:lang w:val="uk-UA"/>
              </w:rPr>
              <w:t xml:space="preserve"> соціально-економічного розвитку міста, інвестиційної політики, планування бюджету, фінансів, підприємництва та торгівлі</w:t>
            </w:r>
          </w:p>
        </w:tc>
        <w:tc>
          <w:tcPr>
            <w:tcW w:w="1134" w:type="dxa"/>
            <w:tcBorders>
              <w:top w:val="thinThickSmallGap" w:sz="24" w:space="0" w:color="auto"/>
              <w:left w:val="single" w:sz="6" w:space="0" w:color="auto"/>
              <w:bottom w:val="single" w:sz="6" w:space="0" w:color="auto"/>
              <w:right w:val="single" w:sz="6" w:space="0" w:color="auto"/>
            </w:tcBorders>
            <w:hideMark/>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uk-UA"/>
              </w:rPr>
              <w:t>ІV квартал</w:t>
            </w:r>
          </w:p>
        </w:tc>
      </w:tr>
      <w:tr w:rsidR="00F36DB3" w:rsidRPr="00F36DB3" w:rsidTr="00AA5B9D">
        <w:tc>
          <w:tcPr>
            <w:tcW w:w="4632" w:type="dxa"/>
            <w:tcBorders>
              <w:top w:val="single" w:sz="6" w:space="0" w:color="auto"/>
              <w:left w:val="single" w:sz="6" w:space="0" w:color="auto"/>
              <w:bottom w:val="single" w:sz="6" w:space="0" w:color="auto"/>
              <w:right w:val="single" w:sz="6" w:space="0" w:color="auto"/>
            </w:tcBorders>
            <w:hideMark/>
          </w:tcPr>
          <w:p w:rsidR="00F36DB3" w:rsidRPr="00F36DB3" w:rsidRDefault="00F36DB3" w:rsidP="00AA5B9D">
            <w:pPr>
              <w:autoSpaceDE w:val="0"/>
              <w:autoSpaceDN w:val="0"/>
              <w:adjustRightInd w:val="0"/>
              <w:spacing w:after="0" w:line="274" w:lineRule="exact"/>
              <w:ind w:firstLine="34"/>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uk-UA"/>
              </w:rPr>
              <w:t>Про стан та завдання по забезпеченню ефективного використання земель в межах міста.</w:t>
            </w:r>
          </w:p>
        </w:tc>
        <w:tc>
          <w:tcPr>
            <w:tcW w:w="3732" w:type="dxa"/>
            <w:tcBorders>
              <w:top w:val="single" w:sz="6" w:space="0" w:color="auto"/>
              <w:left w:val="single" w:sz="6" w:space="0" w:color="auto"/>
              <w:bottom w:val="single" w:sz="6" w:space="0" w:color="auto"/>
              <w:right w:val="single" w:sz="6" w:space="0" w:color="auto"/>
            </w:tcBorders>
            <w:hideMark/>
          </w:tcPr>
          <w:p w:rsidR="00F36DB3" w:rsidRPr="00F36DB3" w:rsidRDefault="00F36DB3" w:rsidP="00AA5B9D">
            <w:pPr>
              <w:autoSpaceDE w:val="0"/>
              <w:autoSpaceDN w:val="0"/>
              <w:adjustRightInd w:val="0"/>
              <w:spacing w:after="0" w:line="274" w:lineRule="exact"/>
              <w:ind w:firstLine="14"/>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uk-UA"/>
              </w:rPr>
              <w:t xml:space="preserve">Постійна комісія з питань </w:t>
            </w:r>
            <w:r w:rsidRPr="00F36DB3">
              <w:rPr>
                <w:rFonts w:ascii="Times New Roman" w:eastAsiaTheme="minorHAnsi" w:hAnsi="Times New Roman"/>
                <w:sz w:val="28"/>
                <w:szCs w:val="28"/>
                <w:lang w:val="uk-UA"/>
              </w:rPr>
              <w:t>регулювання земельних відносин та охорони навколишнього середовища</w:t>
            </w:r>
          </w:p>
        </w:tc>
        <w:tc>
          <w:tcPr>
            <w:tcW w:w="1134"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p>
        </w:tc>
      </w:tr>
      <w:tr w:rsidR="00F36DB3" w:rsidRPr="00F36DB3" w:rsidTr="00AA5B9D">
        <w:tc>
          <w:tcPr>
            <w:tcW w:w="4632" w:type="dxa"/>
            <w:tcBorders>
              <w:top w:val="single" w:sz="6" w:space="0" w:color="auto"/>
              <w:left w:val="single" w:sz="6" w:space="0" w:color="auto"/>
              <w:bottom w:val="single" w:sz="6" w:space="0" w:color="auto"/>
              <w:right w:val="single" w:sz="6" w:space="0" w:color="auto"/>
            </w:tcBorders>
            <w:hideMark/>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r w:rsidRPr="00F36DB3">
              <w:rPr>
                <w:rFonts w:ascii="Times New Roman" w:eastAsia="Times New Roman" w:hAnsi="Times New Roman"/>
                <w:sz w:val="28"/>
                <w:szCs w:val="28"/>
                <w:lang w:eastAsia="ru-RU"/>
              </w:rPr>
              <w:t xml:space="preserve"> </w:t>
            </w:r>
            <w:r w:rsidRPr="00F36DB3">
              <w:rPr>
                <w:rFonts w:ascii="Times New Roman" w:eastAsia="Times New Roman" w:hAnsi="Times New Roman"/>
                <w:sz w:val="28"/>
                <w:szCs w:val="28"/>
                <w:lang w:val="uk-UA" w:eastAsia="ru-RU"/>
              </w:rPr>
              <w:t xml:space="preserve">Про міський бюджет на </w:t>
            </w:r>
            <w:r w:rsidRPr="00F36DB3">
              <w:rPr>
                <w:rFonts w:ascii="Times New Roman" w:eastAsia="Times New Roman" w:hAnsi="Times New Roman"/>
                <w:sz w:val="28"/>
                <w:szCs w:val="28"/>
                <w:lang w:eastAsia="ru-RU"/>
              </w:rPr>
              <w:t>20</w:t>
            </w:r>
            <w:r w:rsidRPr="00F36DB3">
              <w:rPr>
                <w:rFonts w:ascii="Times New Roman" w:eastAsia="Times New Roman" w:hAnsi="Times New Roman"/>
                <w:sz w:val="28"/>
                <w:szCs w:val="28"/>
                <w:lang w:val="uk-UA" w:eastAsia="ru-RU"/>
              </w:rPr>
              <w:t>20</w:t>
            </w:r>
            <w:r w:rsidRPr="00F36DB3">
              <w:rPr>
                <w:rFonts w:ascii="Times New Roman" w:eastAsia="Times New Roman" w:hAnsi="Times New Roman"/>
                <w:sz w:val="28"/>
                <w:szCs w:val="28"/>
                <w:lang w:eastAsia="ru-RU"/>
              </w:rPr>
              <w:t xml:space="preserve"> </w:t>
            </w:r>
            <w:r w:rsidRPr="00F36DB3">
              <w:rPr>
                <w:rFonts w:ascii="Times New Roman" w:eastAsia="Times New Roman" w:hAnsi="Times New Roman"/>
                <w:sz w:val="28"/>
                <w:szCs w:val="28"/>
                <w:lang w:val="uk-UA" w:eastAsia="ru-RU"/>
              </w:rPr>
              <w:t>рік</w:t>
            </w:r>
          </w:p>
        </w:tc>
        <w:tc>
          <w:tcPr>
            <w:tcW w:w="3732" w:type="dxa"/>
            <w:tcBorders>
              <w:top w:val="single" w:sz="6" w:space="0" w:color="auto"/>
              <w:left w:val="single" w:sz="6" w:space="0" w:color="auto"/>
              <w:bottom w:val="single" w:sz="6" w:space="0" w:color="auto"/>
              <w:right w:val="single" w:sz="6" w:space="0" w:color="auto"/>
            </w:tcBorders>
            <w:hideMark/>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uk-UA"/>
              </w:rPr>
              <w:t>Спільне засідання постійних комісій</w:t>
            </w:r>
          </w:p>
        </w:tc>
        <w:tc>
          <w:tcPr>
            <w:tcW w:w="1134"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p>
        </w:tc>
      </w:tr>
      <w:tr w:rsidR="00F36DB3" w:rsidRPr="00F36DB3" w:rsidTr="00AA5B9D">
        <w:tc>
          <w:tcPr>
            <w:tcW w:w="4632" w:type="dxa"/>
            <w:tcBorders>
              <w:top w:val="single" w:sz="6" w:space="0" w:color="auto"/>
              <w:left w:val="single" w:sz="6" w:space="0" w:color="auto"/>
              <w:bottom w:val="single" w:sz="6" w:space="0" w:color="auto"/>
              <w:right w:val="single" w:sz="6" w:space="0" w:color="auto"/>
            </w:tcBorders>
            <w:hideMark/>
          </w:tcPr>
          <w:p w:rsidR="00F36DB3" w:rsidRPr="00F36DB3" w:rsidRDefault="00F36DB3" w:rsidP="00AA5B9D">
            <w:pPr>
              <w:autoSpaceDE w:val="0"/>
              <w:autoSpaceDN w:val="0"/>
              <w:adjustRightInd w:val="0"/>
              <w:spacing w:after="0" w:line="269" w:lineRule="exact"/>
              <w:rPr>
                <w:rFonts w:ascii="Times New Roman" w:eastAsia="Times New Roman" w:hAnsi="Times New Roman"/>
                <w:sz w:val="28"/>
                <w:szCs w:val="28"/>
                <w:lang w:eastAsia="ru-RU"/>
              </w:rPr>
            </w:pPr>
            <w:r w:rsidRPr="00F36DB3">
              <w:rPr>
                <w:rFonts w:ascii="Times New Roman" w:eastAsia="Times New Roman" w:hAnsi="Times New Roman"/>
                <w:sz w:val="28"/>
                <w:szCs w:val="28"/>
                <w:lang w:eastAsia="ru-RU"/>
              </w:rPr>
              <w:t xml:space="preserve"> </w:t>
            </w:r>
            <w:r w:rsidRPr="00F36DB3">
              <w:rPr>
                <w:rFonts w:ascii="Times New Roman" w:eastAsia="Times New Roman" w:hAnsi="Times New Roman"/>
                <w:sz w:val="28"/>
                <w:szCs w:val="28"/>
                <w:lang w:val="uk-UA" w:eastAsia="ru-RU"/>
              </w:rPr>
              <w:t xml:space="preserve">Про план роботи міської ради на </w:t>
            </w:r>
            <w:r w:rsidRPr="00F36DB3">
              <w:rPr>
                <w:rFonts w:ascii="Times New Roman" w:eastAsia="Times New Roman" w:hAnsi="Times New Roman"/>
                <w:sz w:val="28"/>
                <w:szCs w:val="28"/>
                <w:lang w:eastAsia="ru-RU"/>
              </w:rPr>
              <w:t>20</w:t>
            </w:r>
            <w:r w:rsidRPr="00F36DB3">
              <w:rPr>
                <w:rFonts w:ascii="Times New Roman" w:eastAsia="Times New Roman" w:hAnsi="Times New Roman"/>
                <w:sz w:val="28"/>
                <w:szCs w:val="28"/>
                <w:lang w:val="uk-UA" w:eastAsia="ru-RU"/>
              </w:rPr>
              <w:t>20</w:t>
            </w:r>
            <w:r w:rsidRPr="00F36DB3">
              <w:rPr>
                <w:rFonts w:ascii="Times New Roman" w:eastAsia="Times New Roman" w:hAnsi="Times New Roman"/>
                <w:sz w:val="28"/>
                <w:szCs w:val="28"/>
                <w:lang w:eastAsia="ru-RU"/>
              </w:rPr>
              <w:t xml:space="preserve"> </w:t>
            </w:r>
            <w:r w:rsidRPr="00F36DB3">
              <w:rPr>
                <w:rFonts w:ascii="Times New Roman" w:eastAsia="Times New Roman" w:hAnsi="Times New Roman"/>
                <w:sz w:val="28"/>
                <w:szCs w:val="28"/>
                <w:lang w:val="uk-UA" w:eastAsia="ru-RU"/>
              </w:rPr>
              <w:t>рік</w:t>
            </w:r>
          </w:p>
        </w:tc>
        <w:tc>
          <w:tcPr>
            <w:tcW w:w="3732" w:type="dxa"/>
            <w:tcBorders>
              <w:top w:val="single" w:sz="6" w:space="0" w:color="auto"/>
              <w:left w:val="single" w:sz="6" w:space="0" w:color="auto"/>
              <w:bottom w:val="single" w:sz="6" w:space="0" w:color="auto"/>
              <w:right w:val="single" w:sz="6" w:space="0" w:color="auto"/>
            </w:tcBorders>
            <w:hideMark/>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r w:rsidRPr="00F36DB3">
              <w:rPr>
                <w:rFonts w:ascii="Times New Roman" w:eastAsia="Times New Roman" w:hAnsi="Times New Roman"/>
                <w:sz w:val="28"/>
                <w:szCs w:val="28"/>
                <w:lang w:val="uk-UA" w:eastAsia="uk-UA"/>
              </w:rPr>
              <w:t>Спільне засідання постійних комісій</w:t>
            </w:r>
          </w:p>
        </w:tc>
        <w:tc>
          <w:tcPr>
            <w:tcW w:w="1134" w:type="dxa"/>
            <w:tcBorders>
              <w:top w:val="single" w:sz="6" w:space="0" w:color="auto"/>
              <w:left w:val="single" w:sz="6" w:space="0" w:color="auto"/>
              <w:bottom w:val="single" w:sz="6" w:space="0" w:color="auto"/>
              <w:right w:val="single" w:sz="6" w:space="0" w:color="auto"/>
            </w:tcBorders>
          </w:tcPr>
          <w:p w:rsidR="00F36DB3" w:rsidRPr="00F36DB3" w:rsidRDefault="00F36DB3" w:rsidP="00AA5B9D">
            <w:pPr>
              <w:autoSpaceDE w:val="0"/>
              <w:autoSpaceDN w:val="0"/>
              <w:adjustRightInd w:val="0"/>
              <w:spacing w:after="0" w:line="240" w:lineRule="auto"/>
              <w:rPr>
                <w:rFonts w:ascii="Times New Roman" w:eastAsia="Times New Roman" w:hAnsi="Times New Roman"/>
                <w:sz w:val="28"/>
                <w:szCs w:val="28"/>
                <w:lang w:eastAsia="ru-RU"/>
              </w:rPr>
            </w:pPr>
          </w:p>
        </w:tc>
      </w:tr>
    </w:tbl>
    <w:p w:rsidR="00F36DB3" w:rsidRPr="00F36DB3" w:rsidRDefault="00F36DB3" w:rsidP="00F36DB3">
      <w:pPr>
        <w:spacing w:after="0" w:line="240" w:lineRule="auto"/>
        <w:rPr>
          <w:rFonts w:ascii="Times New Roman" w:eastAsiaTheme="minorHAnsi" w:hAnsi="Times New Roman"/>
          <w:b/>
          <w:sz w:val="28"/>
          <w:szCs w:val="28"/>
          <w:lang w:val="uk-UA"/>
        </w:rPr>
      </w:pPr>
    </w:p>
    <w:p w:rsidR="00F36DB3" w:rsidRPr="00F36DB3" w:rsidRDefault="00F36DB3" w:rsidP="00F36DB3">
      <w:pPr>
        <w:spacing w:after="0" w:line="240" w:lineRule="auto"/>
        <w:jc w:val="center"/>
        <w:rPr>
          <w:rFonts w:ascii="Times New Roman" w:eastAsiaTheme="minorHAnsi" w:hAnsi="Times New Roman"/>
          <w:b/>
          <w:sz w:val="28"/>
          <w:szCs w:val="28"/>
          <w:lang w:val="uk-UA"/>
        </w:rPr>
      </w:pPr>
      <w:r w:rsidRPr="00F36DB3">
        <w:rPr>
          <w:rFonts w:ascii="Times New Roman" w:eastAsiaTheme="minorHAnsi" w:hAnsi="Times New Roman"/>
          <w:b/>
          <w:sz w:val="28"/>
          <w:szCs w:val="28"/>
          <w:lang w:val="uk-UA"/>
        </w:rPr>
        <w:t>Перспективний план проведення засідання спільних комісій ради та</w:t>
      </w:r>
    </w:p>
    <w:p w:rsidR="00F36DB3" w:rsidRPr="00F36DB3" w:rsidRDefault="00F36DB3" w:rsidP="00F36DB3">
      <w:pPr>
        <w:spacing w:after="0" w:line="240" w:lineRule="auto"/>
        <w:jc w:val="center"/>
        <w:rPr>
          <w:rFonts w:ascii="Times New Roman" w:eastAsiaTheme="minorHAnsi" w:hAnsi="Times New Roman"/>
          <w:b/>
          <w:sz w:val="28"/>
          <w:szCs w:val="28"/>
          <w:lang w:val="uk-UA"/>
        </w:rPr>
      </w:pPr>
      <w:r w:rsidRPr="00F36DB3">
        <w:rPr>
          <w:rFonts w:ascii="Times New Roman" w:eastAsiaTheme="minorHAnsi" w:hAnsi="Times New Roman"/>
          <w:b/>
          <w:sz w:val="28"/>
          <w:szCs w:val="28"/>
          <w:lang w:val="uk-UA"/>
        </w:rPr>
        <w:t>пленарних засідань міської ради в 2019 році</w:t>
      </w:r>
    </w:p>
    <w:p w:rsidR="00F36DB3" w:rsidRPr="00F36DB3" w:rsidRDefault="00F36DB3" w:rsidP="00F36DB3">
      <w:pPr>
        <w:spacing w:after="0" w:line="240" w:lineRule="auto"/>
        <w:jc w:val="center"/>
        <w:rPr>
          <w:rFonts w:ascii="Times New Roman" w:eastAsiaTheme="minorHAnsi" w:hAnsi="Times New Roman"/>
          <w:b/>
          <w:sz w:val="28"/>
          <w:szCs w:val="28"/>
          <w:lang w:val="uk-UA"/>
        </w:rPr>
      </w:pPr>
    </w:p>
    <w:tbl>
      <w:tblPr>
        <w:tblStyle w:val="3"/>
        <w:tblW w:w="9606" w:type="dxa"/>
        <w:tblLook w:val="04A0" w:firstRow="1" w:lastRow="0" w:firstColumn="1" w:lastColumn="0" w:noHBand="0" w:noVBand="1"/>
      </w:tblPr>
      <w:tblGrid>
        <w:gridCol w:w="5353"/>
        <w:gridCol w:w="4253"/>
      </w:tblGrid>
      <w:tr w:rsidR="00F36DB3" w:rsidRPr="00F36DB3" w:rsidTr="00AA5B9D">
        <w:tc>
          <w:tcPr>
            <w:tcW w:w="5353" w:type="dxa"/>
          </w:tcPr>
          <w:p w:rsidR="00F36DB3" w:rsidRPr="00F36DB3" w:rsidRDefault="00F36DB3" w:rsidP="00AA5B9D">
            <w:pPr>
              <w:jc w:val="center"/>
              <w:rPr>
                <w:rFonts w:ascii="Times New Roman" w:eastAsiaTheme="minorHAnsi" w:hAnsi="Times New Roman"/>
                <w:b/>
                <w:sz w:val="28"/>
                <w:szCs w:val="28"/>
                <w:lang w:val="uk-UA"/>
              </w:rPr>
            </w:pPr>
            <w:r w:rsidRPr="00F36DB3">
              <w:rPr>
                <w:rFonts w:ascii="Times New Roman" w:eastAsiaTheme="minorHAnsi" w:hAnsi="Times New Roman"/>
                <w:b/>
                <w:sz w:val="28"/>
                <w:szCs w:val="28"/>
                <w:lang w:val="uk-UA"/>
              </w:rPr>
              <w:t>Спільне засідання постійних комісій ради</w:t>
            </w:r>
          </w:p>
        </w:tc>
        <w:tc>
          <w:tcPr>
            <w:tcW w:w="4253" w:type="dxa"/>
          </w:tcPr>
          <w:p w:rsidR="00F36DB3" w:rsidRPr="00F36DB3" w:rsidRDefault="00F36DB3" w:rsidP="00AA5B9D">
            <w:pPr>
              <w:jc w:val="center"/>
              <w:rPr>
                <w:rFonts w:ascii="Times New Roman" w:eastAsiaTheme="minorHAnsi" w:hAnsi="Times New Roman"/>
                <w:b/>
                <w:sz w:val="28"/>
                <w:szCs w:val="28"/>
                <w:lang w:val="uk-UA"/>
              </w:rPr>
            </w:pPr>
            <w:r w:rsidRPr="00F36DB3">
              <w:rPr>
                <w:rFonts w:ascii="Times New Roman" w:eastAsiaTheme="minorHAnsi" w:hAnsi="Times New Roman"/>
                <w:b/>
                <w:sz w:val="28"/>
                <w:szCs w:val="28"/>
                <w:lang w:val="uk-UA"/>
              </w:rPr>
              <w:t xml:space="preserve">Пленарне засідання міської ради </w:t>
            </w:r>
          </w:p>
        </w:tc>
      </w:tr>
      <w:tr w:rsidR="00F36DB3" w:rsidRPr="00F36DB3" w:rsidTr="00AA5B9D">
        <w:tc>
          <w:tcPr>
            <w:tcW w:w="5353" w:type="dxa"/>
          </w:tcPr>
          <w:p w:rsidR="00F36DB3" w:rsidRPr="00F36DB3" w:rsidRDefault="00F36DB3" w:rsidP="00AA5B9D">
            <w:pPr>
              <w:jc w:val="center"/>
              <w:rPr>
                <w:rFonts w:ascii="Times New Roman" w:eastAsiaTheme="minorHAnsi" w:hAnsi="Times New Roman"/>
                <w:sz w:val="28"/>
                <w:szCs w:val="28"/>
                <w:lang w:val="uk-UA"/>
              </w:rPr>
            </w:pPr>
            <w:r w:rsidRPr="00F36DB3">
              <w:rPr>
                <w:rFonts w:ascii="Times New Roman" w:eastAsiaTheme="minorHAnsi" w:hAnsi="Times New Roman"/>
                <w:sz w:val="28"/>
                <w:szCs w:val="28"/>
                <w:lang w:val="uk-UA"/>
              </w:rPr>
              <w:t>21 січня</w:t>
            </w:r>
          </w:p>
        </w:tc>
        <w:tc>
          <w:tcPr>
            <w:tcW w:w="4253" w:type="dxa"/>
          </w:tcPr>
          <w:p w:rsidR="00F36DB3" w:rsidRPr="00F36DB3" w:rsidRDefault="00F36DB3" w:rsidP="00AA5B9D">
            <w:pPr>
              <w:jc w:val="center"/>
              <w:rPr>
                <w:rFonts w:ascii="Times New Roman" w:eastAsiaTheme="minorHAnsi" w:hAnsi="Times New Roman"/>
                <w:sz w:val="28"/>
                <w:szCs w:val="28"/>
                <w:lang w:val="uk-UA"/>
              </w:rPr>
            </w:pPr>
            <w:r w:rsidRPr="00F36DB3">
              <w:rPr>
                <w:rFonts w:ascii="Times New Roman" w:eastAsiaTheme="minorHAnsi" w:hAnsi="Times New Roman"/>
                <w:sz w:val="28"/>
                <w:szCs w:val="28"/>
                <w:lang w:val="uk-UA"/>
              </w:rPr>
              <w:t>25січня</w:t>
            </w:r>
          </w:p>
        </w:tc>
      </w:tr>
      <w:tr w:rsidR="00F36DB3" w:rsidRPr="00F36DB3" w:rsidTr="00AA5B9D">
        <w:tc>
          <w:tcPr>
            <w:tcW w:w="5353" w:type="dxa"/>
          </w:tcPr>
          <w:p w:rsidR="00F36DB3" w:rsidRPr="00F36DB3" w:rsidRDefault="00F36DB3" w:rsidP="00AA5B9D">
            <w:pPr>
              <w:jc w:val="center"/>
              <w:rPr>
                <w:rFonts w:ascii="Times New Roman" w:eastAsiaTheme="minorHAnsi" w:hAnsi="Times New Roman"/>
                <w:sz w:val="28"/>
                <w:szCs w:val="28"/>
                <w:lang w:val="uk-UA"/>
              </w:rPr>
            </w:pPr>
            <w:r w:rsidRPr="00F36DB3">
              <w:rPr>
                <w:rFonts w:ascii="Times New Roman" w:eastAsiaTheme="minorHAnsi" w:hAnsi="Times New Roman"/>
                <w:sz w:val="28"/>
                <w:szCs w:val="28"/>
                <w:lang w:val="uk-UA"/>
              </w:rPr>
              <w:t xml:space="preserve">22 лютого </w:t>
            </w:r>
          </w:p>
        </w:tc>
        <w:tc>
          <w:tcPr>
            <w:tcW w:w="4253" w:type="dxa"/>
          </w:tcPr>
          <w:p w:rsidR="00F36DB3" w:rsidRPr="00F36DB3" w:rsidRDefault="00F36DB3" w:rsidP="00AA5B9D">
            <w:pPr>
              <w:jc w:val="center"/>
              <w:rPr>
                <w:rFonts w:ascii="Times New Roman" w:eastAsiaTheme="minorHAnsi" w:hAnsi="Times New Roman"/>
                <w:sz w:val="28"/>
                <w:szCs w:val="28"/>
                <w:lang w:val="uk-UA"/>
              </w:rPr>
            </w:pPr>
            <w:r w:rsidRPr="00F36DB3">
              <w:rPr>
                <w:rFonts w:ascii="Times New Roman" w:eastAsiaTheme="minorHAnsi" w:hAnsi="Times New Roman"/>
                <w:sz w:val="28"/>
                <w:szCs w:val="28"/>
                <w:lang w:val="uk-UA"/>
              </w:rPr>
              <w:t>25 лютого</w:t>
            </w:r>
          </w:p>
        </w:tc>
      </w:tr>
      <w:tr w:rsidR="00F36DB3" w:rsidRPr="00F36DB3" w:rsidTr="00AA5B9D">
        <w:tc>
          <w:tcPr>
            <w:tcW w:w="5353" w:type="dxa"/>
          </w:tcPr>
          <w:p w:rsidR="00F36DB3" w:rsidRPr="00F36DB3" w:rsidRDefault="00F36DB3" w:rsidP="00AA5B9D">
            <w:pPr>
              <w:jc w:val="center"/>
              <w:rPr>
                <w:rFonts w:ascii="Times New Roman" w:eastAsiaTheme="minorHAnsi" w:hAnsi="Times New Roman"/>
                <w:sz w:val="28"/>
                <w:szCs w:val="28"/>
                <w:lang w:val="uk-UA"/>
              </w:rPr>
            </w:pPr>
            <w:r w:rsidRPr="00F36DB3">
              <w:rPr>
                <w:rFonts w:ascii="Times New Roman" w:eastAsiaTheme="minorHAnsi" w:hAnsi="Times New Roman"/>
                <w:sz w:val="28"/>
                <w:szCs w:val="28"/>
                <w:lang w:val="uk-UA"/>
              </w:rPr>
              <w:t>22 березня</w:t>
            </w:r>
          </w:p>
        </w:tc>
        <w:tc>
          <w:tcPr>
            <w:tcW w:w="4253" w:type="dxa"/>
          </w:tcPr>
          <w:p w:rsidR="00F36DB3" w:rsidRPr="00F36DB3" w:rsidRDefault="00F36DB3" w:rsidP="00AA5B9D">
            <w:pPr>
              <w:jc w:val="center"/>
              <w:rPr>
                <w:rFonts w:ascii="Times New Roman" w:eastAsiaTheme="minorHAnsi" w:hAnsi="Times New Roman"/>
                <w:sz w:val="28"/>
                <w:szCs w:val="28"/>
                <w:lang w:val="uk-UA"/>
              </w:rPr>
            </w:pPr>
            <w:r w:rsidRPr="00F36DB3">
              <w:rPr>
                <w:rFonts w:ascii="Times New Roman" w:eastAsiaTheme="minorHAnsi" w:hAnsi="Times New Roman"/>
                <w:sz w:val="28"/>
                <w:szCs w:val="28"/>
                <w:lang w:val="uk-UA"/>
              </w:rPr>
              <w:t>27 березня</w:t>
            </w:r>
          </w:p>
        </w:tc>
      </w:tr>
      <w:tr w:rsidR="00F36DB3" w:rsidRPr="00F36DB3" w:rsidTr="00AA5B9D">
        <w:tc>
          <w:tcPr>
            <w:tcW w:w="5353" w:type="dxa"/>
          </w:tcPr>
          <w:p w:rsidR="00F36DB3" w:rsidRPr="00F36DB3" w:rsidRDefault="00F36DB3" w:rsidP="00AA5B9D">
            <w:pPr>
              <w:jc w:val="center"/>
              <w:rPr>
                <w:rFonts w:ascii="Times New Roman" w:eastAsiaTheme="minorHAnsi" w:hAnsi="Times New Roman"/>
                <w:sz w:val="28"/>
                <w:szCs w:val="28"/>
                <w:lang w:val="uk-UA"/>
              </w:rPr>
            </w:pPr>
            <w:r w:rsidRPr="00F36DB3">
              <w:rPr>
                <w:rFonts w:ascii="Times New Roman" w:eastAsiaTheme="minorHAnsi" w:hAnsi="Times New Roman"/>
                <w:sz w:val="28"/>
                <w:szCs w:val="28"/>
                <w:lang w:val="uk-UA"/>
              </w:rPr>
              <w:t>22 квітня</w:t>
            </w:r>
          </w:p>
        </w:tc>
        <w:tc>
          <w:tcPr>
            <w:tcW w:w="4253" w:type="dxa"/>
          </w:tcPr>
          <w:p w:rsidR="00F36DB3" w:rsidRPr="00F36DB3" w:rsidRDefault="00F36DB3" w:rsidP="00AA5B9D">
            <w:pPr>
              <w:jc w:val="center"/>
              <w:rPr>
                <w:rFonts w:ascii="Times New Roman" w:eastAsiaTheme="minorHAnsi" w:hAnsi="Times New Roman"/>
                <w:sz w:val="28"/>
                <w:szCs w:val="28"/>
                <w:lang w:val="uk-UA"/>
              </w:rPr>
            </w:pPr>
            <w:r w:rsidRPr="00F36DB3">
              <w:rPr>
                <w:rFonts w:ascii="Times New Roman" w:eastAsiaTheme="minorHAnsi" w:hAnsi="Times New Roman"/>
                <w:sz w:val="28"/>
                <w:szCs w:val="28"/>
                <w:lang w:val="uk-UA"/>
              </w:rPr>
              <w:t>26 квітня</w:t>
            </w:r>
          </w:p>
        </w:tc>
      </w:tr>
      <w:tr w:rsidR="00F36DB3" w:rsidRPr="00F36DB3" w:rsidTr="00AA5B9D">
        <w:tc>
          <w:tcPr>
            <w:tcW w:w="5353" w:type="dxa"/>
          </w:tcPr>
          <w:p w:rsidR="00F36DB3" w:rsidRPr="00F36DB3" w:rsidRDefault="00F36DB3" w:rsidP="00AA5B9D">
            <w:pPr>
              <w:jc w:val="center"/>
              <w:rPr>
                <w:rFonts w:ascii="Times New Roman" w:eastAsiaTheme="minorHAnsi" w:hAnsi="Times New Roman"/>
                <w:sz w:val="28"/>
                <w:szCs w:val="28"/>
                <w:lang w:val="uk-UA"/>
              </w:rPr>
            </w:pPr>
            <w:r w:rsidRPr="00F36DB3">
              <w:rPr>
                <w:rFonts w:ascii="Times New Roman" w:eastAsiaTheme="minorHAnsi" w:hAnsi="Times New Roman"/>
                <w:sz w:val="28"/>
                <w:szCs w:val="28"/>
                <w:lang w:val="uk-UA"/>
              </w:rPr>
              <w:t>20 травня</w:t>
            </w:r>
          </w:p>
        </w:tc>
        <w:tc>
          <w:tcPr>
            <w:tcW w:w="4253" w:type="dxa"/>
          </w:tcPr>
          <w:p w:rsidR="00F36DB3" w:rsidRPr="00F36DB3" w:rsidRDefault="00F36DB3" w:rsidP="00AA5B9D">
            <w:pPr>
              <w:jc w:val="center"/>
              <w:rPr>
                <w:rFonts w:ascii="Times New Roman" w:eastAsiaTheme="minorHAnsi" w:hAnsi="Times New Roman"/>
                <w:sz w:val="28"/>
                <w:szCs w:val="28"/>
                <w:lang w:val="uk-UA"/>
              </w:rPr>
            </w:pPr>
            <w:r w:rsidRPr="00F36DB3">
              <w:rPr>
                <w:rFonts w:ascii="Times New Roman" w:eastAsiaTheme="minorHAnsi" w:hAnsi="Times New Roman"/>
                <w:sz w:val="28"/>
                <w:szCs w:val="28"/>
                <w:lang w:val="uk-UA"/>
              </w:rPr>
              <w:t>24 травня</w:t>
            </w:r>
          </w:p>
        </w:tc>
      </w:tr>
      <w:tr w:rsidR="00F36DB3" w:rsidRPr="00F36DB3" w:rsidTr="00AA5B9D">
        <w:tc>
          <w:tcPr>
            <w:tcW w:w="5353" w:type="dxa"/>
          </w:tcPr>
          <w:p w:rsidR="00F36DB3" w:rsidRPr="00F36DB3" w:rsidRDefault="00F36DB3" w:rsidP="00AA5B9D">
            <w:pPr>
              <w:jc w:val="center"/>
              <w:rPr>
                <w:rFonts w:ascii="Times New Roman" w:eastAsiaTheme="minorHAnsi" w:hAnsi="Times New Roman"/>
                <w:sz w:val="28"/>
                <w:szCs w:val="28"/>
                <w:lang w:val="uk-UA"/>
              </w:rPr>
            </w:pPr>
            <w:r w:rsidRPr="00F36DB3">
              <w:rPr>
                <w:rFonts w:ascii="Times New Roman" w:eastAsiaTheme="minorHAnsi" w:hAnsi="Times New Roman"/>
                <w:sz w:val="28"/>
                <w:szCs w:val="28"/>
                <w:lang w:val="uk-UA"/>
              </w:rPr>
              <w:t>21 червня</w:t>
            </w:r>
          </w:p>
        </w:tc>
        <w:tc>
          <w:tcPr>
            <w:tcW w:w="4253" w:type="dxa"/>
          </w:tcPr>
          <w:p w:rsidR="00F36DB3" w:rsidRPr="00F36DB3" w:rsidRDefault="00F36DB3" w:rsidP="00AA5B9D">
            <w:pPr>
              <w:jc w:val="center"/>
              <w:rPr>
                <w:rFonts w:ascii="Times New Roman" w:eastAsiaTheme="minorHAnsi" w:hAnsi="Times New Roman"/>
                <w:sz w:val="28"/>
                <w:szCs w:val="28"/>
                <w:lang w:val="uk-UA"/>
              </w:rPr>
            </w:pPr>
            <w:r w:rsidRPr="00F36DB3">
              <w:rPr>
                <w:rFonts w:ascii="Times New Roman" w:eastAsiaTheme="minorHAnsi" w:hAnsi="Times New Roman"/>
                <w:sz w:val="28"/>
                <w:szCs w:val="28"/>
                <w:lang w:val="uk-UA"/>
              </w:rPr>
              <w:t>25 червня</w:t>
            </w:r>
          </w:p>
        </w:tc>
      </w:tr>
      <w:tr w:rsidR="00F36DB3" w:rsidRPr="00F36DB3" w:rsidTr="00AA5B9D">
        <w:tc>
          <w:tcPr>
            <w:tcW w:w="5353" w:type="dxa"/>
          </w:tcPr>
          <w:p w:rsidR="00F36DB3" w:rsidRPr="00F36DB3" w:rsidRDefault="00F36DB3" w:rsidP="00AA5B9D">
            <w:pPr>
              <w:jc w:val="center"/>
              <w:rPr>
                <w:rFonts w:ascii="Times New Roman" w:eastAsiaTheme="minorHAnsi" w:hAnsi="Times New Roman"/>
                <w:sz w:val="28"/>
                <w:szCs w:val="28"/>
                <w:lang w:val="uk-UA"/>
              </w:rPr>
            </w:pPr>
            <w:r w:rsidRPr="00F36DB3">
              <w:rPr>
                <w:rFonts w:ascii="Times New Roman" w:eastAsiaTheme="minorHAnsi" w:hAnsi="Times New Roman"/>
                <w:sz w:val="28"/>
                <w:szCs w:val="28"/>
                <w:lang w:val="uk-UA"/>
              </w:rPr>
              <w:t>22 липня</w:t>
            </w:r>
          </w:p>
        </w:tc>
        <w:tc>
          <w:tcPr>
            <w:tcW w:w="4253" w:type="dxa"/>
          </w:tcPr>
          <w:p w:rsidR="00F36DB3" w:rsidRPr="00F36DB3" w:rsidRDefault="00F36DB3" w:rsidP="00AA5B9D">
            <w:pPr>
              <w:jc w:val="center"/>
              <w:rPr>
                <w:rFonts w:ascii="Times New Roman" w:eastAsiaTheme="minorHAnsi" w:hAnsi="Times New Roman"/>
                <w:sz w:val="28"/>
                <w:szCs w:val="28"/>
                <w:lang w:val="uk-UA"/>
              </w:rPr>
            </w:pPr>
            <w:r w:rsidRPr="00F36DB3">
              <w:rPr>
                <w:rFonts w:ascii="Times New Roman" w:eastAsiaTheme="minorHAnsi" w:hAnsi="Times New Roman"/>
                <w:sz w:val="28"/>
                <w:szCs w:val="28"/>
                <w:lang w:val="uk-UA"/>
              </w:rPr>
              <w:t>26 липня</w:t>
            </w:r>
          </w:p>
        </w:tc>
      </w:tr>
      <w:tr w:rsidR="00F36DB3" w:rsidRPr="00F36DB3" w:rsidTr="00AA5B9D">
        <w:tc>
          <w:tcPr>
            <w:tcW w:w="5353" w:type="dxa"/>
          </w:tcPr>
          <w:p w:rsidR="00F36DB3" w:rsidRPr="00F36DB3" w:rsidRDefault="00F36DB3" w:rsidP="00AA5B9D">
            <w:pPr>
              <w:jc w:val="center"/>
              <w:rPr>
                <w:rFonts w:ascii="Times New Roman" w:eastAsiaTheme="minorHAnsi" w:hAnsi="Times New Roman"/>
                <w:sz w:val="28"/>
                <w:szCs w:val="28"/>
                <w:lang w:val="uk-UA"/>
              </w:rPr>
            </w:pPr>
            <w:r w:rsidRPr="00F36DB3">
              <w:rPr>
                <w:rFonts w:ascii="Times New Roman" w:eastAsiaTheme="minorHAnsi" w:hAnsi="Times New Roman"/>
                <w:sz w:val="28"/>
                <w:szCs w:val="28"/>
                <w:lang w:val="uk-UA"/>
              </w:rPr>
              <w:t>19 серпня</w:t>
            </w:r>
          </w:p>
        </w:tc>
        <w:tc>
          <w:tcPr>
            <w:tcW w:w="4253" w:type="dxa"/>
          </w:tcPr>
          <w:p w:rsidR="00F36DB3" w:rsidRPr="00F36DB3" w:rsidRDefault="00F36DB3" w:rsidP="00AA5B9D">
            <w:pPr>
              <w:jc w:val="center"/>
              <w:rPr>
                <w:rFonts w:ascii="Times New Roman" w:eastAsiaTheme="minorHAnsi" w:hAnsi="Times New Roman"/>
                <w:sz w:val="28"/>
                <w:szCs w:val="28"/>
                <w:lang w:val="uk-UA"/>
              </w:rPr>
            </w:pPr>
            <w:r w:rsidRPr="00F36DB3">
              <w:rPr>
                <w:rFonts w:ascii="Times New Roman" w:eastAsiaTheme="minorHAnsi" w:hAnsi="Times New Roman"/>
                <w:sz w:val="28"/>
                <w:szCs w:val="28"/>
                <w:lang w:val="uk-UA"/>
              </w:rPr>
              <w:t>23 серпня</w:t>
            </w:r>
          </w:p>
        </w:tc>
      </w:tr>
      <w:tr w:rsidR="00F36DB3" w:rsidRPr="00F36DB3" w:rsidTr="00AA5B9D">
        <w:tc>
          <w:tcPr>
            <w:tcW w:w="5353" w:type="dxa"/>
          </w:tcPr>
          <w:p w:rsidR="00F36DB3" w:rsidRPr="00F36DB3" w:rsidRDefault="00F36DB3" w:rsidP="00AA5B9D">
            <w:pPr>
              <w:jc w:val="center"/>
              <w:rPr>
                <w:rFonts w:ascii="Times New Roman" w:eastAsiaTheme="minorHAnsi" w:hAnsi="Times New Roman"/>
                <w:sz w:val="28"/>
                <w:szCs w:val="28"/>
                <w:lang w:val="uk-UA"/>
              </w:rPr>
            </w:pPr>
            <w:r w:rsidRPr="00F36DB3">
              <w:rPr>
                <w:rFonts w:ascii="Times New Roman" w:eastAsiaTheme="minorHAnsi" w:hAnsi="Times New Roman"/>
                <w:sz w:val="28"/>
                <w:szCs w:val="28"/>
                <w:lang w:val="uk-UA"/>
              </w:rPr>
              <w:t>23 вересня</w:t>
            </w:r>
          </w:p>
        </w:tc>
        <w:tc>
          <w:tcPr>
            <w:tcW w:w="4253" w:type="dxa"/>
          </w:tcPr>
          <w:p w:rsidR="00F36DB3" w:rsidRPr="00F36DB3" w:rsidRDefault="00F36DB3" w:rsidP="00AA5B9D">
            <w:pPr>
              <w:jc w:val="center"/>
              <w:rPr>
                <w:rFonts w:ascii="Times New Roman" w:eastAsiaTheme="minorHAnsi" w:hAnsi="Times New Roman"/>
                <w:sz w:val="28"/>
                <w:szCs w:val="28"/>
                <w:lang w:val="uk-UA"/>
              </w:rPr>
            </w:pPr>
            <w:r w:rsidRPr="00F36DB3">
              <w:rPr>
                <w:rFonts w:ascii="Times New Roman" w:eastAsiaTheme="minorHAnsi" w:hAnsi="Times New Roman"/>
                <w:sz w:val="28"/>
                <w:szCs w:val="28"/>
                <w:lang w:val="uk-UA"/>
              </w:rPr>
              <w:t>27 вересня</w:t>
            </w:r>
          </w:p>
        </w:tc>
      </w:tr>
      <w:tr w:rsidR="00F36DB3" w:rsidRPr="00F36DB3" w:rsidTr="00AA5B9D">
        <w:tc>
          <w:tcPr>
            <w:tcW w:w="5353" w:type="dxa"/>
          </w:tcPr>
          <w:p w:rsidR="00F36DB3" w:rsidRPr="00F36DB3" w:rsidRDefault="00F36DB3" w:rsidP="00AA5B9D">
            <w:pPr>
              <w:jc w:val="center"/>
              <w:rPr>
                <w:rFonts w:ascii="Times New Roman" w:eastAsiaTheme="minorHAnsi" w:hAnsi="Times New Roman"/>
                <w:sz w:val="28"/>
                <w:szCs w:val="28"/>
                <w:lang w:val="uk-UA"/>
              </w:rPr>
            </w:pPr>
            <w:r w:rsidRPr="00F36DB3">
              <w:rPr>
                <w:rFonts w:ascii="Times New Roman" w:eastAsiaTheme="minorHAnsi" w:hAnsi="Times New Roman"/>
                <w:sz w:val="28"/>
                <w:szCs w:val="28"/>
                <w:lang w:val="uk-UA"/>
              </w:rPr>
              <w:t>21 жовтня</w:t>
            </w:r>
          </w:p>
        </w:tc>
        <w:tc>
          <w:tcPr>
            <w:tcW w:w="4253" w:type="dxa"/>
          </w:tcPr>
          <w:p w:rsidR="00F36DB3" w:rsidRPr="00F36DB3" w:rsidRDefault="00F36DB3" w:rsidP="00AA5B9D">
            <w:pPr>
              <w:jc w:val="center"/>
              <w:rPr>
                <w:rFonts w:ascii="Times New Roman" w:eastAsiaTheme="minorHAnsi" w:hAnsi="Times New Roman"/>
                <w:sz w:val="28"/>
                <w:szCs w:val="28"/>
                <w:lang w:val="uk-UA"/>
              </w:rPr>
            </w:pPr>
            <w:r w:rsidRPr="00F36DB3">
              <w:rPr>
                <w:rFonts w:ascii="Times New Roman" w:eastAsiaTheme="minorHAnsi" w:hAnsi="Times New Roman"/>
                <w:sz w:val="28"/>
                <w:szCs w:val="28"/>
                <w:lang w:val="uk-UA"/>
              </w:rPr>
              <w:t>25 жовтня</w:t>
            </w:r>
          </w:p>
        </w:tc>
      </w:tr>
      <w:tr w:rsidR="00F36DB3" w:rsidRPr="00F36DB3" w:rsidTr="00AA5B9D">
        <w:tc>
          <w:tcPr>
            <w:tcW w:w="5353" w:type="dxa"/>
          </w:tcPr>
          <w:p w:rsidR="00F36DB3" w:rsidRPr="00F36DB3" w:rsidRDefault="00F36DB3" w:rsidP="00AA5B9D">
            <w:pPr>
              <w:jc w:val="center"/>
              <w:rPr>
                <w:rFonts w:ascii="Times New Roman" w:eastAsiaTheme="minorHAnsi" w:hAnsi="Times New Roman"/>
                <w:sz w:val="28"/>
                <w:szCs w:val="28"/>
                <w:lang w:val="uk-UA"/>
              </w:rPr>
            </w:pPr>
            <w:r w:rsidRPr="00F36DB3">
              <w:rPr>
                <w:rFonts w:ascii="Times New Roman" w:eastAsiaTheme="minorHAnsi" w:hAnsi="Times New Roman"/>
                <w:sz w:val="28"/>
                <w:szCs w:val="28"/>
                <w:lang w:val="uk-UA"/>
              </w:rPr>
              <w:t>22 листопада</w:t>
            </w:r>
          </w:p>
        </w:tc>
        <w:tc>
          <w:tcPr>
            <w:tcW w:w="4253" w:type="dxa"/>
          </w:tcPr>
          <w:p w:rsidR="00F36DB3" w:rsidRPr="00F36DB3" w:rsidRDefault="00F36DB3" w:rsidP="00AA5B9D">
            <w:pPr>
              <w:jc w:val="center"/>
              <w:rPr>
                <w:rFonts w:ascii="Times New Roman" w:eastAsiaTheme="minorHAnsi" w:hAnsi="Times New Roman"/>
                <w:sz w:val="28"/>
                <w:szCs w:val="28"/>
                <w:lang w:val="uk-UA"/>
              </w:rPr>
            </w:pPr>
            <w:r w:rsidRPr="00F36DB3">
              <w:rPr>
                <w:rFonts w:ascii="Times New Roman" w:eastAsiaTheme="minorHAnsi" w:hAnsi="Times New Roman"/>
                <w:sz w:val="28"/>
                <w:szCs w:val="28"/>
                <w:lang w:val="uk-UA"/>
              </w:rPr>
              <w:t>27 листопада</w:t>
            </w:r>
          </w:p>
        </w:tc>
      </w:tr>
      <w:tr w:rsidR="00F36DB3" w:rsidRPr="00F36DB3" w:rsidTr="00AA5B9D">
        <w:tc>
          <w:tcPr>
            <w:tcW w:w="5353" w:type="dxa"/>
          </w:tcPr>
          <w:p w:rsidR="00F36DB3" w:rsidRPr="00F36DB3" w:rsidRDefault="00F36DB3" w:rsidP="00AA5B9D">
            <w:pPr>
              <w:jc w:val="center"/>
              <w:rPr>
                <w:rFonts w:ascii="Times New Roman" w:eastAsiaTheme="minorHAnsi" w:hAnsi="Times New Roman"/>
                <w:sz w:val="28"/>
                <w:szCs w:val="28"/>
                <w:lang w:val="uk-UA"/>
              </w:rPr>
            </w:pPr>
            <w:r w:rsidRPr="00F36DB3">
              <w:rPr>
                <w:rFonts w:ascii="Times New Roman" w:eastAsiaTheme="minorHAnsi" w:hAnsi="Times New Roman"/>
                <w:sz w:val="28"/>
                <w:szCs w:val="28"/>
                <w:lang w:val="uk-UA"/>
              </w:rPr>
              <w:t>16 грудня</w:t>
            </w:r>
          </w:p>
        </w:tc>
        <w:tc>
          <w:tcPr>
            <w:tcW w:w="4253" w:type="dxa"/>
          </w:tcPr>
          <w:p w:rsidR="00F36DB3" w:rsidRPr="00F36DB3" w:rsidRDefault="00F36DB3" w:rsidP="00AA5B9D">
            <w:pPr>
              <w:jc w:val="center"/>
              <w:rPr>
                <w:rFonts w:ascii="Times New Roman" w:eastAsiaTheme="minorHAnsi" w:hAnsi="Times New Roman"/>
                <w:sz w:val="28"/>
                <w:szCs w:val="28"/>
                <w:lang w:val="uk-UA"/>
              </w:rPr>
            </w:pPr>
            <w:r w:rsidRPr="00F36DB3">
              <w:rPr>
                <w:rFonts w:ascii="Times New Roman" w:eastAsiaTheme="minorHAnsi" w:hAnsi="Times New Roman"/>
                <w:sz w:val="28"/>
                <w:szCs w:val="28"/>
                <w:lang w:val="uk-UA"/>
              </w:rPr>
              <w:t>20 грудня</w:t>
            </w:r>
          </w:p>
        </w:tc>
      </w:tr>
    </w:tbl>
    <w:p w:rsidR="00F36DB3" w:rsidRPr="00F36DB3" w:rsidRDefault="00F36DB3" w:rsidP="00F36DB3">
      <w:pPr>
        <w:spacing w:after="0" w:line="240" w:lineRule="auto"/>
        <w:ind w:left="1080"/>
        <w:contextualSpacing/>
        <w:rPr>
          <w:rFonts w:ascii="Times New Roman" w:eastAsia="Times New Roman" w:hAnsi="Times New Roman"/>
          <w:sz w:val="28"/>
          <w:szCs w:val="28"/>
          <w:lang w:val="uk-UA" w:eastAsia="ru-RU"/>
        </w:rPr>
      </w:pPr>
    </w:p>
    <w:p w:rsidR="00F36DB3" w:rsidRPr="00F36DB3" w:rsidRDefault="00F36DB3" w:rsidP="00F36DB3">
      <w:pPr>
        <w:spacing w:after="0" w:line="240" w:lineRule="auto"/>
        <w:ind w:left="1080"/>
        <w:contextualSpacing/>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*можуть вноситься зміни до плану проведення сесій</w:t>
      </w:r>
    </w:p>
    <w:p w:rsidR="00F36DB3" w:rsidRPr="00F36DB3" w:rsidRDefault="00F36DB3" w:rsidP="00F36DB3">
      <w:pPr>
        <w:spacing w:after="0" w:line="240" w:lineRule="auto"/>
        <w:jc w:val="center"/>
        <w:rPr>
          <w:rFonts w:ascii="Times New Roman" w:eastAsia="Times New Roman" w:hAnsi="Times New Roman"/>
          <w:sz w:val="28"/>
          <w:szCs w:val="28"/>
          <w:lang w:val="uk-UA" w:eastAsia="ru-RU"/>
        </w:rPr>
      </w:pPr>
    </w:p>
    <w:p w:rsidR="00F36DB3" w:rsidRDefault="00F36DB3" w:rsidP="00F36DB3">
      <w:pPr>
        <w:overflowPunct w:val="0"/>
        <w:autoSpaceDE w:val="0"/>
        <w:autoSpaceDN w:val="0"/>
        <w:adjustRightInd w:val="0"/>
        <w:spacing w:after="0" w:line="240" w:lineRule="auto"/>
        <w:jc w:val="center"/>
        <w:rPr>
          <w:rFonts w:ascii="Times New Roman" w:eastAsia="Times New Roman" w:hAnsi="Times New Roman"/>
          <w:b/>
          <w:sz w:val="28"/>
          <w:szCs w:val="28"/>
          <w:lang w:val="uk-UA" w:eastAsia="ru-RU"/>
        </w:rPr>
      </w:pPr>
    </w:p>
    <w:p w:rsidR="00F36DB3" w:rsidRDefault="00F36DB3" w:rsidP="00F36DB3">
      <w:pPr>
        <w:overflowPunct w:val="0"/>
        <w:autoSpaceDE w:val="0"/>
        <w:autoSpaceDN w:val="0"/>
        <w:adjustRightInd w:val="0"/>
        <w:spacing w:after="0" w:line="240" w:lineRule="auto"/>
        <w:jc w:val="center"/>
        <w:rPr>
          <w:rFonts w:ascii="Times New Roman" w:eastAsia="Times New Roman" w:hAnsi="Times New Roman"/>
          <w:b/>
          <w:sz w:val="28"/>
          <w:szCs w:val="28"/>
          <w:lang w:val="uk-UA" w:eastAsia="ru-RU"/>
        </w:rPr>
      </w:pPr>
    </w:p>
    <w:p w:rsidR="00F36DB3" w:rsidRDefault="00F36DB3" w:rsidP="00F36DB3">
      <w:pPr>
        <w:overflowPunct w:val="0"/>
        <w:autoSpaceDE w:val="0"/>
        <w:autoSpaceDN w:val="0"/>
        <w:adjustRightInd w:val="0"/>
        <w:spacing w:after="0" w:line="240" w:lineRule="auto"/>
        <w:jc w:val="center"/>
        <w:rPr>
          <w:rFonts w:ascii="Times New Roman" w:eastAsia="Times New Roman" w:hAnsi="Times New Roman"/>
          <w:b/>
          <w:sz w:val="28"/>
          <w:szCs w:val="28"/>
          <w:lang w:val="uk-UA" w:eastAsia="ru-RU"/>
        </w:rPr>
      </w:pPr>
    </w:p>
    <w:p w:rsidR="00F36DB3" w:rsidRPr="00F36DB3" w:rsidRDefault="00F36DB3" w:rsidP="00F36DB3">
      <w:pPr>
        <w:overflowPunct w:val="0"/>
        <w:autoSpaceDE w:val="0"/>
        <w:autoSpaceDN w:val="0"/>
        <w:adjustRightInd w:val="0"/>
        <w:spacing w:after="0" w:line="240" w:lineRule="auto"/>
        <w:jc w:val="center"/>
        <w:rPr>
          <w:rFonts w:ascii="Times New Roman" w:eastAsia="Times New Roman" w:hAnsi="Times New Roman"/>
          <w:b/>
          <w:sz w:val="28"/>
          <w:szCs w:val="28"/>
          <w:lang w:val="en-US" w:eastAsia="ru-RU"/>
        </w:rPr>
      </w:pPr>
      <w:r w:rsidRPr="00F36DB3">
        <w:rPr>
          <w:rFonts w:ascii="Times New Roman" w:eastAsia="Times New Roman" w:hAnsi="Times New Roman"/>
          <w:b/>
          <w:sz w:val="28"/>
          <w:szCs w:val="28"/>
          <w:lang w:val="uk-UA" w:eastAsia="ru-RU"/>
        </w:rPr>
        <w:lastRenderedPageBreak/>
        <w:t>Організаційно – масові заходи</w:t>
      </w:r>
    </w:p>
    <w:p w:rsidR="00F36DB3" w:rsidRPr="00F36DB3" w:rsidRDefault="00F36DB3" w:rsidP="00F36DB3">
      <w:pPr>
        <w:overflowPunct w:val="0"/>
        <w:autoSpaceDE w:val="0"/>
        <w:autoSpaceDN w:val="0"/>
        <w:adjustRightInd w:val="0"/>
        <w:spacing w:after="0" w:line="240" w:lineRule="auto"/>
        <w:jc w:val="center"/>
        <w:rPr>
          <w:rFonts w:ascii="Times New Roman" w:eastAsia="Times New Roman" w:hAnsi="Times New Roman"/>
          <w:sz w:val="28"/>
          <w:szCs w:val="28"/>
          <w:lang w:val="en-US" w:eastAsia="ru-RU"/>
        </w:rPr>
      </w:pPr>
    </w:p>
    <w:tbl>
      <w:tblPr>
        <w:tblW w:w="0" w:type="auto"/>
        <w:jc w:val="center"/>
        <w:tblCellSpacing w:w="0" w:type="dxa"/>
        <w:tblInd w:w="-41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55"/>
        <w:gridCol w:w="6804"/>
        <w:gridCol w:w="1704"/>
      </w:tblGrid>
      <w:tr w:rsidR="00F36DB3" w:rsidRPr="00F36DB3" w:rsidTr="00AA5B9D">
        <w:trPr>
          <w:trHeight w:val="671"/>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b/>
                <w:bCs/>
                <w:sz w:val="28"/>
                <w:szCs w:val="28"/>
                <w:lang w:val="uk-UA" w:eastAsia="ru-RU"/>
              </w:rPr>
              <w:t>№ з/п</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b/>
                <w:bCs/>
                <w:sz w:val="28"/>
                <w:szCs w:val="28"/>
                <w:lang w:val="uk-UA" w:eastAsia="ru-RU"/>
              </w:rPr>
              <w:t>Заходи</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b/>
                <w:bCs/>
                <w:color w:val="000000"/>
                <w:sz w:val="28"/>
                <w:szCs w:val="28"/>
                <w:lang w:val="uk-UA" w:eastAsia="ru-RU"/>
              </w:rPr>
              <w:t>Термін виконання</w:t>
            </w:r>
          </w:p>
        </w:tc>
      </w:tr>
      <w:tr w:rsidR="00F36DB3" w:rsidRPr="00F36DB3" w:rsidTr="00AA5B9D">
        <w:trPr>
          <w:trHeight w:val="207"/>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DB3" w:rsidRPr="00F36DB3" w:rsidRDefault="00F36DB3" w:rsidP="00AA5B9D">
            <w:pPr>
              <w:overflowPunct w:val="0"/>
              <w:autoSpaceDE w:val="0"/>
              <w:autoSpaceDN w:val="0"/>
              <w:adjustRightInd w:val="0"/>
              <w:spacing w:after="0" w:line="240" w:lineRule="auto"/>
              <w:ind w:left="-291" w:firstLine="291"/>
              <w:jc w:val="center"/>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1.</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DB3" w:rsidRPr="00F36DB3" w:rsidRDefault="00F36DB3" w:rsidP="00AA5B9D">
            <w:pPr>
              <w:spacing w:before="100" w:beforeAutospacing="1" w:after="100" w:afterAutospacing="1" w:line="240" w:lineRule="auto"/>
              <w:ind w:left="48"/>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 xml:space="preserve">Відзначення Дня Соборності України </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січень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sz w:val="28"/>
                <w:szCs w:val="28"/>
                <w:lang w:val="uk-UA" w:eastAsia="ru-RU"/>
              </w:rPr>
              <w:t>2.</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DB3" w:rsidRPr="00F36DB3" w:rsidRDefault="00F36DB3" w:rsidP="00AA5B9D">
            <w:pPr>
              <w:spacing w:before="100" w:beforeAutospacing="1" w:after="100" w:afterAutospacing="1" w:line="240" w:lineRule="auto"/>
              <w:ind w:left="48"/>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Відзначення</w:t>
            </w:r>
            <w:r w:rsidRPr="00F36DB3">
              <w:rPr>
                <w:rFonts w:ascii="Times New Roman" w:eastAsia="Times New Roman" w:hAnsi="Times New Roman"/>
                <w:color w:val="000000"/>
                <w:sz w:val="28"/>
                <w:szCs w:val="28"/>
                <w:lang w:eastAsia="ru-RU"/>
              </w:rPr>
              <w:t xml:space="preserve"> Д</w:t>
            </w:r>
            <w:r w:rsidRPr="00F36DB3">
              <w:rPr>
                <w:rFonts w:ascii="Times New Roman" w:eastAsia="Times New Roman" w:hAnsi="Times New Roman"/>
                <w:color w:val="000000"/>
                <w:sz w:val="28"/>
                <w:szCs w:val="28"/>
                <w:lang w:val="uk-UA" w:eastAsia="ru-RU"/>
              </w:rPr>
              <w:t>ня</w:t>
            </w:r>
            <w:r w:rsidRPr="00F36DB3">
              <w:rPr>
                <w:rFonts w:ascii="Times New Roman" w:eastAsia="Times New Roman" w:hAnsi="Times New Roman"/>
                <w:color w:val="000000"/>
                <w:sz w:val="28"/>
                <w:szCs w:val="28"/>
                <w:lang w:eastAsia="ru-RU"/>
              </w:rPr>
              <w:t xml:space="preserve"> пам’яті Героїв Крут</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січень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3.</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DB3" w:rsidRPr="00F36DB3" w:rsidRDefault="00F36DB3" w:rsidP="00AA5B9D">
            <w:pPr>
              <w:spacing w:before="100" w:beforeAutospacing="1" w:after="100" w:afterAutospacing="1" w:line="240" w:lineRule="auto"/>
              <w:ind w:left="48"/>
              <w:jc w:val="both"/>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Відзначення Дня пам’яті і вшанування учасників бойових дій на території інших держав</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лютий</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4.</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DB3" w:rsidRPr="00F36DB3" w:rsidRDefault="00F36DB3" w:rsidP="00AA5B9D">
            <w:pPr>
              <w:spacing w:before="100" w:beforeAutospacing="1" w:after="100" w:afterAutospacing="1" w:line="240" w:lineRule="auto"/>
              <w:ind w:left="48"/>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eastAsia="ru-RU"/>
              </w:rPr>
              <w:t>День Героїв Небесної Сотні</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лютий</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5.</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ind w:left="48"/>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День визволення села В.Костромка від фашистських загарбників</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лютий</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6.</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ind w:left="48"/>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Організація заходів щодо відзначення Міжнародного жіночого дня</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березень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7.</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ind w:left="45"/>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Відзначення в Зеленодольській  міській об'єднаній територіальній громаді    «Шевченківських днів»</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березень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8.</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ind w:left="45"/>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Вшанування пам’яті Чорнобильської трагедії</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квітень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9.</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ind w:left="45"/>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Відзначення Дня довкілля</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квітень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10.</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ind w:left="45"/>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Відзначення Дня матері</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травень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11.</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ind w:left="48"/>
              <w:jc w:val="both"/>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 xml:space="preserve">Відзначення Дня </w:t>
            </w:r>
            <w:r w:rsidRPr="00F36DB3">
              <w:rPr>
                <w:rFonts w:ascii="Times New Roman" w:eastAsia="Times New Roman" w:hAnsi="Times New Roman"/>
                <w:color w:val="000000"/>
                <w:sz w:val="28"/>
                <w:szCs w:val="28"/>
                <w:shd w:val="clear" w:color="auto" w:fill="FFFFFF"/>
                <w:lang w:eastAsia="ru-RU"/>
              </w:rPr>
              <w:t>перемоги над нацизмом у Другій світовій війні</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травень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12.</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ind w:left="48"/>
              <w:jc w:val="both"/>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Організація заходів щодо відзначення Міжнародного дня захисту дітей</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червень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13.</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ind w:left="48"/>
              <w:jc w:val="both"/>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Відзначення Дня медичного працівника</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червень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14.</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ind w:left="48"/>
              <w:jc w:val="both"/>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Відзначення Дня скорботи і вшанування пам’яті жертв Великої Вітчизняної війни</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червень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15.</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ind w:left="48"/>
              <w:jc w:val="both"/>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Відзначення Дня молоді</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червень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sz w:val="28"/>
                <w:szCs w:val="28"/>
                <w:lang w:val="uk-UA" w:eastAsia="ru-RU"/>
              </w:rPr>
              <w:t>16.</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ind w:left="48"/>
              <w:jc w:val="both"/>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Відзначення державного свята: День Конституції України</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червень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17.</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ind w:left="48"/>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Народні гуляння на Івана Купала</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липень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18.</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ind w:left="48"/>
              <w:rPr>
                <w:rFonts w:ascii="Times New Roman" w:eastAsia="Times New Roman" w:hAnsi="Times New Roman"/>
                <w:color w:val="000000"/>
                <w:sz w:val="28"/>
                <w:szCs w:val="28"/>
                <w:lang w:val="en-US" w:eastAsia="ru-RU"/>
              </w:rPr>
            </w:pPr>
            <w:r w:rsidRPr="00F36DB3">
              <w:rPr>
                <w:rFonts w:ascii="Times New Roman" w:eastAsia="Times New Roman" w:hAnsi="Times New Roman"/>
                <w:color w:val="000000"/>
                <w:sz w:val="28"/>
                <w:szCs w:val="28"/>
                <w:lang w:val="uk-UA" w:eastAsia="ru-RU"/>
              </w:rPr>
              <w:t xml:space="preserve">Щорічний Фестиваль </w:t>
            </w:r>
            <w:r w:rsidRPr="00F36DB3">
              <w:rPr>
                <w:rFonts w:ascii="Times New Roman" w:eastAsia="Times New Roman" w:hAnsi="Times New Roman"/>
                <w:color w:val="000000"/>
                <w:sz w:val="28"/>
                <w:szCs w:val="28"/>
                <w:lang w:val="en-US" w:eastAsia="ru-RU"/>
              </w:rPr>
              <w:t>ENERGY FEST</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липень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19.</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DB3" w:rsidRPr="00F36DB3" w:rsidRDefault="00F36DB3" w:rsidP="00AA5B9D">
            <w:pPr>
              <w:spacing w:before="100" w:beforeAutospacing="1" w:after="100" w:afterAutospacing="1" w:line="240" w:lineRule="auto"/>
              <w:ind w:left="48"/>
              <w:jc w:val="both"/>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Відзначення державних свят: День незалежності України, День Державного Прапора</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серпень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20.</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ind w:left="48"/>
              <w:jc w:val="both"/>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Відзначення Дня села Мар</w:t>
            </w:r>
            <w:r w:rsidRPr="00F36DB3">
              <w:rPr>
                <w:rFonts w:ascii="Times New Roman" w:eastAsia="Times New Roman" w:hAnsi="Times New Roman"/>
                <w:color w:val="000000"/>
                <w:sz w:val="28"/>
                <w:szCs w:val="28"/>
                <w:lang w:val="en-US" w:eastAsia="ru-RU"/>
              </w:rPr>
              <w:t>’</w:t>
            </w:r>
            <w:r w:rsidRPr="00F36DB3">
              <w:rPr>
                <w:rFonts w:ascii="Times New Roman" w:eastAsia="Times New Roman" w:hAnsi="Times New Roman"/>
                <w:color w:val="000000"/>
                <w:sz w:val="28"/>
                <w:szCs w:val="28"/>
                <w:lang w:val="uk-UA" w:eastAsia="ru-RU"/>
              </w:rPr>
              <w:t>янське</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серпень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21.</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ind w:left="48"/>
              <w:jc w:val="both"/>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Відзначення Дня Знань</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вересень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22.</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ind w:left="48"/>
              <w:jc w:val="both"/>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Святкування Дня міста Зеленодольська</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вересень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sz w:val="28"/>
                <w:szCs w:val="28"/>
                <w:lang w:val="en-US" w:eastAsia="ru-RU"/>
              </w:rPr>
            </w:pPr>
            <w:r w:rsidRPr="00F36DB3">
              <w:rPr>
                <w:rFonts w:ascii="Times New Roman" w:eastAsia="Times New Roman" w:hAnsi="Times New Roman"/>
                <w:sz w:val="28"/>
                <w:szCs w:val="28"/>
                <w:lang w:val="en-US" w:eastAsia="ru-RU"/>
              </w:rPr>
              <w:t>23.</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ind w:left="48"/>
              <w:jc w:val="both"/>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Відзначення дня фізичної культури і спорту</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вересень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2</w:t>
            </w:r>
            <w:r w:rsidRPr="00F36DB3">
              <w:rPr>
                <w:rFonts w:ascii="Times New Roman" w:eastAsia="Times New Roman" w:hAnsi="Times New Roman"/>
                <w:sz w:val="28"/>
                <w:szCs w:val="28"/>
                <w:lang w:val="en-US" w:eastAsia="ru-RU"/>
              </w:rPr>
              <w:t>4</w:t>
            </w:r>
            <w:r w:rsidRPr="00F36DB3">
              <w:rPr>
                <w:rFonts w:ascii="Times New Roman" w:eastAsia="Times New Roman" w:hAnsi="Times New Roman"/>
                <w:sz w:val="28"/>
                <w:szCs w:val="28"/>
                <w:lang w:val="uk-UA" w:eastAsia="ru-RU"/>
              </w:rPr>
              <w:t>.</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ind w:left="48"/>
              <w:jc w:val="both"/>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Відзначення Міжнародного Дня людей похилого віку</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жовтень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2</w:t>
            </w:r>
            <w:r w:rsidRPr="00F36DB3">
              <w:rPr>
                <w:rFonts w:ascii="Times New Roman" w:eastAsia="Times New Roman" w:hAnsi="Times New Roman"/>
                <w:sz w:val="28"/>
                <w:szCs w:val="28"/>
                <w:lang w:val="en-US" w:eastAsia="ru-RU"/>
              </w:rPr>
              <w:t>5</w:t>
            </w:r>
            <w:r w:rsidRPr="00F36DB3">
              <w:rPr>
                <w:rFonts w:ascii="Times New Roman" w:eastAsia="Times New Roman" w:hAnsi="Times New Roman"/>
                <w:sz w:val="28"/>
                <w:szCs w:val="28"/>
                <w:lang w:val="uk-UA" w:eastAsia="ru-RU"/>
              </w:rPr>
              <w:t>.</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ind w:left="48"/>
              <w:jc w:val="both"/>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Організаційні заходи до Дня визволення України</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жовтень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2</w:t>
            </w:r>
            <w:r w:rsidRPr="00F36DB3">
              <w:rPr>
                <w:rFonts w:ascii="Times New Roman" w:eastAsia="Times New Roman" w:hAnsi="Times New Roman"/>
                <w:sz w:val="28"/>
                <w:szCs w:val="28"/>
                <w:lang w:val="en-US" w:eastAsia="ru-RU"/>
              </w:rPr>
              <w:t>6</w:t>
            </w:r>
            <w:r w:rsidRPr="00F36DB3">
              <w:rPr>
                <w:rFonts w:ascii="Times New Roman" w:eastAsia="Times New Roman" w:hAnsi="Times New Roman"/>
                <w:sz w:val="28"/>
                <w:szCs w:val="28"/>
                <w:lang w:val="uk-UA" w:eastAsia="ru-RU"/>
              </w:rPr>
              <w:t>.</w:t>
            </w:r>
          </w:p>
        </w:tc>
        <w:tc>
          <w:tcPr>
            <w:tcW w:w="6804" w:type="dxa"/>
            <w:tcBorders>
              <w:top w:val="outset" w:sz="6" w:space="0" w:color="auto"/>
              <w:left w:val="outset" w:sz="6" w:space="0" w:color="auto"/>
              <w:bottom w:val="outset" w:sz="6" w:space="0" w:color="auto"/>
              <w:right w:val="outset" w:sz="6" w:space="0" w:color="auto"/>
            </w:tcBorders>
            <w:shd w:val="clear" w:color="auto" w:fill="FFFFFF"/>
          </w:tcPr>
          <w:p w:rsidR="00F36DB3" w:rsidRPr="00F36DB3" w:rsidRDefault="00F36DB3" w:rsidP="00AA5B9D">
            <w:pPr>
              <w:spacing w:before="100" w:beforeAutospacing="1" w:after="100" w:afterAutospacing="1" w:line="240" w:lineRule="auto"/>
              <w:ind w:left="48"/>
              <w:jc w:val="both"/>
              <w:rPr>
                <w:rFonts w:ascii="Times New Roman" w:eastAsia="Times New Roman" w:hAnsi="Times New Roman"/>
                <w:color w:val="000000"/>
                <w:sz w:val="28"/>
                <w:szCs w:val="28"/>
                <w:lang w:val="uk-UA" w:eastAsia="ru-RU"/>
              </w:rPr>
            </w:pPr>
            <w:r w:rsidRPr="00F36DB3">
              <w:rPr>
                <w:rFonts w:ascii="Times New Roman" w:eastAsia="Times New Roman" w:hAnsi="Times New Roman"/>
                <w:sz w:val="28"/>
                <w:szCs w:val="28"/>
                <w:shd w:val="clear" w:color="auto" w:fill="FFFFFF"/>
                <w:lang w:val="uk-UA" w:eastAsia="ru-RU"/>
              </w:rPr>
              <w:t>День захисника України, День Українського козацтва</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жовтень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2</w:t>
            </w:r>
            <w:r w:rsidRPr="00F36DB3">
              <w:rPr>
                <w:rFonts w:ascii="Times New Roman" w:eastAsia="Times New Roman" w:hAnsi="Times New Roman"/>
                <w:sz w:val="28"/>
                <w:szCs w:val="28"/>
                <w:lang w:val="en-US" w:eastAsia="ru-RU"/>
              </w:rPr>
              <w:t>7</w:t>
            </w:r>
            <w:r w:rsidRPr="00F36DB3">
              <w:rPr>
                <w:rFonts w:ascii="Times New Roman" w:eastAsia="Times New Roman" w:hAnsi="Times New Roman"/>
                <w:sz w:val="28"/>
                <w:szCs w:val="28"/>
                <w:lang w:val="uk-UA" w:eastAsia="ru-RU"/>
              </w:rPr>
              <w:t>.</w:t>
            </w:r>
          </w:p>
        </w:tc>
        <w:tc>
          <w:tcPr>
            <w:tcW w:w="6804" w:type="dxa"/>
            <w:tcBorders>
              <w:top w:val="outset" w:sz="6" w:space="0" w:color="auto"/>
              <w:left w:val="outset" w:sz="6" w:space="0" w:color="auto"/>
              <w:bottom w:val="outset" w:sz="6" w:space="0" w:color="auto"/>
              <w:right w:val="outset" w:sz="6" w:space="0" w:color="auto"/>
            </w:tcBorders>
            <w:shd w:val="clear" w:color="auto" w:fill="FFFFFF"/>
            <w:hideMark/>
          </w:tcPr>
          <w:p w:rsidR="00F36DB3" w:rsidRPr="00F36DB3" w:rsidRDefault="00F36DB3" w:rsidP="00AA5B9D">
            <w:pPr>
              <w:spacing w:before="100" w:beforeAutospacing="1" w:after="100" w:afterAutospacing="1" w:line="240" w:lineRule="auto"/>
              <w:ind w:left="48"/>
              <w:jc w:val="both"/>
              <w:rPr>
                <w:rFonts w:ascii="Times New Roman" w:eastAsia="Times New Roman" w:hAnsi="Times New Roman"/>
                <w:color w:val="000000"/>
                <w:sz w:val="28"/>
                <w:szCs w:val="28"/>
                <w:lang w:val="uk-UA" w:eastAsia="ru-RU"/>
              </w:rPr>
            </w:pPr>
            <w:r w:rsidRPr="00F36DB3">
              <w:rPr>
                <w:rFonts w:ascii="Times New Roman CYR" w:eastAsia="Times New Roman" w:hAnsi="Times New Roman CYR" w:cs="Times New Roman CYR"/>
                <w:sz w:val="28"/>
                <w:szCs w:val="28"/>
                <w:lang w:val="uk-UA" w:eastAsia="ru-RU"/>
              </w:rPr>
              <w:t>Відзначення Дня Гідності і Свободи</w:t>
            </w:r>
            <w:r w:rsidRPr="00F36DB3">
              <w:rPr>
                <w:rFonts w:ascii="Times New Roman" w:eastAsia="Times New Roman" w:hAnsi="Times New Roman"/>
                <w:sz w:val="28"/>
                <w:szCs w:val="28"/>
                <w:lang w:val="uk-UA" w:eastAsia="ru-RU"/>
              </w:rPr>
              <w:t xml:space="preserve"> </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листопад</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2</w:t>
            </w:r>
            <w:r w:rsidRPr="00F36DB3">
              <w:rPr>
                <w:rFonts w:ascii="Times New Roman" w:eastAsia="Times New Roman" w:hAnsi="Times New Roman"/>
                <w:sz w:val="28"/>
                <w:szCs w:val="28"/>
                <w:lang w:val="en-US" w:eastAsia="ru-RU"/>
              </w:rPr>
              <w:t>8</w:t>
            </w:r>
            <w:r w:rsidRPr="00F36DB3">
              <w:rPr>
                <w:rFonts w:ascii="Times New Roman" w:eastAsia="Times New Roman" w:hAnsi="Times New Roman"/>
                <w:sz w:val="28"/>
                <w:szCs w:val="28"/>
                <w:lang w:val="uk-UA" w:eastAsia="ru-RU"/>
              </w:rPr>
              <w:t>.</w:t>
            </w:r>
          </w:p>
        </w:tc>
        <w:tc>
          <w:tcPr>
            <w:tcW w:w="6804" w:type="dxa"/>
            <w:tcBorders>
              <w:top w:val="outset" w:sz="6" w:space="0" w:color="auto"/>
              <w:left w:val="outset" w:sz="6" w:space="0" w:color="auto"/>
              <w:bottom w:val="outset" w:sz="6" w:space="0" w:color="auto"/>
              <w:right w:val="outset" w:sz="6" w:space="0" w:color="auto"/>
            </w:tcBorders>
            <w:shd w:val="clear" w:color="auto" w:fill="FFFFFF"/>
          </w:tcPr>
          <w:p w:rsidR="00F36DB3" w:rsidRPr="00F36DB3" w:rsidRDefault="00F36DB3" w:rsidP="00AA5B9D">
            <w:pPr>
              <w:overflowPunct w:val="0"/>
              <w:autoSpaceDE w:val="0"/>
              <w:autoSpaceDN w:val="0"/>
              <w:adjustRightInd w:val="0"/>
              <w:spacing w:after="0" w:line="240" w:lineRule="auto"/>
              <w:ind w:left="48"/>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Заходи щодо вшанування пам'яті жертв голодомору та політичних репресій в Україні</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листопад</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2</w:t>
            </w:r>
            <w:r w:rsidRPr="00F36DB3">
              <w:rPr>
                <w:rFonts w:ascii="Times New Roman" w:eastAsia="Times New Roman" w:hAnsi="Times New Roman"/>
                <w:sz w:val="28"/>
                <w:szCs w:val="28"/>
                <w:lang w:val="en-US" w:eastAsia="ru-RU"/>
              </w:rPr>
              <w:t>9</w:t>
            </w:r>
            <w:r w:rsidRPr="00F36DB3">
              <w:rPr>
                <w:rFonts w:ascii="Times New Roman" w:eastAsia="Times New Roman" w:hAnsi="Times New Roman"/>
                <w:sz w:val="28"/>
                <w:szCs w:val="28"/>
                <w:lang w:val="uk-UA" w:eastAsia="ru-RU"/>
              </w:rPr>
              <w:t>.</w:t>
            </w:r>
          </w:p>
        </w:tc>
        <w:tc>
          <w:tcPr>
            <w:tcW w:w="6804" w:type="dxa"/>
            <w:tcBorders>
              <w:top w:val="outset" w:sz="6" w:space="0" w:color="auto"/>
              <w:left w:val="outset" w:sz="6" w:space="0" w:color="auto"/>
              <w:bottom w:val="outset" w:sz="6" w:space="0" w:color="auto"/>
              <w:right w:val="outset" w:sz="6" w:space="0" w:color="auto"/>
            </w:tcBorders>
            <w:shd w:val="clear" w:color="auto" w:fill="FFFFFF"/>
            <w:hideMark/>
          </w:tcPr>
          <w:p w:rsidR="00F36DB3" w:rsidRPr="00F36DB3" w:rsidRDefault="00F36DB3" w:rsidP="00AA5B9D">
            <w:pPr>
              <w:overflowPunct w:val="0"/>
              <w:autoSpaceDE w:val="0"/>
              <w:autoSpaceDN w:val="0"/>
              <w:adjustRightInd w:val="0"/>
              <w:spacing w:after="0" w:line="240" w:lineRule="auto"/>
              <w:ind w:left="48"/>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Відзначення Дня боротьби зі СНІДом</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грудень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en-US" w:eastAsia="ru-RU"/>
              </w:rPr>
              <w:lastRenderedPageBreak/>
              <w:t>30</w:t>
            </w:r>
            <w:r w:rsidRPr="00F36DB3">
              <w:rPr>
                <w:rFonts w:ascii="Times New Roman" w:eastAsia="Times New Roman" w:hAnsi="Times New Roman"/>
                <w:sz w:val="28"/>
                <w:szCs w:val="28"/>
                <w:lang w:val="uk-UA" w:eastAsia="ru-RU"/>
              </w:rPr>
              <w:t>.</w:t>
            </w:r>
          </w:p>
        </w:tc>
        <w:tc>
          <w:tcPr>
            <w:tcW w:w="6804" w:type="dxa"/>
            <w:tcBorders>
              <w:top w:val="outset" w:sz="6" w:space="0" w:color="auto"/>
              <w:left w:val="outset" w:sz="6" w:space="0" w:color="auto"/>
              <w:bottom w:val="outset" w:sz="6" w:space="0" w:color="auto"/>
              <w:right w:val="outset" w:sz="6" w:space="0" w:color="auto"/>
            </w:tcBorders>
            <w:shd w:val="clear" w:color="auto" w:fill="FFFFFF"/>
          </w:tcPr>
          <w:p w:rsidR="00F36DB3" w:rsidRPr="00F36DB3" w:rsidRDefault="00F36DB3" w:rsidP="00AA5B9D">
            <w:pPr>
              <w:spacing w:before="100" w:beforeAutospacing="1" w:after="100" w:afterAutospacing="1" w:line="240" w:lineRule="auto"/>
              <w:ind w:left="48"/>
              <w:jc w:val="both"/>
              <w:rPr>
                <w:rFonts w:ascii="Times New Roman" w:eastAsia="Times New Roman" w:hAnsi="Times New Roman"/>
                <w:color w:val="000000"/>
                <w:sz w:val="28"/>
                <w:szCs w:val="28"/>
                <w:lang w:val="uk-UA" w:eastAsia="ru-RU"/>
              </w:rPr>
            </w:pPr>
            <w:r w:rsidRPr="00F36DB3">
              <w:rPr>
                <w:rFonts w:ascii="Times New Roman" w:eastAsia="Times New Roman" w:hAnsi="Times New Roman"/>
                <w:sz w:val="28"/>
                <w:szCs w:val="28"/>
                <w:lang w:val="uk-UA" w:eastAsia="ru-RU"/>
              </w:rPr>
              <w:t xml:space="preserve">Відзначення Міжнародного Дня  інвалідів </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грудень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3</w:t>
            </w:r>
            <w:r w:rsidRPr="00F36DB3">
              <w:rPr>
                <w:rFonts w:ascii="Times New Roman" w:eastAsia="Times New Roman" w:hAnsi="Times New Roman"/>
                <w:sz w:val="28"/>
                <w:szCs w:val="28"/>
                <w:lang w:val="en-US" w:eastAsia="ru-RU"/>
              </w:rPr>
              <w:t>1</w:t>
            </w:r>
            <w:r w:rsidRPr="00F36DB3">
              <w:rPr>
                <w:rFonts w:ascii="Times New Roman" w:eastAsia="Times New Roman" w:hAnsi="Times New Roman"/>
                <w:sz w:val="28"/>
                <w:szCs w:val="28"/>
                <w:lang w:val="uk-UA" w:eastAsia="ru-RU"/>
              </w:rPr>
              <w:t>.</w:t>
            </w:r>
          </w:p>
        </w:tc>
        <w:tc>
          <w:tcPr>
            <w:tcW w:w="6804" w:type="dxa"/>
            <w:tcBorders>
              <w:top w:val="outset" w:sz="6" w:space="0" w:color="auto"/>
              <w:left w:val="outset" w:sz="6" w:space="0" w:color="auto"/>
              <w:bottom w:val="outset" w:sz="6" w:space="0" w:color="auto"/>
              <w:right w:val="outset" w:sz="6" w:space="0" w:color="auto"/>
            </w:tcBorders>
            <w:shd w:val="clear" w:color="auto" w:fill="FFFFFF"/>
            <w:hideMark/>
          </w:tcPr>
          <w:p w:rsidR="00F36DB3" w:rsidRPr="00F36DB3" w:rsidRDefault="00F36DB3" w:rsidP="00AA5B9D">
            <w:pPr>
              <w:overflowPunct w:val="0"/>
              <w:autoSpaceDE w:val="0"/>
              <w:autoSpaceDN w:val="0"/>
              <w:adjustRightInd w:val="0"/>
              <w:spacing w:after="0" w:line="240" w:lineRule="auto"/>
              <w:ind w:left="48"/>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Відзначення Дня Збройних Сил України</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грудень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3</w:t>
            </w:r>
            <w:r w:rsidRPr="00F36DB3">
              <w:rPr>
                <w:rFonts w:ascii="Times New Roman" w:eastAsia="Times New Roman" w:hAnsi="Times New Roman"/>
                <w:sz w:val="28"/>
                <w:szCs w:val="28"/>
                <w:lang w:val="en-US" w:eastAsia="ru-RU"/>
              </w:rPr>
              <w:t>2</w:t>
            </w:r>
            <w:r w:rsidRPr="00F36DB3">
              <w:rPr>
                <w:rFonts w:ascii="Times New Roman" w:eastAsia="Times New Roman" w:hAnsi="Times New Roman"/>
                <w:sz w:val="28"/>
                <w:szCs w:val="28"/>
                <w:lang w:val="uk-UA" w:eastAsia="ru-RU"/>
              </w:rPr>
              <w:t>.</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DB3" w:rsidRPr="00F36DB3" w:rsidRDefault="00F36DB3" w:rsidP="00AA5B9D">
            <w:pPr>
              <w:overflowPunct w:val="0"/>
              <w:autoSpaceDE w:val="0"/>
              <w:autoSpaceDN w:val="0"/>
              <w:adjustRightInd w:val="0"/>
              <w:spacing w:after="0" w:line="240" w:lineRule="auto"/>
              <w:ind w:left="48"/>
              <w:rPr>
                <w:rFonts w:ascii="Times New Roman" w:eastAsia="Times New Roman" w:hAnsi="Times New Roman"/>
                <w:sz w:val="28"/>
                <w:szCs w:val="28"/>
                <w:lang w:val="uk-UA" w:eastAsia="ru-RU"/>
              </w:rPr>
            </w:pPr>
            <w:r w:rsidRPr="00F36DB3">
              <w:rPr>
                <w:rFonts w:ascii="Times New Roman CYR" w:eastAsia="Times New Roman" w:hAnsi="Times New Roman CYR" w:cs="Times New Roman CYR"/>
                <w:color w:val="000000"/>
                <w:sz w:val="28"/>
                <w:szCs w:val="28"/>
                <w:lang w:val="uk-UA" w:eastAsia="ru-RU"/>
              </w:rPr>
              <w:t xml:space="preserve">Відзначення </w:t>
            </w:r>
            <w:r w:rsidRPr="00F36DB3">
              <w:rPr>
                <w:rFonts w:ascii="Times New Roman" w:eastAsia="Times New Roman" w:hAnsi="Times New Roman"/>
                <w:color w:val="000000"/>
                <w:sz w:val="28"/>
                <w:szCs w:val="28"/>
                <w:lang w:val="uk-UA" w:eastAsia="ru-RU"/>
              </w:rPr>
              <w:t>Дня місцевого самоврядування</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грудень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33.</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DB3" w:rsidRPr="00F36DB3" w:rsidRDefault="00F36DB3" w:rsidP="00AA5B9D">
            <w:pPr>
              <w:overflowPunct w:val="0"/>
              <w:autoSpaceDE w:val="0"/>
              <w:autoSpaceDN w:val="0"/>
              <w:adjustRightInd w:val="0"/>
              <w:spacing w:after="0" w:line="240" w:lineRule="auto"/>
              <w:ind w:left="48"/>
              <w:rPr>
                <w:rFonts w:ascii="Times New Roman" w:eastAsia="Times New Roman" w:hAnsi="Times New Roman"/>
                <w:sz w:val="28"/>
                <w:szCs w:val="28"/>
                <w:lang w:val="uk-UA" w:eastAsia="ru-RU"/>
              </w:rPr>
            </w:pPr>
            <w:r w:rsidRPr="00F36DB3">
              <w:rPr>
                <w:rFonts w:ascii="Times New Roman CYR" w:eastAsia="Times New Roman" w:hAnsi="Times New Roman CYR" w:cs="Times New Roman CYR"/>
                <w:color w:val="000000"/>
                <w:sz w:val="28"/>
                <w:szCs w:val="28"/>
                <w:lang w:val="uk-UA" w:eastAsia="ru-RU"/>
              </w:rPr>
              <w:t>Відзначення Дня вшанування ліквідаторів аварії на ЧАЕС</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грудень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34.</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ind w:left="48"/>
              <w:rPr>
                <w:rFonts w:ascii="Times New Roman CYR" w:eastAsia="Times New Roman" w:hAnsi="Times New Roman CYR" w:cs="Times New Roman CYR"/>
                <w:color w:val="000000"/>
                <w:sz w:val="28"/>
                <w:szCs w:val="28"/>
                <w:lang w:val="uk-UA" w:eastAsia="ru-RU"/>
              </w:rPr>
            </w:pPr>
            <w:r w:rsidRPr="00F36DB3">
              <w:rPr>
                <w:rFonts w:ascii="Times New Roman CYR" w:eastAsia="Times New Roman" w:hAnsi="Times New Roman CYR" w:cs="Times New Roman CYR"/>
                <w:color w:val="000000"/>
                <w:sz w:val="28"/>
                <w:szCs w:val="28"/>
                <w:lang w:val="uk-UA" w:eastAsia="ru-RU"/>
              </w:rPr>
              <w:t>Відзначення дня енергетиків</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грудень</w:t>
            </w:r>
          </w:p>
        </w:tc>
      </w:tr>
      <w:tr w:rsidR="00F36DB3" w:rsidRPr="00F36DB3" w:rsidTr="00AA5B9D">
        <w:trPr>
          <w:tblCellSpacing w:w="0" w:type="dxa"/>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overflowPunct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36DB3">
              <w:rPr>
                <w:rFonts w:ascii="Times New Roman" w:eastAsia="Times New Roman" w:hAnsi="Times New Roman"/>
                <w:sz w:val="28"/>
                <w:szCs w:val="28"/>
                <w:lang w:val="uk-UA" w:eastAsia="ru-RU"/>
              </w:rPr>
              <w:t>35.</w:t>
            </w:r>
          </w:p>
        </w:tc>
        <w:tc>
          <w:tcPr>
            <w:tcW w:w="68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DB3" w:rsidRPr="00F36DB3" w:rsidRDefault="00F36DB3" w:rsidP="00AA5B9D">
            <w:pPr>
              <w:overflowPunct w:val="0"/>
              <w:autoSpaceDE w:val="0"/>
              <w:autoSpaceDN w:val="0"/>
              <w:adjustRightInd w:val="0"/>
              <w:spacing w:after="0" w:line="240" w:lineRule="auto"/>
              <w:ind w:left="48"/>
              <w:rPr>
                <w:rFonts w:ascii="Times New Roman" w:eastAsia="Times New Roman" w:hAnsi="Times New Roman"/>
                <w:sz w:val="28"/>
                <w:szCs w:val="28"/>
                <w:lang w:val="uk-UA" w:eastAsia="ru-RU"/>
              </w:rPr>
            </w:pPr>
            <w:r w:rsidRPr="00F36DB3">
              <w:rPr>
                <w:rFonts w:ascii="Times New Roman" w:eastAsia="Times New Roman" w:hAnsi="Times New Roman"/>
                <w:color w:val="000000"/>
                <w:sz w:val="28"/>
                <w:szCs w:val="28"/>
                <w:lang w:val="uk-UA" w:eastAsia="ru-RU"/>
              </w:rPr>
              <w:t>Організація новорічних та Різдвяних свята</w:t>
            </w:r>
          </w:p>
        </w:tc>
        <w:tc>
          <w:tcPr>
            <w:tcW w:w="1704" w:type="dxa"/>
            <w:tcBorders>
              <w:top w:val="outset" w:sz="6" w:space="0" w:color="auto"/>
              <w:left w:val="outset" w:sz="6" w:space="0" w:color="auto"/>
              <w:bottom w:val="outset" w:sz="6" w:space="0" w:color="auto"/>
              <w:right w:val="outset" w:sz="6" w:space="0" w:color="auto"/>
            </w:tcBorders>
            <w:shd w:val="clear" w:color="auto" w:fill="FFFFFF"/>
            <w:vAlign w:val="center"/>
          </w:tcPr>
          <w:p w:rsidR="00F36DB3" w:rsidRPr="00F36DB3" w:rsidRDefault="00F36DB3" w:rsidP="00AA5B9D">
            <w:pPr>
              <w:spacing w:before="100" w:beforeAutospacing="1" w:after="100" w:afterAutospacing="1" w:line="240" w:lineRule="auto"/>
              <w:jc w:val="center"/>
              <w:rPr>
                <w:rFonts w:ascii="Times New Roman" w:eastAsia="Times New Roman" w:hAnsi="Times New Roman"/>
                <w:color w:val="000000"/>
                <w:sz w:val="28"/>
                <w:szCs w:val="28"/>
                <w:lang w:val="uk-UA" w:eastAsia="ru-RU"/>
              </w:rPr>
            </w:pPr>
            <w:r w:rsidRPr="00F36DB3">
              <w:rPr>
                <w:rFonts w:ascii="Times New Roman" w:eastAsia="Times New Roman" w:hAnsi="Times New Roman"/>
                <w:color w:val="000000"/>
                <w:sz w:val="28"/>
                <w:szCs w:val="28"/>
                <w:lang w:val="uk-UA" w:eastAsia="ru-RU"/>
              </w:rPr>
              <w:t>грудень</w:t>
            </w:r>
          </w:p>
        </w:tc>
      </w:tr>
    </w:tbl>
    <w:p w:rsidR="00F36DB3" w:rsidRPr="00F36DB3" w:rsidRDefault="00F36DB3" w:rsidP="00F36DB3">
      <w:pPr>
        <w:spacing w:after="0" w:line="240" w:lineRule="auto"/>
        <w:jc w:val="center"/>
        <w:rPr>
          <w:rFonts w:ascii="Times New Roman" w:eastAsia="Times New Roman" w:hAnsi="Times New Roman"/>
          <w:sz w:val="28"/>
          <w:szCs w:val="28"/>
          <w:lang w:val="uk-UA" w:eastAsia="ru-RU"/>
        </w:rPr>
      </w:pPr>
    </w:p>
    <w:p w:rsidR="00F36DB3" w:rsidRPr="00F36DB3" w:rsidRDefault="00F36DB3" w:rsidP="00F36DB3">
      <w:pPr>
        <w:spacing w:after="0" w:line="240" w:lineRule="auto"/>
        <w:rPr>
          <w:rFonts w:ascii="Times New Roman" w:eastAsia="Times New Roman" w:hAnsi="Times New Roman"/>
          <w:sz w:val="28"/>
          <w:szCs w:val="28"/>
          <w:lang w:val="uk-UA" w:eastAsia="ru-RU"/>
        </w:rPr>
      </w:pPr>
    </w:p>
    <w:p w:rsidR="00F36DB3" w:rsidRPr="009263A2" w:rsidRDefault="00F36DB3" w:rsidP="00F36DB3">
      <w:pPr>
        <w:spacing w:after="0" w:line="240" w:lineRule="auto"/>
        <w:jc w:val="center"/>
        <w:rPr>
          <w:rFonts w:ascii="Times New Roman" w:eastAsia="Times New Roman" w:hAnsi="Times New Roman"/>
          <w:lang w:val="uk-UA" w:eastAsia="ru-RU"/>
        </w:rPr>
      </w:pPr>
      <w:r w:rsidRPr="00F36DB3">
        <w:rPr>
          <w:rFonts w:ascii="Times New Roman" w:eastAsia="Times New Roman" w:hAnsi="Times New Roman"/>
          <w:sz w:val="28"/>
          <w:szCs w:val="28"/>
          <w:lang w:val="uk-UA" w:eastAsia="ru-RU"/>
        </w:rPr>
        <w:t>Секретар міської ради                                             О. М. Ярошенко</w:t>
      </w:r>
    </w:p>
    <w:p w:rsidR="00F36DB3" w:rsidRDefault="00F36DB3" w:rsidP="00F36DB3">
      <w:pPr>
        <w:spacing w:after="0" w:line="240" w:lineRule="auto"/>
        <w:jc w:val="center"/>
        <w:rPr>
          <w:rFonts w:ascii="Times New Roman" w:eastAsia="Times New Roman" w:hAnsi="Times New Roman"/>
          <w:b/>
          <w:sz w:val="24"/>
          <w:szCs w:val="24"/>
          <w:lang w:val="uk-UA" w:eastAsia="ru-RU"/>
        </w:rPr>
      </w:pPr>
    </w:p>
    <w:p w:rsidR="00F36DB3" w:rsidRDefault="00F36DB3" w:rsidP="00F36DB3">
      <w:pPr>
        <w:spacing w:after="0" w:line="240" w:lineRule="auto"/>
        <w:jc w:val="center"/>
        <w:rPr>
          <w:rFonts w:ascii="Times New Roman" w:eastAsia="Times New Roman" w:hAnsi="Times New Roman"/>
          <w:b/>
          <w:sz w:val="24"/>
          <w:szCs w:val="24"/>
          <w:lang w:val="uk-UA" w:eastAsia="ru-RU"/>
        </w:rPr>
      </w:pPr>
    </w:p>
    <w:p w:rsidR="00411226" w:rsidRDefault="00411226" w:rsidP="00411226">
      <w:pPr>
        <w:spacing w:after="0" w:line="240" w:lineRule="auto"/>
        <w:ind w:firstLine="708"/>
        <w:jc w:val="center"/>
        <w:rPr>
          <w:rFonts w:ascii="Times New Roman" w:eastAsiaTheme="minorHAnsi" w:hAnsi="Times New Roman"/>
          <w:b/>
          <w:sz w:val="28"/>
          <w:szCs w:val="28"/>
          <w:lang w:val="uk-UA"/>
        </w:rPr>
      </w:pPr>
    </w:p>
    <w:p w:rsidR="00411226" w:rsidRDefault="00411226" w:rsidP="004D6D16">
      <w:pPr>
        <w:spacing w:after="0" w:line="240" w:lineRule="auto"/>
        <w:rPr>
          <w:rFonts w:ascii="Times New Roman" w:eastAsiaTheme="minorHAnsi" w:hAnsi="Times New Roman"/>
          <w:b/>
          <w:sz w:val="28"/>
          <w:szCs w:val="28"/>
          <w:lang w:val="uk-UA"/>
        </w:rPr>
      </w:pPr>
    </w:p>
    <w:p w:rsidR="00411226" w:rsidRPr="004D6D16" w:rsidRDefault="00411226" w:rsidP="004D6D16">
      <w:pPr>
        <w:spacing w:after="0" w:line="240" w:lineRule="auto"/>
        <w:jc w:val="center"/>
        <w:rPr>
          <w:rFonts w:ascii="Times New Roman" w:eastAsia="Times New Roman" w:hAnsi="Times New Roman"/>
          <w:sz w:val="20"/>
          <w:szCs w:val="20"/>
          <w:lang w:val="uk-UA" w:eastAsia="ru-RU"/>
        </w:rPr>
      </w:pPr>
      <w:r w:rsidRPr="00411226">
        <w:rPr>
          <w:rFonts w:ascii="Times New Roman" w:eastAsia="Times New Roman" w:hAnsi="Times New Roman"/>
          <w:noProof/>
          <w:sz w:val="20"/>
          <w:szCs w:val="20"/>
          <w:lang w:eastAsia="ru-RU"/>
        </w:rPr>
        <w:drawing>
          <wp:anchor distT="0" distB="0" distL="114300" distR="114300" simplePos="0" relativeHeight="251680768" behindDoc="0" locked="0" layoutInCell="1" allowOverlap="1" wp14:anchorId="3120247F" wp14:editId="3924E052">
            <wp:simplePos x="0" y="0"/>
            <wp:positionH relativeFrom="column">
              <wp:posOffset>2703195</wp:posOffset>
            </wp:positionH>
            <wp:positionV relativeFrom="paragraph">
              <wp:posOffset>-3810</wp:posOffset>
            </wp:positionV>
            <wp:extent cx="445770" cy="632460"/>
            <wp:effectExtent l="0" t="0" r="0" b="0"/>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1226">
        <w:rPr>
          <w:rFonts w:ascii="Times New Roman" w:eastAsia="Times New Roman" w:hAnsi="Times New Roman"/>
          <w:sz w:val="32"/>
          <w:szCs w:val="20"/>
          <w:lang w:val="uk-UA" w:eastAsia="uk-UA"/>
        </w:rPr>
        <w:t>У К Р А Ї Н А</w:t>
      </w:r>
    </w:p>
    <w:p w:rsidR="00411226" w:rsidRPr="00411226" w:rsidRDefault="00411226" w:rsidP="00411226">
      <w:pPr>
        <w:spacing w:after="0" w:line="240" w:lineRule="auto"/>
        <w:jc w:val="center"/>
        <w:rPr>
          <w:rFonts w:ascii="Times New Roman" w:eastAsia="Times New Roman" w:hAnsi="Times New Roman"/>
          <w:sz w:val="28"/>
          <w:szCs w:val="20"/>
          <w:lang w:val="uk-UA" w:eastAsia="uk-UA"/>
        </w:rPr>
      </w:pPr>
      <w:r w:rsidRPr="00411226">
        <w:rPr>
          <w:rFonts w:ascii="Times New Roman" w:eastAsia="Times New Roman" w:hAnsi="Times New Roman"/>
          <w:sz w:val="28"/>
          <w:szCs w:val="20"/>
          <w:lang w:val="uk-UA" w:eastAsia="uk-UA"/>
        </w:rPr>
        <w:t>Зеленодольська об’єднана територіальна громада</w:t>
      </w:r>
    </w:p>
    <w:p w:rsidR="00411226" w:rsidRPr="00411226" w:rsidRDefault="00411226" w:rsidP="00411226">
      <w:pPr>
        <w:pBdr>
          <w:bottom w:val="single" w:sz="12" w:space="1" w:color="auto"/>
        </w:pBdr>
        <w:spacing w:after="0" w:line="240" w:lineRule="auto"/>
        <w:jc w:val="center"/>
        <w:rPr>
          <w:rFonts w:ascii="Times New Roman" w:eastAsia="Times New Roman" w:hAnsi="Times New Roman"/>
          <w:sz w:val="28"/>
          <w:szCs w:val="24"/>
          <w:lang w:eastAsia="ru-RU"/>
        </w:rPr>
      </w:pPr>
      <w:r w:rsidRPr="00411226">
        <w:rPr>
          <w:rFonts w:ascii="Times New Roman" w:eastAsia="Times New Roman" w:hAnsi="Times New Roman"/>
          <w:sz w:val="28"/>
          <w:szCs w:val="24"/>
          <w:lang w:eastAsia="ru-RU"/>
        </w:rPr>
        <w:t>Апостолівського району Дніпропетровської області</w:t>
      </w:r>
    </w:p>
    <w:p w:rsidR="00411226" w:rsidRPr="00411226" w:rsidRDefault="00411226" w:rsidP="00411226">
      <w:pPr>
        <w:spacing w:after="0" w:line="240" w:lineRule="auto"/>
        <w:jc w:val="center"/>
        <w:rPr>
          <w:rFonts w:ascii="Times New Roman" w:eastAsia="Times New Roman" w:hAnsi="Times New Roman"/>
          <w:sz w:val="28"/>
          <w:szCs w:val="24"/>
          <w:lang w:val="uk-UA" w:eastAsia="ru-RU"/>
        </w:rPr>
      </w:pPr>
      <w:r w:rsidRPr="00411226">
        <w:rPr>
          <w:rFonts w:ascii="Times New Roman" w:eastAsia="Times New Roman" w:hAnsi="Times New Roman"/>
          <w:sz w:val="28"/>
          <w:szCs w:val="24"/>
          <w:lang w:val="uk-UA" w:eastAsia="ru-RU"/>
        </w:rPr>
        <w:t>Орган місцевого самоврядування</w:t>
      </w:r>
    </w:p>
    <w:p w:rsidR="00411226" w:rsidRPr="00411226" w:rsidRDefault="00411226" w:rsidP="00411226">
      <w:pPr>
        <w:keepNext/>
        <w:spacing w:before="240" w:after="60" w:line="240" w:lineRule="auto"/>
        <w:jc w:val="center"/>
        <w:outlineLvl w:val="0"/>
        <w:rPr>
          <w:rFonts w:ascii="Times New Roman" w:eastAsia="Times New Roman" w:hAnsi="Times New Roman" w:cs="Arial"/>
          <w:bCs/>
          <w:kern w:val="32"/>
          <w:sz w:val="32"/>
          <w:szCs w:val="32"/>
          <w:lang w:eastAsia="ru-RU"/>
        </w:rPr>
      </w:pPr>
      <w:r w:rsidRPr="00411226">
        <w:rPr>
          <w:rFonts w:ascii="Times New Roman" w:eastAsia="Times New Roman" w:hAnsi="Times New Roman" w:cs="Arial"/>
          <w:bCs/>
          <w:kern w:val="32"/>
          <w:sz w:val="32"/>
          <w:szCs w:val="32"/>
          <w:lang w:eastAsia="ru-RU"/>
        </w:rPr>
        <w:t>Р І Ш Е Н Н Я</w:t>
      </w:r>
    </w:p>
    <w:p w:rsidR="00411226" w:rsidRPr="00411226" w:rsidRDefault="00411226" w:rsidP="00411226">
      <w:pPr>
        <w:spacing w:after="0" w:line="240" w:lineRule="auto"/>
        <w:jc w:val="center"/>
        <w:rPr>
          <w:rFonts w:ascii="Times New Roman" w:eastAsia="Times New Roman" w:hAnsi="Times New Roman"/>
          <w:b/>
          <w:sz w:val="28"/>
          <w:szCs w:val="24"/>
          <w:lang w:val="uk-UA" w:eastAsia="ru-RU"/>
        </w:rPr>
      </w:pPr>
      <w:r w:rsidRPr="00411226">
        <w:rPr>
          <w:rFonts w:ascii="Times New Roman" w:eastAsia="Times New Roman" w:hAnsi="Times New Roman"/>
          <w:b/>
          <w:sz w:val="28"/>
          <w:szCs w:val="24"/>
          <w:lang w:val="uk-UA" w:eastAsia="ru-RU"/>
        </w:rPr>
        <w:t xml:space="preserve">    </w:t>
      </w:r>
      <w:r w:rsidRPr="00411226">
        <w:rPr>
          <w:rFonts w:ascii="Times New Roman" w:eastAsia="Times New Roman" w:hAnsi="Times New Roman"/>
          <w:b/>
          <w:sz w:val="28"/>
          <w:szCs w:val="24"/>
          <w:lang w:eastAsia="ru-RU"/>
        </w:rPr>
        <w:t xml:space="preserve">Зеленодольської </w:t>
      </w:r>
      <w:r w:rsidRPr="00411226">
        <w:rPr>
          <w:rFonts w:ascii="Times New Roman" w:eastAsia="Times New Roman" w:hAnsi="Times New Roman"/>
          <w:b/>
          <w:sz w:val="28"/>
          <w:szCs w:val="24"/>
          <w:lang w:val="uk-UA" w:eastAsia="ru-RU"/>
        </w:rPr>
        <w:t>міської</w:t>
      </w:r>
      <w:r w:rsidRPr="00411226">
        <w:rPr>
          <w:rFonts w:ascii="Times New Roman" w:eastAsia="Times New Roman" w:hAnsi="Times New Roman"/>
          <w:b/>
          <w:sz w:val="28"/>
          <w:szCs w:val="24"/>
          <w:lang w:eastAsia="ru-RU"/>
        </w:rPr>
        <w:t xml:space="preserve"> ради</w:t>
      </w:r>
    </w:p>
    <w:p w:rsidR="00411226" w:rsidRPr="00411226" w:rsidRDefault="00411226" w:rsidP="00411226">
      <w:pPr>
        <w:spacing w:after="0" w:line="240" w:lineRule="auto"/>
        <w:jc w:val="center"/>
        <w:rPr>
          <w:rFonts w:ascii="Times New Roman" w:eastAsia="Times New Roman" w:hAnsi="Times New Roman"/>
          <w:b/>
          <w:sz w:val="28"/>
          <w:szCs w:val="24"/>
          <w:lang w:val="uk-UA" w:eastAsia="ru-RU"/>
        </w:rPr>
      </w:pPr>
      <w:r w:rsidRPr="00411226">
        <w:rPr>
          <w:rFonts w:ascii="Times New Roman" w:eastAsia="Times New Roman" w:hAnsi="Times New Roman"/>
          <w:b/>
          <w:sz w:val="28"/>
          <w:szCs w:val="24"/>
          <w:lang w:val="uk-UA" w:eastAsia="ru-RU"/>
        </w:rPr>
        <w:t xml:space="preserve">56 сесії </w:t>
      </w:r>
      <w:r w:rsidRPr="00411226">
        <w:rPr>
          <w:rFonts w:ascii="Times New Roman" w:eastAsia="Times New Roman" w:hAnsi="Times New Roman"/>
          <w:b/>
          <w:sz w:val="28"/>
          <w:szCs w:val="24"/>
          <w:lang w:val="en-US" w:eastAsia="ru-RU"/>
        </w:rPr>
        <w:t>VII</w:t>
      </w:r>
      <w:r w:rsidRPr="00411226">
        <w:rPr>
          <w:rFonts w:ascii="Times New Roman" w:eastAsia="Times New Roman" w:hAnsi="Times New Roman"/>
          <w:b/>
          <w:sz w:val="28"/>
          <w:szCs w:val="24"/>
          <w:lang w:val="uk-UA" w:eastAsia="ru-RU"/>
        </w:rPr>
        <w:t xml:space="preserve"> скликання </w:t>
      </w:r>
    </w:p>
    <w:p w:rsidR="00411226" w:rsidRPr="00411226" w:rsidRDefault="00411226" w:rsidP="00411226">
      <w:pPr>
        <w:spacing w:after="0" w:line="240" w:lineRule="auto"/>
        <w:rPr>
          <w:rFonts w:ascii="Times New Roman" w:eastAsia="Times New Roman" w:hAnsi="Times New Roman"/>
          <w:b/>
          <w:sz w:val="24"/>
          <w:szCs w:val="24"/>
          <w:lang w:val="uk-UA" w:eastAsia="ru-RU"/>
        </w:rPr>
      </w:pPr>
    </w:p>
    <w:tbl>
      <w:tblPr>
        <w:tblW w:w="9578" w:type="dxa"/>
        <w:jc w:val="center"/>
        <w:tblLook w:val="01E0" w:firstRow="1" w:lastRow="1" w:firstColumn="1" w:lastColumn="1" w:noHBand="0" w:noVBand="0"/>
      </w:tblPr>
      <w:tblGrid>
        <w:gridCol w:w="3386"/>
        <w:gridCol w:w="3096"/>
        <w:gridCol w:w="3096"/>
      </w:tblGrid>
      <w:tr w:rsidR="00411226" w:rsidRPr="00411226" w:rsidTr="00411226">
        <w:trPr>
          <w:jc w:val="center"/>
        </w:trPr>
        <w:tc>
          <w:tcPr>
            <w:tcW w:w="3386" w:type="dxa"/>
          </w:tcPr>
          <w:p w:rsidR="00411226" w:rsidRPr="00411226" w:rsidRDefault="00411226" w:rsidP="00411226">
            <w:pPr>
              <w:spacing w:after="0" w:line="360" w:lineRule="auto"/>
              <w:jc w:val="center"/>
              <w:rPr>
                <w:rFonts w:ascii="Times New Roman" w:eastAsia="Times New Roman" w:hAnsi="Times New Roman"/>
                <w:b/>
                <w:sz w:val="28"/>
                <w:szCs w:val="28"/>
                <w:lang w:val="uk-UA" w:eastAsia="ru-RU"/>
              </w:rPr>
            </w:pPr>
            <w:r w:rsidRPr="00411226">
              <w:rPr>
                <w:rFonts w:ascii="Times New Roman" w:eastAsia="Times New Roman" w:hAnsi="Times New Roman"/>
                <w:b/>
                <w:sz w:val="28"/>
                <w:szCs w:val="28"/>
                <w:lang w:val="uk-UA" w:eastAsia="ru-RU"/>
              </w:rPr>
              <w:t>25 лютого   2019 року</w:t>
            </w:r>
          </w:p>
        </w:tc>
        <w:tc>
          <w:tcPr>
            <w:tcW w:w="3096" w:type="dxa"/>
          </w:tcPr>
          <w:p w:rsidR="00411226" w:rsidRPr="00411226" w:rsidRDefault="00411226" w:rsidP="00411226">
            <w:pPr>
              <w:spacing w:after="0" w:line="360" w:lineRule="auto"/>
              <w:jc w:val="center"/>
              <w:rPr>
                <w:rFonts w:ascii="Times New Roman" w:eastAsia="Times New Roman" w:hAnsi="Times New Roman"/>
                <w:sz w:val="28"/>
                <w:szCs w:val="28"/>
                <w:lang w:val="uk-UA" w:eastAsia="ru-RU"/>
              </w:rPr>
            </w:pPr>
          </w:p>
        </w:tc>
        <w:tc>
          <w:tcPr>
            <w:tcW w:w="3096" w:type="dxa"/>
          </w:tcPr>
          <w:p w:rsidR="00411226" w:rsidRPr="00411226" w:rsidRDefault="00411226" w:rsidP="00411226">
            <w:pPr>
              <w:spacing w:after="0" w:line="360" w:lineRule="auto"/>
              <w:rPr>
                <w:rFonts w:ascii="Times New Roman" w:eastAsia="Times New Roman" w:hAnsi="Times New Roman"/>
                <w:b/>
                <w:sz w:val="28"/>
                <w:szCs w:val="28"/>
                <w:lang w:eastAsia="ru-RU"/>
              </w:rPr>
            </w:pPr>
            <w:r w:rsidRPr="00411226">
              <w:rPr>
                <w:rFonts w:ascii="Times New Roman" w:eastAsia="Times New Roman" w:hAnsi="Times New Roman"/>
                <w:b/>
                <w:sz w:val="28"/>
                <w:szCs w:val="28"/>
                <w:lang w:val="uk-UA" w:eastAsia="ru-RU"/>
              </w:rPr>
              <w:t xml:space="preserve">       </w:t>
            </w:r>
            <w:r w:rsidRPr="00411226">
              <w:rPr>
                <w:rFonts w:ascii="Times New Roman" w:eastAsia="Times New Roman" w:hAnsi="Times New Roman"/>
                <w:b/>
                <w:sz w:val="28"/>
                <w:szCs w:val="28"/>
                <w:lang w:eastAsia="ru-RU"/>
              </w:rPr>
              <w:t>№</w:t>
            </w:r>
            <w:r w:rsidRPr="00411226">
              <w:rPr>
                <w:rFonts w:ascii="Times New Roman" w:eastAsia="Times New Roman" w:hAnsi="Times New Roman"/>
                <w:b/>
                <w:sz w:val="28"/>
                <w:szCs w:val="28"/>
                <w:lang w:val="uk-UA" w:eastAsia="ru-RU"/>
              </w:rPr>
              <w:t xml:space="preserve"> 966</w:t>
            </w:r>
          </w:p>
        </w:tc>
      </w:tr>
    </w:tbl>
    <w:p w:rsidR="00411226" w:rsidRPr="00411226" w:rsidRDefault="00411226" w:rsidP="00411226">
      <w:pPr>
        <w:spacing w:after="0" w:line="240" w:lineRule="auto"/>
        <w:jc w:val="both"/>
        <w:rPr>
          <w:rFonts w:ascii="Times New Roman" w:eastAsia="Times New Roman" w:hAnsi="Times New Roman"/>
          <w:b/>
          <w:i/>
          <w:sz w:val="28"/>
          <w:szCs w:val="28"/>
          <w:lang w:val="uk-UA" w:eastAsia="ru-RU"/>
        </w:rPr>
      </w:pPr>
      <w:r w:rsidRPr="00411226">
        <w:rPr>
          <w:rFonts w:ascii="Times New Roman" w:eastAsia="Times New Roman" w:hAnsi="Times New Roman"/>
          <w:b/>
          <w:i/>
          <w:sz w:val="28"/>
          <w:szCs w:val="28"/>
          <w:lang w:val="uk-UA" w:eastAsia="ru-RU"/>
        </w:rPr>
        <w:t xml:space="preserve">Про створення Молодіжної ради при Зеленодольській міській раді </w:t>
      </w:r>
    </w:p>
    <w:p w:rsidR="00411226" w:rsidRPr="00411226" w:rsidRDefault="00411226" w:rsidP="00411226">
      <w:pPr>
        <w:spacing w:after="0" w:line="240" w:lineRule="auto"/>
        <w:jc w:val="both"/>
        <w:rPr>
          <w:rFonts w:ascii="Times New Roman" w:eastAsia="Times New Roman" w:hAnsi="Times New Roman"/>
          <w:sz w:val="28"/>
          <w:szCs w:val="28"/>
          <w:lang w:val="uk-UA" w:eastAsia="ru-RU"/>
        </w:rPr>
      </w:pPr>
    </w:p>
    <w:p w:rsidR="00411226" w:rsidRPr="00411226" w:rsidRDefault="00411226" w:rsidP="00411226">
      <w:pPr>
        <w:spacing w:after="0" w:line="240" w:lineRule="auto"/>
        <w:ind w:firstLine="708"/>
        <w:jc w:val="both"/>
        <w:rPr>
          <w:rFonts w:ascii="Times New Roman" w:eastAsia="Times New Roman" w:hAnsi="Times New Roman"/>
          <w:sz w:val="28"/>
          <w:szCs w:val="28"/>
          <w:lang w:val="uk-UA" w:eastAsia="ru-RU"/>
        </w:rPr>
      </w:pPr>
      <w:r w:rsidRPr="00411226">
        <w:rPr>
          <w:rFonts w:ascii="Times New Roman" w:eastAsia="Times New Roman" w:hAnsi="Times New Roman"/>
          <w:sz w:val="28"/>
          <w:szCs w:val="28"/>
          <w:lang w:val="uk-UA" w:eastAsia="ru-RU"/>
        </w:rPr>
        <w:t xml:space="preserve">З метою розвитку молодіжного руху в Зеленодольській міській об’єднаній територіальній громаді, сприяння забезпеченню координації дій органів місцевого самоврядування з питань реалізації державної політики у молодіжній сфері, розроблення механізму взаємодії виконавчих органів місцевого самоврядування та молоді міста на засадах партнерства, відкритості та прозорості, сприяння залученню молоді до вирішення питань соціально-економічного, політичного та культурного життя суспільства, вивчення, системного аналізу і прогнозування соціально-економічних та суспільно-політичних процесів у молодіжному середовищі, підготовки пропозицій щодо удосконалення законодавства з питань реалізації державної політики у молодіжній сфері, соціального становлення та розвитку молоді, керуючись ст. 25 Закону України «Про місцеве самоврядування в Україні», Постановою Кабінету Міністрів України від 18 грудня 2018 № 1198 «Про </w:t>
      </w:r>
      <w:r w:rsidRPr="00411226">
        <w:rPr>
          <w:rFonts w:ascii="Times New Roman" w:eastAsia="Times New Roman" w:hAnsi="Times New Roman"/>
          <w:sz w:val="28"/>
          <w:szCs w:val="28"/>
          <w:lang w:val="uk-UA" w:eastAsia="ru-RU"/>
        </w:rPr>
        <w:lastRenderedPageBreak/>
        <w:t>затвердження типових положень про молодіжні консультативно-дорадчі органи», Зеленодольська міська рада</w:t>
      </w:r>
    </w:p>
    <w:p w:rsidR="00411226" w:rsidRPr="00411226" w:rsidRDefault="00411226" w:rsidP="00411226">
      <w:pPr>
        <w:spacing w:after="0" w:line="240" w:lineRule="auto"/>
        <w:jc w:val="center"/>
        <w:rPr>
          <w:rFonts w:ascii="Times New Roman" w:eastAsia="Times New Roman" w:hAnsi="Times New Roman"/>
          <w:b/>
          <w:sz w:val="28"/>
          <w:szCs w:val="28"/>
          <w:lang w:val="uk-UA" w:eastAsia="ru-RU"/>
        </w:rPr>
      </w:pPr>
      <w:r w:rsidRPr="00411226">
        <w:rPr>
          <w:rFonts w:ascii="Times New Roman" w:eastAsia="Times New Roman" w:hAnsi="Times New Roman"/>
          <w:b/>
          <w:sz w:val="28"/>
          <w:szCs w:val="28"/>
          <w:lang w:val="uk-UA" w:eastAsia="ru-RU"/>
        </w:rPr>
        <w:t>В И Р І Ш И Л А:</w:t>
      </w:r>
    </w:p>
    <w:p w:rsidR="00411226" w:rsidRPr="00411226" w:rsidRDefault="00411226" w:rsidP="00411226">
      <w:pPr>
        <w:spacing w:after="0" w:line="240" w:lineRule="auto"/>
        <w:jc w:val="both"/>
        <w:rPr>
          <w:rFonts w:ascii="Times New Roman" w:eastAsia="Times New Roman" w:hAnsi="Times New Roman"/>
          <w:sz w:val="28"/>
          <w:szCs w:val="28"/>
          <w:lang w:val="uk-UA" w:eastAsia="ru-RU"/>
        </w:rPr>
      </w:pPr>
      <w:r w:rsidRPr="00411226">
        <w:rPr>
          <w:rFonts w:ascii="Times New Roman" w:eastAsia="Times New Roman" w:hAnsi="Times New Roman"/>
          <w:sz w:val="28"/>
          <w:szCs w:val="28"/>
          <w:lang w:val="uk-UA" w:eastAsia="ru-RU"/>
        </w:rPr>
        <w:t>1. Створити Молодіжну раду при Зеленодольській міській раді.</w:t>
      </w:r>
    </w:p>
    <w:p w:rsidR="00411226" w:rsidRPr="00411226" w:rsidRDefault="00411226" w:rsidP="00411226">
      <w:pPr>
        <w:spacing w:after="0" w:line="240" w:lineRule="auto"/>
        <w:jc w:val="both"/>
        <w:rPr>
          <w:rFonts w:ascii="Times New Roman" w:eastAsia="Times New Roman" w:hAnsi="Times New Roman"/>
          <w:sz w:val="28"/>
          <w:szCs w:val="28"/>
          <w:lang w:val="uk-UA" w:eastAsia="ru-RU"/>
        </w:rPr>
      </w:pPr>
      <w:r w:rsidRPr="00411226">
        <w:rPr>
          <w:rFonts w:ascii="Times New Roman" w:eastAsia="Times New Roman" w:hAnsi="Times New Roman"/>
          <w:sz w:val="28"/>
          <w:szCs w:val="28"/>
          <w:lang w:val="uk-UA" w:eastAsia="ru-RU"/>
        </w:rPr>
        <w:t>2. Затвердити Положення про Молодіжну раду при Зеленодольській міській раді (додаток).</w:t>
      </w:r>
    </w:p>
    <w:p w:rsidR="00411226" w:rsidRPr="00411226" w:rsidRDefault="00411226" w:rsidP="00411226">
      <w:pPr>
        <w:spacing w:after="0" w:line="240" w:lineRule="auto"/>
        <w:jc w:val="both"/>
        <w:rPr>
          <w:rFonts w:ascii="Times New Roman" w:eastAsia="Times New Roman" w:hAnsi="Times New Roman"/>
          <w:sz w:val="28"/>
          <w:szCs w:val="28"/>
          <w:lang w:val="uk-UA" w:eastAsia="ru-RU"/>
        </w:rPr>
      </w:pPr>
      <w:r w:rsidRPr="00411226">
        <w:rPr>
          <w:rFonts w:ascii="Times New Roman" w:eastAsia="Times New Roman" w:hAnsi="Times New Roman"/>
          <w:sz w:val="28"/>
          <w:szCs w:val="28"/>
          <w:lang w:val="uk-UA" w:eastAsia="ru-RU"/>
        </w:rPr>
        <w:t>3. Рекомендувати міському голові внести на розгляд міської ради зміни до складу виконавчого комітету Зеленодольської міської ради, а саме: ввести до складу виконавчого комітету  голову Молодіжної ради.</w:t>
      </w:r>
    </w:p>
    <w:p w:rsidR="00411226" w:rsidRPr="00411226" w:rsidRDefault="00411226" w:rsidP="00411226">
      <w:pPr>
        <w:spacing w:after="0" w:line="240" w:lineRule="auto"/>
        <w:jc w:val="both"/>
        <w:rPr>
          <w:rFonts w:ascii="Times New Roman" w:eastAsia="Times New Roman" w:hAnsi="Times New Roman"/>
          <w:sz w:val="28"/>
          <w:szCs w:val="28"/>
          <w:lang w:val="uk-UA" w:eastAsia="ru-RU"/>
        </w:rPr>
      </w:pPr>
      <w:r w:rsidRPr="00411226">
        <w:rPr>
          <w:rFonts w:ascii="Times New Roman" w:eastAsia="Times New Roman" w:hAnsi="Times New Roman"/>
          <w:sz w:val="28"/>
          <w:szCs w:val="28"/>
          <w:lang w:val="uk-UA" w:eastAsia="ru-RU"/>
        </w:rPr>
        <w:t>4.  Координацію роботи про створення молодіжної ради покласти на відділ соціального захисту, освіти, культури, охорони здоров’я, спорту та роботи з молоддю, контроль за виконанням даного</w:t>
      </w:r>
      <w:r w:rsidRPr="00411226">
        <w:rPr>
          <w:rFonts w:ascii="Times New Roman" w:eastAsia="Times New Roman" w:hAnsi="Times New Roman"/>
          <w:lang w:val="uk-UA" w:eastAsia="ru-RU"/>
        </w:rPr>
        <w:t xml:space="preserve"> </w:t>
      </w:r>
      <w:r w:rsidRPr="00411226">
        <w:rPr>
          <w:rFonts w:ascii="Times New Roman" w:eastAsia="Times New Roman" w:hAnsi="Times New Roman"/>
          <w:sz w:val="28"/>
          <w:szCs w:val="28"/>
          <w:lang w:val="uk-UA" w:eastAsia="ru-RU"/>
        </w:rPr>
        <w:t>рішення покласти на постійну комісію з питань соціального захисту населення, освіти, культури та спорту, охорони здоровۥ</w:t>
      </w:r>
      <w:r w:rsidRPr="00411226">
        <w:rPr>
          <w:rFonts w:ascii="Times New Roman" w:eastAsia="Times New Roman" w:hAnsi="Times New Roman" w:hint="eastAsia"/>
          <w:sz w:val="28"/>
          <w:szCs w:val="28"/>
          <w:lang w:val="uk-UA" w:eastAsia="ru-RU"/>
        </w:rPr>
        <w:t>я</w:t>
      </w:r>
      <w:r w:rsidRPr="00411226">
        <w:rPr>
          <w:rFonts w:ascii="Times New Roman" w:eastAsia="Times New Roman" w:hAnsi="Times New Roman"/>
          <w:sz w:val="28"/>
          <w:szCs w:val="28"/>
          <w:lang w:val="uk-UA" w:eastAsia="ru-RU"/>
        </w:rPr>
        <w:t xml:space="preserve"> та роботи з  молоддю. </w:t>
      </w:r>
    </w:p>
    <w:p w:rsidR="00411226" w:rsidRPr="00411226" w:rsidRDefault="00411226" w:rsidP="00411226">
      <w:pPr>
        <w:spacing w:after="0" w:line="240" w:lineRule="auto"/>
        <w:jc w:val="center"/>
        <w:rPr>
          <w:rFonts w:ascii="Times New Roman" w:eastAsia="Times New Roman" w:hAnsi="Times New Roman"/>
          <w:sz w:val="18"/>
          <w:szCs w:val="18"/>
          <w:lang w:val="uk-UA" w:eastAsia="ru-RU"/>
        </w:rPr>
      </w:pPr>
    </w:p>
    <w:p w:rsidR="00411226" w:rsidRPr="00411226" w:rsidRDefault="00411226" w:rsidP="00411226">
      <w:pPr>
        <w:spacing w:after="0" w:line="240" w:lineRule="auto"/>
        <w:rPr>
          <w:rFonts w:ascii="Times New Roman" w:eastAsia="Times New Roman" w:hAnsi="Times New Roman"/>
          <w:b/>
          <w:sz w:val="28"/>
          <w:szCs w:val="28"/>
          <w:lang w:val="uk-UA" w:eastAsia="ru-RU"/>
        </w:rPr>
      </w:pPr>
      <w:r w:rsidRPr="00411226">
        <w:rPr>
          <w:rFonts w:ascii="Times New Roman" w:eastAsia="Times New Roman" w:hAnsi="Times New Roman"/>
          <w:sz w:val="28"/>
          <w:szCs w:val="28"/>
          <w:lang w:val="uk-UA" w:eastAsia="ru-RU"/>
        </w:rPr>
        <w:t xml:space="preserve">                  </w:t>
      </w:r>
      <w:r w:rsidRPr="00411226">
        <w:rPr>
          <w:rFonts w:ascii="Times New Roman" w:eastAsia="Times New Roman" w:hAnsi="Times New Roman"/>
          <w:b/>
          <w:sz w:val="28"/>
          <w:szCs w:val="28"/>
          <w:lang w:val="uk-UA" w:eastAsia="ru-RU"/>
        </w:rPr>
        <w:t>В.о. міського голови                                 О. М. Ярошенко</w:t>
      </w:r>
    </w:p>
    <w:p w:rsidR="00411226" w:rsidRPr="00411226" w:rsidRDefault="00411226" w:rsidP="00411226">
      <w:pPr>
        <w:spacing w:after="0" w:line="240" w:lineRule="auto"/>
        <w:jc w:val="right"/>
        <w:rPr>
          <w:rFonts w:ascii="Times New Roman" w:eastAsia="Times New Roman" w:hAnsi="Times New Roman"/>
          <w:bCs/>
          <w:sz w:val="20"/>
          <w:szCs w:val="20"/>
          <w:lang w:val="uk-UA" w:eastAsia="ru-RU"/>
        </w:rPr>
      </w:pPr>
      <w:r w:rsidRPr="00411226">
        <w:rPr>
          <w:rFonts w:ascii="Times New Roman" w:eastAsia="Times New Roman" w:hAnsi="Times New Roman"/>
          <w:bCs/>
          <w:sz w:val="20"/>
          <w:szCs w:val="20"/>
          <w:lang w:val="uk-UA" w:eastAsia="ru-RU"/>
        </w:rPr>
        <w:t xml:space="preserve">Додаток </w:t>
      </w:r>
    </w:p>
    <w:p w:rsidR="00411226" w:rsidRPr="00411226" w:rsidRDefault="00411226" w:rsidP="00411226">
      <w:pPr>
        <w:spacing w:after="0" w:line="240" w:lineRule="auto"/>
        <w:jc w:val="right"/>
        <w:rPr>
          <w:rFonts w:ascii="Times New Roman" w:eastAsia="Times New Roman" w:hAnsi="Times New Roman"/>
          <w:bCs/>
          <w:sz w:val="20"/>
          <w:szCs w:val="20"/>
          <w:lang w:val="uk-UA" w:eastAsia="ru-RU"/>
        </w:rPr>
      </w:pPr>
      <w:r w:rsidRPr="00411226">
        <w:rPr>
          <w:rFonts w:ascii="Times New Roman" w:eastAsia="Times New Roman" w:hAnsi="Times New Roman"/>
          <w:bCs/>
          <w:sz w:val="20"/>
          <w:szCs w:val="20"/>
          <w:lang w:val="uk-UA" w:eastAsia="ru-RU"/>
        </w:rPr>
        <w:t xml:space="preserve">до рішення Зеленодольської міської ради </w:t>
      </w:r>
    </w:p>
    <w:p w:rsidR="00411226" w:rsidRPr="00411226" w:rsidRDefault="00411226" w:rsidP="00411226">
      <w:pPr>
        <w:spacing w:after="0" w:line="240" w:lineRule="auto"/>
        <w:jc w:val="center"/>
        <w:rPr>
          <w:rFonts w:ascii="Times New Roman" w:eastAsia="Times New Roman" w:hAnsi="Times New Roman"/>
          <w:bCs/>
          <w:sz w:val="20"/>
          <w:szCs w:val="20"/>
          <w:lang w:val="uk-UA" w:eastAsia="ru-RU"/>
        </w:rPr>
      </w:pPr>
      <w:r w:rsidRPr="00411226">
        <w:rPr>
          <w:rFonts w:ascii="Times New Roman" w:eastAsia="Times New Roman" w:hAnsi="Times New Roman"/>
          <w:bCs/>
          <w:sz w:val="20"/>
          <w:szCs w:val="20"/>
          <w:lang w:val="uk-UA" w:eastAsia="ru-RU"/>
        </w:rPr>
        <w:t xml:space="preserve">                                                                                      від 25.02.2019  № 966</w:t>
      </w:r>
    </w:p>
    <w:p w:rsidR="00411226" w:rsidRPr="00411226" w:rsidRDefault="00411226" w:rsidP="00411226">
      <w:pPr>
        <w:spacing w:after="0" w:line="240" w:lineRule="auto"/>
        <w:rPr>
          <w:rFonts w:ascii="Times New Roman" w:eastAsia="Times New Roman" w:hAnsi="Times New Roman"/>
          <w:b/>
          <w:bCs/>
          <w:sz w:val="26"/>
          <w:szCs w:val="26"/>
          <w:lang w:val="uk-UA" w:eastAsia="ru-RU"/>
        </w:rPr>
      </w:pPr>
    </w:p>
    <w:p w:rsidR="00411226" w:rsidRPr="00411226" w:rsidRDefault="00411226" w:rsidP="00411226">
      <w:pPr>
        <w:spacing w:after="0" w:line="240" w:lineRule="auto"/>
        <w:jc w:val="center"/>
        <w:rPr>
          <w:rFonts w:ascii="Times New Roman" w:eastAsia="Times New Roman" w:hAnsi="Times New Roman"/>
          <w:b/>
          <w:bCs/>
          <w:sz w:val="26"/>
          <w:szCs w:val="26"/>
          <w:lang w:val="uk-UA" w:eastAsia="ru-RU"/>
        </w:rPr>
      </w:pPr>
      <w:r w:rsidRPr="00411226">
        <w:rPr>
          <w:rFonts w:ascii="Times New Roman" w:eastAsia="Times New Roman" w:hAnsi="Times New Roman"/>
          <w:b/>
          <w:bCs/>
          <w:sz w:val="26"/>
          <w:szCs w:val="26"/>
          <w:lang w:val="uk-UA" w:eastAsia="ru-RU"/>
        </w:rPr>
        <w:t>ПОЛОЖЕННЯ</w:t>
      </w:r>
    </w:p>
    <w:p w:rsidR="00411226" w:rsidRPr="00411226" w:rsidRDefault="00411226" w:rsidP="00411226">
      <w:pPr>
        <w:spacing w:after="0" w:line="240" w:lineRule="auto"/>
        <w:jc w:val="center"/>
        <w:rPr>
          <w:rFonts w:ascii="Times New Roman" w:eastAsia="Times New Roman" w:hAnsi="Times New Roman"/>
          <w:b/>
          <w:bCs/>
          <w:sz w:val="26"/>
          <w:szCs w:val="26"/>
          <w:lang w:val="uk-UA" w:eastAsia="ru-RU"/>
        </w:rPr>
      </w:pPr>
      <w:r w:rsidRPr="00411226">
        <w:rPr>
          <w:rFonts w:ascii="Times New Roman" w:eastAsia="Times New Roman" w:hAnsi="Times New Roman"/>
          <w:b/>
          <w:bCs/>
          <w:sz w:val="26"/>
          <w:szCs w:val="26"/>
          <w:lang w:val="uk-UA" w:eastAsia="ru-RU"/>
        </w:rPr>
        <w:t>про Молодіжну раду</w:t>
      </w:r>
    </w:p>
    <w:p w:rsidR="00411226" w:rsidRPr="00411226" w:rsidRDefault="00411226" w:rsidP="00411226">
      <w:pPr>
        <w:spacing w:after="0" w:line="240" w:lineRule="auto"/>
        <w:jc w:val="center"/>
        <w:rPr>
          <w:rFonts w:ascii="Times New Roman" w:eastAsia="Times New Roman" w:hAnsi="Times New Roman"/>
          <w:sz w:val="26"/>
          <w:szCs w:val="26"/>
          <w:lang w:val="uk-UA" w:eastAsia="ru-RU"/>
        </w:rPr>
      </w:pPr>
      <w:r w:rsidRPr="00411226">
        <w:rPr>
          <w:rFonts w:ascii="Times New Roman" w:eastAsia="Times New Roman" w:hAnsi="Times New Roman"/>
          <w:b/>
          <w:bCs/>
          <w:sz w:val="26"/>
          <w:szCs w:val="26"/>
          <w:lang w:val="uk-UA" w:eastAsia="ru-RU"/>
        </w:rPr>
        <w:t>при Зеленодольській міській раді</w:t>
      </w:r>
    </w:p>
    <w:p w:rsidR="00411226" w:rsidRPr="00411226" w:rsidRDefault="00411226" w:rsidP="00411226">
      <w:pPr>
        <w:spacing w:after="0" w:line="240" w:lineRule="auto"/>
        <w:rPr>
          <w:rFonts w:ascii="Times New Roman" w:eastAsia="Times New Roman" w:hAnsi="Times New Roman"/>
          <w:sz w:val="26"/>
          <w:szCs w:val="26"/>
          <w:lang w:val="uk-UA" w:eastAsia="ru-RU"/>
        </w:rPr>
      </w:pPr>
    </w:p>
    <w:p w:rsidR="00411226" w:rsidRPr="00411226" w:rsidRDefault="00411226" w:rsidP="00411226">
      <w:pPr>
        <w:spacing w:after="0" w:line="240" w:lineRule="auto"/>
        <w:jc w:val="center"/>
        <w:rPr>
          <w:rFonts w:ascii="Times New Roman" w:eastAsia="Times New Roman" w:hAnsi="Times New Roman"/>
          <w:b/>
          <w:sz w:val="26"/>
          <w:szCs w:val="26"/>
          <w:lang w:val="uk-UA" w:eastAsia="ru-RU"/>
        </w:rPr>
      </w:pPr>
      <w:r w:rsidRPr="00411226">
        <w:rPr>
          <w:rFonts w:ascii="Times New Roman" w:eastAsia="Times New Roman" w:hAnsi="Times New Roman"/>
          <w:b/>
          <w:sz w:val="26"/>
          <w:szCs w:val="26"/>
          <w:lang w:val="uk-UA" w:eastAsia="ru-RU"/>
        </w:rPr>
        <w:t>1. ЗАГАЛЬНІ ПОЛОЖЕННЯ</w:t>
      </w:r>
    </w:p>
    <w:p w:rsidR="00411226" w:rsidRPr="00411226" w:rsidRDefault="00411226" w:rsidP="00411226">
      <w:pPr>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1.1. Молодіжна рада при Зеленодольській  міській раді  (далі – Молодіжна рада) є консультативно-дорадчим, представницьким органом з питань молодіжної політики, покликаним сприяти взаємодії органів місцевого самоврядування та молоді Зеленодольської міської об’єднаної територіальної громади (далі – Зеленодольська ОТГ), забезпечувати узгодженість дій у вирішенні питань, пов'язаних із життям молоді та її участю в усіх сферах життя суспільства, проведенням інформаційно-навчальної роботи серед молоді та консолідації молодіжного руху Зеленодольської міської ради.</w:t>
      </w:r>
    </w:p>
    <w:p w:rsidR="00411226" w:rsidRPr="00411226" w:rsidRDefault="00411226" w:rsidP="00411226">
      <w:pPr>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1.2. Молодіжна рада у своїй діяльності керується Конституцією України, діючим законодавством України, рішеннями Зеленодольської міської ради та її виконавчого комітету, розпорядженнями міського голови, цим Положенням.</w:t>
      </w:r>
    </w:p>
    <w:p w:rsidR="00411226" w:rsidRPr="00411226" w:rsidRDefault="00411226" w:rsidP="00411226">
      <w:pPr>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 xml:space="preserve">1.3. Основними завданнями Молодіжної ради є: </w:t>
      </w:r>
    </w:p>
    <w:p w:rsidR="00411226" w:rsidRPr="00411226" w:rsidRDefault="00411226" w:rsidP="00411226">
      <w:pPr>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 залучення молоді до участі у громадському житті Зеленодольської ОТГ шляхом розробки та реалізації молодіжних програм;</w:t>
      </w:r>
    </w:p>
    <w:p w:rsidR="00411226" w:rsidRPr="00411226" w:rsidRDefault="00411226" w:rsidP="00411226">
      <w:pPr>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 поширення серед молоді волонтерського руху, спрямованого на поліпшення соціального становища та життя молоді Зеленодольської ОТГ;</w:t>
      </w:r>
    </w:p>
    <w:p w:rsidR="00411226" w:rsidRPr="00411226" w:rsidRDefault="00411226" w:rsidP="00411226">
      <w:pPr>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 вивчення, систематичний аналіз і прогнозування будь-яких соціальних процесів у молодіжному середовищі;</w:t>
      </w:r>
    </w:p>
    <w:p w:rsidR="00411226" w:rsidRPr="00411226" w:rsidRDefault="00411226" w:rsidP="00411226">
      <w:pPr>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 визначення та обґрунтування пріоритетних напрямів молодіжної політики, зміцнення правових та матеріальних гарантій молоді.</w:t>
      </w:r>
    </w:p>
    <w:p w:rsidR="00411226" w:rsidRPr="00411226" w:rsidRDefault="00411226" w:rsidP="00411226">
      <w:pPr>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1.4. Молодіжна рада систематично інформує громадськість про свою діяльність і прийняті рішення через офіційний сайт Зеленодольської ОТГ або в інший прийнятний спосіб.</w:t>
      </w:r>
    </w:p>
    <w:p w:rsidR="00411226" w:rsidRPr="00411226" w:rsidRDefault="00411226" w:rsidP="00411226">
      <w:pPr>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lastRenderedPageBreak/>
        <w:t>1.5. Молодіжна рада не належить до релігійних об'єднань і політичних партій та рухів, а користується принципом надання рівних можливостей стосовно співпраці з ними.</w:t>
      </w:r>
    </w:p>
    <w:p w:rsidR="00411226" w:rsidRPr="00411226" w:rsidRDefault="00411226" w:rsidP="00411226">
      <w:pPr>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1.6. Члени Молодіжної ради працюють на громадських засадах та діють на засадах законності, гласності, поєднання загальнодержавних, громадських та місцевих інтересів.</w:t>
      </w:r>
    </w:p>
    <w:p w:rsidR="00411226" w:rsidRPr="00411226" w:rsidRDefault="00411226" w:rsidP="00411226">
      <w:pPr>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1.7. У своїй діяльності Молодіжна рада підзвітна Зеленодольській  міській раді.</w:t>
      </w:r>
    </w:p>
    <w:p w:rsidR="00411226" w:rsidRPr="00411226" w:rsidRDefault="00411226" w:rsidP="00411226">
      <w:pPr>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1.8. Молодіжна рада не має статусу юридичної особи.</w:t>
      </w:r>
    </w:p>
    <w:p w:rsidR="00411226" w:rsidRPr="00411226" w:rsidRDefault="00411226" w:rsidP="00411226">
      <w:pPr>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1.9. Координацію діяльності Молодіжної ради здійснює виконавчий комітет Зеленодольської міської ради.</w:t>
      </w:r>
    </w:p>
    <w:p w:rsidR="00411226" w:rsidRPr="00411226" w:rsidRDefault="00411226" w:rsidP="00411226">
      <w:pPr>
        <w:shd w:val="clear" w:color="auto" w:fill="FFFFFF"/>
        <w:spacing w:after="0" w:line="240" w:lineRule="auto"/>
        <w:jc w:val="center"/>
        <w:rPr>
          <w:rFonts w:ascii="Times New Roman" w:eastAsia="Times New Roman" w:hAnsi="Times New Roman"/>
          <w:b/>
          <w:bCs/>
          <w:sz w:val="26"/>
          <w:szCs w:val="26"/>
          <w:lang w:val="uk-UA" w:eastAsia="ru-RU"/>
        </w:rPr>
      </w:pPr>
      <w:r w:rsidRPr="00411226">
        <w:rPr>
          <w:rFonts w:ascii="Times New Roman" w:eastAsia="Times New Roman" w:hAnsi="Times New Roman"/>
          <w:b/>
          <w:bCs/>
          <w:sz w:val="26"/>
          <w:szCs w:val="26"/>
          <w:lang w:val="uk-UA" w:eastAsia="ru-RU"/>
        </w:rPr>
        <w:t>2. ОСНОВНІ ПРИНЦИПИ, МЕТА ТА ЗАВДАННЯ</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bCs/>
          <w:sz w:val="26"/>
          <w:szCs w:val="26"/>
          <w:lang w:val="uk-UA" w:eastAsia="ru-RU"/>
        </w:rPr>
        <w:t> 2.1. Основними принципами Молодіжної ради є:</w:t>
      </w:r>
      <w:r w:rsidRPr="00411226">
        <w:rPr>
          <w:rFonts w:ascii="Times New Roman" w:eastAsia="Times New Roman" w:hAnsi="Times New Roman"/>
          <w:sz w:val="26"/>
          <w:szCs w:val="26"/>
          <w:lang w:val="uk-UA" w:eastAsia="ru-RU"/>
        </w:rPr>
        <w:t> верховенство права, законність, демократизм, гласність, ініціативність, матеріальна незацікавленість, колегіальність, відповідальність.</w:t>
      </w:r>
    </w:p>
    <w:p w:rsidR="00411226" w:rsidRPr="00411226" w:rsidRDefault="00411226" w:rsidP="00411226">
      <w:pPr>
        <w:shd w:val="clear" w:color="auto" w:fill="FFFFFF"/>
        <w:spacing w:after="0" w:line="240" w:lineRule="auto"/>
        <w:ind w:firstLine="567"/>
        <w:rPr>
          <w:rFonts w:ascii="Times New Roman" w:eastAsia="Times New Roman" w:hAnsi="Times New Roman"/>
          <w:sz w:val="26"/>
          <w:szCs w:val="26"/>
          <w:lang w:val="uk-UA" w:eastAsia="ru-RU"/>
        </w:rPr>
      </w:pPr>
      <w:r w:rsidRPr="00411226">
        <w:rPr>
          <w:rFonts w:ascii="Times New Roman" w:eastAsia="Times New Roman" w:hAnsi="Times New Roman"/>
          <w:bCs/>
          <w:sz w:val="26"/>
          <w:szCs w:val="26"/>
          <w:lang w:val="uk-UA" w:eastAsia="ru-RU"/>
        </w:rPr>
        <w:t>2.2. Мета діяльності Молодіжної ради</w:t>
      </w:r>
      <w:r w:rsidRPr="00411226">
        <w:rPr>
          <w:rFonts w:ascii="Times New Roman" w:eastAsia="Times New Roman" w:hAnsi="Times New Roman"/>
          <w:sz w:val="26"/>
          <w:szCs w:val="26"/>
          <w:lang w:val="uk-UA" w:eastAsia="ru-RU"/>
        </w:rPr>
        <w:t>  – надати молоді Зеленодольської ОТГ   можливість взяти безпосередню участь як у формуванні політики з питань, які впливають на її життя, так і в процесах прийняття владних рішень, набути досвіду роботи в органах місцевого самоврядування, що забезпечить створення передумов для їх особистісного, професійного зростання і успішної суспільно-політичної діяльності.</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bCs/>
          <w:sz w:val="26"/>
          <w:szCs w:val="26"/>
          <w:lang w:val="uk-UA" w:eastAsia="ru-RU"/>
        </w:rPr>
        <w:t>2.3. Відповідно до мети</w:t>
      </w:r>
      <w:r w:rsidRPr="00411226">
        <w:rPr>
          <w:rFonts w:ascii="Times New Roman" w:eastAsia="Times New Roman" w:hAnsi="Times New Roman"/>
          <w:sz w:val="26"/>
          <w:szCs w:val="26"/>
          <w:lang w:val="uk-UA" w:eastAsia="ru-RU"/>
        </w:rPr>
        <w:t> </w:t>
      </w:r>
      <w:r w:rsidRPr="00411226">
        <w:rPr>
          <w:rFonts w:ascii="Times New Roman" w:eastAsia="Times New Roman" w:hAnsi="Times New Roman"/>
          <w:bCs/>
          <w:sz w:val="26"/>
          <w:szCs w:val="26"/>
          <w:lang w:val="uk-UA" w:eastAsia="ru-RU"/>
        </w:rPr>
        <w:t>основними завданнями Молодіжної ради є</w:t>
      </w:r>
      <w:r w:rsidRPr="00411226">
        <w:rPr>
          <w:rFonts w:ascii="Times New Roman" w:eastAsia="Times New Roman" w:hAnsi="Times New Roman"/>
          <w:sz w:val="26"/>
          <w:szCs w:val="26"/>
          <w:lang w:val="uk-UA" w:eastAsia="ru-RU"/>
        </w:rPr>
        <w:t>:</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1) розробка рекомендацій та пропозицій щодо реалізації молодіжної політики у громаді;</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2) сприяння забезпеченню координації дій органів місцевого самоврядування з питань реалізації державної політики у молодіжній сфері, проведенню роботи з роз’яснення її цілей та завдань;</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3) взаємодія виконавчих органів міської ради і молодіжних громадських організацій, ініціативних груп на засадах партнерства, відкритості та прозорості;</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4) сприяння у забезпеченні реалізації прав та законних інтересів молоді як учасників навчально-виховного процесу;</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5) координація роботи молодіжних організацій, органів молодіжного самоврядування навчальних закладів, що діють на території населених пунктів громади, в напрямку вирішення актуальних проблем молоді міста та сіл громади;</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6) підтримувати постійний зв’язк між міською радою та  представниками молоді громади з питань молодіжної політики;</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7) внесення рекомендацій та пропозицій до міської ради щодо її рішень з питань молодіжної політики;</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8) сприяння залученню молоді до вирішення питань соціально-економічного, політичного та культурного життя громади, шляхом розробки та реалізації молодіжних програм;</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9) сприяння розвитку учнівського самоврядування;</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10) виявлення та залучення соціально активної молоді до реалізації молодіжної політики у громаді;</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11) аналіз, прогнозування та визначення сучасних актуальних і перспективних проблем розвитку молоді, участь у розробці заходів культурно-просвітницького, виховного та економічного характеру, розвитку наукового та інтелектуального потенціалу молоді, формування патріотичних та моральних цінностей молоді, формування активної громадської позиції молоді;</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lastRenderedPageBreak/>
        <w:t>12) розвиток всебічних зв’язків молоді громади з молодіжними організаціями регіону, держави та інших держав;</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13) підтримка і організація заходів та ініціатив, націлених на вирішення проблем молоді громади;</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14) поширення серед молоді волонтерського руху, спрямованого на поліпшення соціального становища та життя молоді громади;</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15) сприяння патріотичному вихованню та підвищенню рівня національної свідомості молоді.</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16) інші завдання, які не суперечать законодавству України.</w:t>
      </w:r>
    </w:p>
    <w:p w:rsidR="00411226" w:rsidRPr="00411226" w:rsidRDefault="00411226" w:rsidP="00411226">
      <w:pPr>
        <w:spacing w:after="0" w:line="240" w:lineRule="auto"/>
        <w:ind w:firstLine="567"/>
        <w:jc w:val="center"/>
        <w:rPr>
          <w:rFonts w:ascii="Verdana" w:eastAsia="Times New Roman" w:hAnsi="Verdana"/>
          <w:color w:val="000000"/>
          <w:sz w:val="20"/>
          <w:szCs w:val="20"/>
          <w:shd w:val="clear" w:color="auto" w:fill="FFFFFF"/>
          <w:lang w:val="uk-UA" w:eastAsia="ru-RU"/>
        </w:rPr>
      </w:pPr>
      <w:r w:rsidRPr="00411226">
        <w:rPr>
          <w:rFonts w:ascii="Times New Roman" w:eastAsia="Times New Roman" w:hAnsi="Times New Roman"/>
          <w:b/>
          <w:sz w:val="26"/>
          <w:szCs w:val="26"/>
          <w:lang w:val="uk-UA" w:eastAsia="ru-RU"/>
        </w:rPr>
        <w:t>3. СКЛАД МОЛОДІЖНОЇ РАДИ</w:t>
      </w:r>
    </w:p>
    <w:p w:rsidR="00411226" w:rsidRPr="00411226" w:rsidRDefault="00411226" w:rsidP="00411226">
      <w:pPr>
        <w:shd w:val="clear" w:color="auto" w:fill="FFFFFF"/>
        <w:spacing w:after="0" w:line="240" w:lineRule="auto"/>
        <w:ind w:left="142"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3.1. Склад Молодіжної ради становить не більше 12 членів, які працюють на громадських засадах</w:t>
      </w:r>
      <w:r w:rsidRPr="00411226">
        <w:rPr>
          <w:rFonts w:ascii="Times New Roman" w:eastAsia="Times New Roman" w:hAnsi="Times New Roman"/>
          <w:color w:val="000000"/>
          <w:sz w:val="26"/>
          <w:szCs w:val="26"/>
          <w:shd w:val="clear" w:color="auto" w:fill="FFFFFF"/>
          <w:lang w:val="uk-UA" w:eastAsia="ru-RU"/>
        </w:rPr>
        <w:t>.</w:t>
      </w:r>
    </w:p>
    <w:p w:rsidR="00411226" w:rsidRPr="00411226" w:rsidRDefault="00411226" w:rsidP="00411226">
      <w:pPr>
        <w:shd w:val="clear" w:color="auto" w:fill="FFFFFF"/>
        <w:spacing w:after="0" w:line="240" w:lineRule="auto"/>
        <w:ind w:left="142" w:firstLine="425"/>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Членом Молодіжної ради може бути громадянин України віком від 14 до 35 років.</w:t>
      </w:r>
    </w:p>
    <w:p w:rsidR="00411226" w:rsidRPr="00411226" w:rsidRDefault="00411226" w:rsidP="00411226">
      <w:pPr>
        <w:shd w:val="clear" w:color="auto" w:fill="FFFFFF"/>
        <w:spacing w:after="0" w:line="240" w:lineRule="auto"/>
        <w:ind w:left="142" w:firstLine="425"/>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3.2. Кількісний та персональний склад Молодіжної ради формується та затверджується на підставі цього Положення та  рішенням Зеленодольської  міської ради кожні два роки.</w:t>
      </w:r>
    </w:p>
    <w:p w:rsidR="00411226" w:rsidRPr="00411226" w:rsidRDefault="00411226" w:rsidP="00411226">
      <w:pPr>
        <w:shd w:val="clear" w:color="auto" w:fill="FFFFFF"/>
        <w:spacing w:after="0" w:line="240" w:lineRule="auto"/>
        <w:ind w:left="142" w:firstLine="425"/>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3.3. До складу Молодіжної ради на добровільній основі включаються:</w:t>
      </w:r>
    </w:p>
    <w:p w:rsidR="00411226" w:rsidRPr="00411226" w:rsidRDefault="00411226" w:rsidP="000B2AC1">
      <w:pPr>
        <w:numPr>
          <w:ilvl w:val="0"/>
          <w:numId w:val="39"/>
        </w:numPr>
        <w:shd w:val="clear" w:color="auto" w:fill="FFFFFF"/>
        <w:spacing w:after="0" w:line="240" w:lineRule="auto"/>
        <w:ind w:left="142" w:firstLine="425"/>
        <w:contextualSpacing/>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по одному представнику від кожного навчального закладу Зеленодольської ОТГ, кандидатури яких подаються учнівським самоврядуванням даного навчального закладу;</w:t>
      </w:r>
    </w:p>
    <w:p w:rsidR="00411226" w:rsidRPr="00411226" w:rsidRDefault="00411226" w:rsidP="000B2AC1">
      <w:pPr>
        <w:numPr>
          <w:ilvl w:val="0"/>
          <w:numId w:val="39"/>
        </w:numPr>
        <w:shd w:val="clear" w:color="auto" w:fill="FFFFFF"/>
        <w:spacing w:after="0" w:line="240" w:lineRule="auto"/>
        <w:ind w:left="142" w:firstLine="425"/>
        <w:contextualSpacing/>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по одному представнику від молоді підприємств, органів місцевого самоврядування, установ, організацій, які зареєстровані та діють в межаx Зеленодольської ОТГ;</w:t>
      </w:r>
    </w:p>
    <w:p w:rsidR="00411226" w:rsidRPr="00411226" w:rsidRDefault="00411226" w:rsidP="000B2AC1">
      <w:pPr>
        <w:numPr>
          <w:ilvl w:val="0"/>
          <w:numId w:val="39"/>
        </w:numPr>
        <w:shd w:val="clear" w:color="auto" w:fill="FFFFFF"/>
        <w:spacing w:after="0" w:line="240" w:lineRule="auto"/>
        <w:ind w:left="142" w:firstLine="425"/>
        <w:contextualSpacing/>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самовисуванці, кандидатури які визначаються відділом соціального захисту, освіти, культури, охорони здоров’я, спорту та роботи з молоддю виконавчого комітету Зеленодольської міської ради.</w:t>
      </w:r>
      <w:r w:rsidRPr="00411226">
        <w:rPr>
          <w:rFonts w:ascii="Verdana" w:eastAsia="Times New Roman" w:hAnsi="Verdana"/>
          <w:color w:val="000000"/>
          <w:sz w:val="20"/>
          <w:szCs w:val="20"/>
          <w:shd w:val="clear" w:color="auto" w:fill="FFFFFF"/>
          <w:lang w:val="uk-UA" w:eastAsia="ru-RU"/>
        </w:rPr>
        <w:t xml:space="preserve"> </w:t>
      </w:r>
      <w:r w:rsidRPr="00411226">
        <w:rPr>
          <w:rFonts w:ascii="Times New Roman" w:eastAsia="Times New Roman" w:hAnsi="Times New Roman"/>
          <w:color w:val="000000"/>
          <w:sz w:val="26"/>
          <w:szCs w:val="26"/>
          <w:shd w:val="clear" w:color="auto" w:fill="FFFFFF"/>
          <w:lang w:val="uk-UA" w:eastAsia="ru-RU"/>
        </w:rPr>
        <w:t>Критеріями відбору до складу Молодіжної ради є особистий вклад та досвід роботи у сфері соціального становлення і розвитку молоді, комунікабельність та попередня особиста участь в розвитку міста.</w:t>
      </w:r>
      <w:r w:rsidRPr="00411226">
        <w:rPr>
          <w:rFonts w:ascii="Verdana" w:eastAsia="Times New Roman" w:hAnsi="Verdana"/>
          <w:color w:val="000000"/>
          <w:sz w:val="20"/>
          <w:szCs w:val="20"/>
          <w:shd w:val="clear" w:color="auto" w:fill="FFFFFF"/>
          <w:lang w:val="uk-UA" w:eastAsia="ru-RU"/>
        </w:rPr>
        <w:t xml:space="preserve"> </w:t>
      </w:r>
    </w:p>
    <w:p w:rsidR="00411226" w:rsidRPr="00411226" w:rsidRDefault="00411226" w:rsidP="00411226">
      <w:pPr>
        <w:spacing w:after="0" w:line="240" w:lineRule="auto"/>
        <w:ind w:left="-142" w:firstLine="425"/>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 xml:space="preserve">3.4. </w:t>
      </w:r>
      <w:r w:rsidRPr="00411226">
        <w:rPr>
          <w:rFonts w:ascii="Times New Roman" w:eastAsia="Times New Roman" w:hAnsi="Times New Roman"/>
          <w:color w:val="000000"/>
          <w:sz w:val="26"/>
          <w:szCs w:val="26"/>
          <w:shd w:val="clear" w:color="auto" w:fill="FFFFFF"/>
          <w:lang w:val="uk-UA" w:eastAsia="ru-RU"/>
        </w:rPr>
        <w:t>На першому засіданні Молодіжної ради обирається голова Молодіжної ради шляхом відкритого та прямого голосування простою більшістю голосів.</w:t>
      </w:r>
      <w:r w:rsidRPr="00411226">
        <w:rPr>
          <w:rFonts w:ascii="Verdana" w:eastAsia="Times New Roman" w:hAnsi="Verdana"/>
          <w:color w:val="000000"/>
          <w:sz w:val="20"/>
          <w:szCs w:val="20"/>
          <w:shd w:val="clear" w:color="auto" w:fill="FFFFFF"/>
          <w:lang w:eastAsia="ru-RU"/>
        </w:rPr>
        <w:t> </w:t>
      </w:r>
      <w:r w:rsidRPr="00411226">
        <w:rPr>
          <w:rFonts w:ascii="Times New Roman" w:eastAsia="Times New Roman" w:hAnsi="Times New Roman"/>
          <w:sz w:val="26"/>
          <w:szCs w:val="26"/>
          <w:lang w:val="uk-UA" w:eastAsia="ru-RU"/>
        </w:rPr>
        <w:t xml:space="preserve"> Голова Молодіжної ради подає на розгляд Молодіжної ради пропозиції про призначення заступника та секретаря Молодіжної ради із числа членів ради на першому засідання Молодіжної ради.</w:t>
      </w:r>
    </w:p>
    <w:p w:rsidR="00411226" w:rsidRPr="00411226" w:rsidRDefault="00411226" w:rsidP="00411226">
      <w:pPr>
        <w:spacing w:after="0" w:line="240" w:lineRule="auto"/>
        <w:ind w:left="-142" w:firstLine="425"/>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У разі відсутності голови Молодіжної ради його обов’язки виконує заступник голови Молодіжної ради.</w:t>
      </w:r>
    </w:p>
    <w:p w:rsidR="00411226" w:rsidRPr="00411226" w:rsidRDefault="00411226" w:rsidP="00411226">
      <w:pPr>
        <w:spacing w:after="0" w:line="240" w:lineRule="auto"/>
        <w:ind w:left="-142" w:firstLine="425"/>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 xml:space="preserve">Повноваження секретаря та заступника голови Молодіжної ради можуть бути достроково припинені за рішення Молодіжної ради на підставі подання голови Молодіжної ради.     </w:t>
      </w:r>
    </w:p>
    <w:p w:rsidR="00411226" w:rsidRPr="00411226" w:rsidRDefault="00411226" w:rsidP="00411226">
      <w:pPr>
        <w:spacing w:after="0" w:line="240" w:lineRule="auto"/>
        <w:ind w:left="-142" w:firstLine="425"/>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3.4. Виключення зі складу Молодіжної ради відбувається за особистою заявою члена Молодіжної ради або за рішення Молодіжної ради на підставі подання голови Молодіжної ради, більшістю голосів членів Молодіжної ради.</w:t>
      </w:r>
    </w:p>
    <w:p w:rsidR="00411226" w:rsidRPr="00411226" w:rsidRDefault="00411226" w:rsidP="00411226">
      <w:pPr>
        <w:shd w:val="clear" w:color="auto" w:fill="FFFFFF"/>
        <w:spacing w:after="0" w:line="324" w:lineRule="atLeast"/>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3.5. Термін повноважень Молодіжної ради становить два роки з моменту набуття повноважень, який відраховується з дня відкриття першого засідання новосформованого складу Молодіжної ради.</w:t>
      </w:r>
    </w:p>
    <w:p w:rsidR="00411226" w:rsidRPr="00411226" w:rsidRDefault="00411226" w:rsidP="00411226">
      <w:pPr>
        <w:shd w:val="clear" w:color="auto" w:fill="FFFFFF"/>
        <w:spacing w:after="0" w:line="324" w:lineRule="atLeast"/>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 xml:space="preserve">3.6. Повноваження Молодіжної ради припиняються у день відкриття першого засідання новосформованого складу Молодіжної ради. </w:t>
      </w:r>
    </w:p>
    <w:p w:rsidR="00411226" w:rsidRPr="00411226" w:rsidRDefault="00411226" w:rsidP="00411226">
      <w:pPr>
        <w:spacing w:after="0" w:line="240" w:lineRule="auto"/>
        <w:ind w:left="-142" w:firstLine="425"/>
        <w:jc w:val="center"/>
        <w:rPr>
          <w:rFonts w:ascii="Times New Roman" w:eastAsia="Times New Roman" w:hAnsi="Times New Roman"/>
          <w:b/>
          <w:sz w:val="26"/>
          <w:szCs w:val="26"/>
          <w:lang w:val="uk-UA" w:eastAsia="ru-RU"/>
        </w:rPr>
      </w:pPr>
      <w:r w:rsidRPr="00411226">
        <w:rPr>
          <w:rFonts w:ascii="Times New Roman" w:eastAsia="Times New Roman" w:hAnsi="Times New Roman"/>
          <w:b/>
          <w:sz w:val="26"/>
          <w:szCs w:val="26"/>
          <w:lang w:val="uk-UA" w:eastAsia="ru-RU"/>
        </w:rPr>
        <w:t>4. ПОРЯДОК РОБОТИ МОЛОДІЖНОЇ РАДИ</w:t>
      </w:r>
    </w:p>
    <w:p w:rsidR="00411226" w:rsidRPr="00411226" w:rsidRDefault="00411226" w:rsidP="00411226">
      <w:pPr>
        <w:spacing w:after="0" w:line="240" w:lineRule="auto"/>
        <w:ind w:left="-142" w:firstLine="425"/>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lastRenderedPageBreak/>
        <w:t>4.1. Основною формою роботи Молодіжної ради є засідання (наради).</w:t>
      </w:r>
    </w:p>
    <w:p w:rsidR="00411226" w:rsidRPr="00411226" w:rsidRDefault="00411226" w:rsidP="00411226">
      <w:pPr>
        <w:spacing w:after="0" w:line="240" w:lineRule="auto"/>
        <w:ind w:left="-142" w:firstLine="425"/>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4.2. Засідання Молодіжної ради є правомочним, якщо у ньому бере участь більшість представників від загального складу.</w:t>
      </w:r>
    </w:p>
    <w:p w:rsidR="00411226" w:rsidRPr="00411226" w:rsidRDefault="00411226" w:rsidP="00411226">
      <w:pPr>
        <w:spacing w:after="0" w:line="240" w:lineRule="auto"/>
        <w:ind w:left="-142" w:firstLine="425"/>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4.3. Засідання Молодіжної ради скликається за рішення голови Молодіжної ради.</w:t>
      </w:r>
    </w:p>
    <w:p w:rsidR="00411226" w:rsidRPr="00411226" w:rsidRDefault="00411226" w:rsidP="00411226">
      <w:pPr>
        <w:spacing w:after="0" w:line="240" w:lineRule="auto"/>
        <w:ind w:left="-142" w:firstLine="425"/>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У разі необхідності вирішення питання молодіжної політики, Молодіжну раду скликає міський голова.</w:t>
      </w:r>
    </w:p>
    <w:p w:rsidR="00411226" w:rsidRPr="00411226" w:rsidRDefault="00411226" w:rsidP="00411226">
      <w:pPr>
        <w:spacing w:after="0" w:line="240" w:lineRule="auto"/>
        <w:ind w:left="-142" w:firstLine="425"/>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4.4. Рішення Молодіжної ради оформлюється у вигляді протоколів. Головуючим на засідання є голова Молодіжної ради. У разі відсутності голови Молодіжної ради засідання веде його заступник. Протокол засідання підписується головуючим на засіданні та секретарем Молодіжної ради.</w:t>
      </w:r>
    </w:p>
    <w:p w:rsidR="00411226" w:rsidRPr="00411226" w:rsidRDefault="00411226" w:rsidP="00411226">
      <w:pPr>
        <w:spacing w:after="0" w:line="240" w:lineRule="auto"/>
        <w:ind w:left="-142" w:firstLine="425"/>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4.5. Рішення Молодіжної ради приймається відкритим голосуванням простою більшістю голосів членів ради, від загальної кількості членів Молодіжної ради. Рішення Молодіжної ради носить рекомендаційний характер для органів місцевого самоврядування. Рішення Молодіжної ради оприлюднюється на офіційному сайті Зеленодольської ОТГ або в інший прийнятний спосіб.</w:t>
      </w:r>
    </w:p>
    <w:p w:rsidR="00411226" w:rsidRPr="00411226" w:rsidRDefault="00411226" w:rsidP="00411226">
      <w:pPr>
        <w:shd w:val="clear" w:color="auto" w:fill="FFFFFF"/>
        <w:spacing w:after="0" w:line="240" w:lineRule="auto"/>
        <w:ind w:firstLine="567"/>
        <w:jc w:val="both"/>
        <w:rPr>
          <w:rFonts w:ascii="Times New Roman" w:eastAsia="Times New Roman" w:hAnsi="Times New Roman"/>
          <w:b/>
          <w:bCs/>
          <w:sz w:val="26"/>
          <w:szCs w:val="26"/>
          <w:lang w:val="uk-UA" w:eastAsia="ru-RU"/>
        </w:rPr>
      </w:pPr>
      <w:r w:rsidRPr="00411226">
        <w:rPr>
          <w:rFonts w:ascii="Times New Roman" w:eastAsia="Times New Roman" w:hAnsi="Times New Roman"/>
          <w:b/>
          <w:bCs/>
          <w:sz w:val="26"/>
          <w:szCs w:val="26"/>
          <w:lang w:val="uk-UA" w:eastAsia="ru-RU"/>
        </w:rPr>
        <w:t>5. ПОВНОВАЖЕННЯ, ПРАВА ТА ОБОВ’ЯЗКИ МОЛОДІЖНОЇ РАДИ</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 5.1. Молодіжна рада організує свою роботу шляхом прийняття рішень з питань, які входять до її компетенції та організовує її виконання.</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5.2. Молодіжна рада розглядає та вирішує питання, віднесені до її компетенції цим Положенням:</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1) обирає зі свого складу голову Молодіжної ради, заступника  голови Молодіжної ради, секретаря Молодіжної ради та звільняє їх з посад;</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2) утворює й ліквідовує тимчасові комісії та робочі групи для виконання своїх повноважень;</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3) в межах своїх повноважень приймає рішення;</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4) направляє пропозиції до міської ради з питань молодіжної політики;</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5) приймає рішення про дострокове припинення повноважень Молодіжної ради;</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6) одержує в установленому порядку від органів місцевого самоврядування, інших державних установ інформацію, що стосується напрямків та завдань Молодіжної ради;</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7) розміщує інформацію на офіційному сайті Зеленодольської ОТГ або в інший прийнятний спосіб;</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8) розробляє, організовує та проводить в установленому порядку заходи, спрямовані на виконання своїх завдань;</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9) затверджує порядок денний  засідання;</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10) опрацьовує отримані за результатами проведення консультацій із громадськістю пропозиції та зауваження з питань формування та реалізації державної молодіжної політики і подає їх у встановленому порядку;</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11) проводить аналіз стану справ у процесі реалізації державної політики у молодіжній сфері, взаємодії органів місцевого самоврядування з молоддю, готує пропозиції щодо його вдосконалення;</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12) узагальнює пропозиції, що надходять від молодіжних та дитячих громадських організацій, щодо підготовки проектів міських програм, рішень міської ради та її виконавчого комітету з метою врахування інтересів молоді;</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13) бере участь у розробці проектів рішень міської ради та її виконавчого комітету з питань молодіжної політики, підготовці інформаційних та аналітичних матеріалів, що належать до її компетенції;</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lastRenderedPageBreak/>
        <w:t>14) подає міському голові рекомендації та пропозиції з питань правового і соціального захисту молоді, а також задоволення її політичних, економічних, соціальних, культурних та інших інтересів;</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15) систематично інформує громадськість, зокрема через засоби масової інформації, про свою діяльність, прийняті рішення та стан їх виконання;</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16) організовує «круглі столи», наради, семінари, конференції з метою обміну досвідом;</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17) підтримує організацію та проведення міських заходів;</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18) здійснює інші повноваження, які не суперечать законодавству України;</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19) рішення Молодіжної ради приймаються більшістю голосів, якщо інше не передбачено цим Положенням;</w:t>
      </w:r>
    </w:p>
    <w:p w:rsidR="00411226" w:rsidRPr="00411226" w:rsidRDefault="00411226" w:rsidP="00411226">
      <w:pPr>
        <w:shd w:val="clear" w:color="auto" w:fill="FFFFFF"/>
        <w:spacing w:after="0" w:line="240" w:lineRule="auto"/>
        <w:ind w:firstLine="567"/>
        <w:jc w:val="both"/>
        <w:rPr>
          <w:rFonts w:ascii="Times New Roman" w:eastAsia="Times New Roman" w:hAnsi="Times New Roman"/>
          <w:color w:val="164469"/>
          <w:sz w:val="26"/>
          <w:szCs w:val="26"/>
          <w:lang w:val="uk-UA" w:eastAsia="ru-RU"/>
        </w:rPr>
      </w:pPr>
      <w:r w:rsidRPr="00411226">
        <w:rPr>
          <w:rFonts w:ascii="Times New Roman" w:eastAsia="Times New Roman" w:hAnsi="Times New Roman"/>
          <w:sz w:val="26"/>
          <w:szCs w:val="26"/>
          <w:lang w:val="uk-UA" w:eastAsia="ru-RU"/>
        </w:rPr>
        <w:t>20) рішення Молодіжної ради є обов’язковими  до  виконання її членами.</w:t>
      </w:r>
      <w:r w:rsidRPr="00411226">
        <w:rPr>
          <w:rFonts w:ascii="Times New Roman" w:eastAsia="Times New Roman" w:hAnsi="Times New Roman"/>
          <w:color w:val="003366"/>
          <w:sz w:val="26"/>
          <w:szCs w:val="26"/>
          <w:lang w:val="uk-UA" w:eastAsia="ru-RU"/>
        </w:rPr>
        <w:t xml:space="preserve">          </w:t>
      </w:r>
    </w:p>
    <w:p w:rsidR="00411226" w:rsidRPr="00411226" w:rsidRDefault="00411226" w:rsidP="00411226">
      <w:pPr>
        <w:shd w:val="clear" w:color="auto" w:fill="FFFFFF"/>
        <w:spacing w:after="0" w:line="240" w:lineRule="auto"/>
        <w:ind w:firstLine="567"/>
        <w:jc w:val="center"/>
        <w:rPr>
          <w:rFonts w:ascii="Times New Roman" w:eastAsia="Times New Roman" w:hAnsi="Times New Roman"/>
          <w:sz w:val="26"/>
          <w:szCs w:val="26"/>
          <w:lang w:val="uk-UA" w:eastAsia="ru-RU"/>
        </w:rPr>
      </w:pPr>
      <w:r w:rsidRPr="00411226">
        <w:rPr>
          <w:rFonts w:ascii="Times New Roman" w:eastAsia="Times New Roman" w:hAnsi="Times New Roman"/>
          <w:b/>
          <w:bCs/>
          <w:sz w:val="26"/>
          <w:szCs w:val="26"/>
          <w:lang w:val="uk-UA" w:eastAsia="ru-RU"/>
        </w:rPr>
        <w:t>6. ГОЛОВА</w:t>
      </w:r>
      <w:r w:rsidRPr="00411226">
        <w:rPr>
          <w:rFonts w:ascii="Times New Roman" w:eastAsia="Times New Roman" w:hAnsi="Times New Roman"/>
          <w:sz w:val="26"/>
          <w:szCs w:val="26"/>
          <w:lang w:val="uk-UA" w:eastAsia="ru-RU"/>
        </w:rPr>
        <w:t> </w:t>
      </w:r>
      <w:r w:rsidRPr="00411226">
        <w:rPr>
          <w:rFonts w:ascii="Times New Roman" w:eastAsia="Times New Roman" w:hAnsi="Times New Roman"/>
          <w:b/>
          <w:bCs/>
          <w:sz w:val="26"/>
          <w:szCs w:val="26"/>
          <w:lang w:val="uk-UA" w:eastAsia="ru-RU"/>
        </w:rPr>
        <w:t> МОЛОДІЖНОЇ   РАДИ</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6.1. Молодіжну раду очолює голова. Голова Молодіжної ради подає на розгляд Молодіжної ради пропозиції про призначення  заступника та секретаря Молодіжної  ради.</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6.2. Голова Молодіжної  ради:</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1) представляє Молодіжну раду;</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2) забезпечує взаємодію Молодіжної ради з Зеленодольською міською радою  та її виконавчим комітетом;</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3) вживає заходів до захисту честі та гідності членів Молодіжної ради;</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4) веде засідання (наради) Молодіжної ради.</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5) підписує рішення, прийняті Молодіжною радою;</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6) забезпечує дотримання розкладу роботи Молодіжної ради;</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7) має право вносити питання або проекти до порядку денного засідання Молодіжної ради.</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6.3. У разі тимчасової відсутності голови його обов’язки виконує заступник голови ,  який має право без довіреності здійснювати повноваження голови, якщо інше не передбачено діючим законодавством України. </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6.4. Повноваження голови можуть бути достроково припинені за рішенням Молодіжної ради, підтриманим більшістю голосів членів Молодіжної ради. </w:t>
      </w:r>
    </w:p>
    <w:p w:rsidR="00411226" w:rsidRPr="00411226" w:rsidRDefault="00411226" w:rsidP="00411226">
      <w:pPr>
        <w:shd w:val="clear" w:color="auto" w:fill="FFFFFF"/>
        <w:spacing w:after="0" w:line="240" w:lineRule="auto"/>
        <w:ind w:firstLine="567"/>
        <w:jc w:val="center"/>
        <w:rPr>
          <w:rFonts w:ascii="Times New Roman" w:eastAsia="Times New Roman" w:hAnsi="Times New Roman"/>
          <w:sz w:val="26"/>
          <w:szCs w:val="26"/>
          <w:lang w:val="uk-UA" w:eastAsia="ru-RU"/>
        </w:rPr>
      </w:pPr>
      <w:r w:rsidRPr="00411226">
        <w:rPr>
          <w:rFonts w:ascii="Times New Roman" w:eastAsia="Times New Roman" w:hAnsi="Times New Roman"/>
          <w:b/>
          <w:bCs/>
          <w:sz w:val="26"/>
          <w:szCs w:val="26"/>
          <w:lang w:val="uk-UA" w:eastAsia="ru-RU"/>
        </w:rPr>
        <w:t>7. СЕКРЕТАР МОЛОДІЖНОЇ РАДИ</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7.1. Секретар Молодіжної ради обирається на засіданні  Молодіжної ради, за поданням голови Молодіжної ради, простою більшістю присутніх на засіданні членів.</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7.2. Секретар Молодіжної ради забезпечує поточну роботу Молодіжної ради:</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1) повідомляє членів  Молодіжної ради про час і місце проведення засідань Молодіжної ради  та  питання, які передбачається внести на розгляд засідання Молодіжної ради;</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2) організує підготовку засідань Молодіжної ради, питань, що вносяться на розгляд засідань Молодіжної ради;</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3) забезпечує своєчасне доведення рішень Молодіжної ради до виконавців, а також до інших осіб, котрих стосуються ці рішення, і організує контроль за їх виконанням;</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4) сприяє членам  Молодіжної ради у здійсненні їх повноважень;</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5) формує порядок денний засідання Молодіжної ради та погоджує його з головою Молодіжної ради;</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lastRenderedPageBreak/>
        <w:t>7.3. Повноваження секретаря Молодіжної ради можуть бути достроково припинені за рішенням Молодіжної ради, на підставі подання голови Молодіжної ради, підтриманим більшістю голосів членів Молодіжної ради.</w:t>
      </w:r>
      <w:r w:rsidRPr="00411226">
        <w:rPr>
          <w:rFonts w:ascii="Times New Roman" w:eastAsia="Times New Roman" w:hAnsi="Times New Roman"/>
          <w:b/>
          <w:bCs/>
          <w:sz w:val="26"/>
          <w:szCs w:val="26"/>
          <w:lang w:val="uk-UA" w:eastAsia="ru-RU"/>
        </w:rPr>
        <w:t> </w:t>
      </w:r>
    </w:p>
    <w:p w:rsidR="00411226" w:rsidRPr="00411226" w:rsidRDefault="00411226" w:rsidP="00411226">
      <w:pPr>
        <w:shd w:val="clear" w:color="auto" w:fill="FFFFFF"/>
        <w:spacing w:after="0" w:line="240" w:lineRule="auto"/>
        <w:ind w:firstLine="567"/>
        <w:jc w:val="center"/>
        <w:rPr>
          <w:rFonts w:ascii="Times New Roman" w:eastAsia="Times New Roman" w:hAnsi="Times New Roman"/>
          <w:sz w:val="26"/>
          <w:szCs w:val="26"/>
          <w:lang w:val="uk-UA" w:eastAsia="ru-RU"/>
        </w:rPr>
      </w:pPr>
      <w:r w:rsidRPr="00411226">
        <w:rPr>
          <w:rFonts w:ascii="Times New Roman" w:eastAsia="Times New Roman" w:hAnsi="Times New Roman"/>
          <w:b/>
          <w:bCs/>
          <w:sz w:val="26"/>
          <w:szCs w:val="26"/>
          <w:lang w:val="uk-UA" w:eastAsia="ru-RU"/>
        </w:rPr>
        <w:t>8. ВИСВІТЛЕННЯ ДІЯЛЬНОСТІ МОЛОДІЖНОЇ РАДИ</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8.1. Про свої засідання та проведену роботу Молодіжна рада надає інформацію для розміщення на офіційному сайті Зеленодольської ОТГ або в інший прийнятний спосіб. Для координації даної діяльності обирається прес-секретар.</w:t>
      </w:r>
      <w:r w:rsidRPr="00411226">
        <w:rPr>
          <w:rFonts w:ascii="Times New Roman" w:eastAsia="Times New Roman" w:hAnsi="Times New Roman"/>
          <w:b/>
          <w:bCs/>
          <w:sz w:val="26"/>
          <w:szCs w:val="26"/>
          <w:lang w:val="uk-UA" w:eastAsia="ru-RU"/>
        </w:rPr>
        <w:t> </w:t>
      </w:r>
    </w:p>
    <w:p w:rsidR="00411226" w:rsidRPr="00411226" w:rsidRDefault="00411226" w:rsidP="00411226">
      <w:pPr>
        <w:shd w:val="clear" w:color="auto" w:fill="FFFFFF"/>
        <w:spacing w:after="0" w:line="240" w:lineRule="auto"/>
        <w:ind w:firstLine="567"/>
        <w:jc w:val="center"/>
        <w:rPr>
          <w:rFonts w:ascii="Times New Roman" w:eastAsia="Times New Roman" w:hAnsi="Times New Roman"/>
          <w:sz w:val="26"/>
          <w:szCs w:val="26"/>
          <w:lang w:val="uk-UA" w:eastAsia="ru-RU"/>
        </w:rPr>
      </w:pPr>
      <w:r w:rsidRPr="00411226">
        <w:rPr>
          <w:rFonts w:ascii="Times New Roman" w:eastAsia="Times New Roman" w:hAnsi="Times New Roman"/>
          <w:b/>
          <w:bCs/>
          <w:sz w:val="26"/>
          <w:szCs w:val="26"/>
          <w:lang w:val="uk-UA" w:eastAsia="ru-RU"/>
        </w:rPr>
        <w:t>9. ПРИКІНЦЕВІ ПОЛОЖЕННЯ</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9.1. Міський голова, секретар міської ради, заступники міського голови, керівники відділів виконавчого комітету  Зеленодольської міської ради (за згодою) можуть бути присутні на засіданнях Молодіжної ради.</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9.2. На засідання виконавчого комітету Зеленодольської міської ради, пленарні засідання міської ради, при розгляді питань, які впливають на життя молоді громади, можуть бути запрошені представники Молодіжної ради.</w:t>
      </w:r>
    </w:p>
    <w:p w:rsidR="00411226" w:rsidRP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9.3. Зміни та доповнення до цього Положення вносяться рішенням Зеленодольської міської ради, за поданням голови Молодіжної ради, рішенням більшості членів Молодіжної ради або за ініціативою міського голови.</w:t>
      </w:r>
    </w:p>
    <w:p w:rsidR="00411226" w:rsidRDefault="00411226" w:rsidP="00411226">
      <w:pPr>
        <w:shd w:val="clear" w:color="auto" w:fill="FFFFFF"/>
        <w:spacing w:after="0" w:line="240" w:lineRule="auto"/>
        <w:ind w:firstLine="567"/>
        <w:jc w:val="both"/>
        <w:rPr>
          <w:rFonts w:ascii="Times New Roman" w:eastAsia="Times New Roman" w:hAnsi="Times New Roman"/>
          <w:sz w:val="26"/>
          <w:szCs w:val="26"/>
          <w:lang w:val="uk-UA" w:eastAsia="ru-RU"/>
        </w:rPr>
      </w:pPr>
      <w:r w:rsidRPr="00411226">
        <w:rPr>
          <w:rFonts w:ascii="Times New Roman" w:eastAsia="Times New Roman" w:hAnsi="Times New Roman"/>
          <w:sz w:val="26"/>
          <w:szCs w:val="26"/>
          <w:lang w:val="uk-UA" w:eastAsia="ru-RU"/>
        </w:rPr>
        <w:t>9.4. Виконавчий комітет Зеленодольської міської ради створює необхідні умови для роботи Молодіжної ради.</w:t>
      </w:r>
    </w:p>
    <w:p w:rsidR="00F36DB3" w:rsidRPr="00411226" w:rsidRDefault="00F36DB3" w:rsidP="00411226">
      <w:pPr>
        <w:shd w:val="clear" w:color="auto" w:fill="FFFFFF"/>
        <w:spacing w:after="0" w:line="240" w:lineRule="auto"/>
        <w:ind w:firstLine="567"/>
        <w:jc w:val="both"/>
        <w:rPr>
          <w:rFonts w:ascii="Times New Roman" w:eastAsia="Times New Roman" w:hAnsi="Times New Roman"/>
          <w:sz w:val="24"/>
          <w:szCs w:val="24"/>
          <w:lang w:val="uk-UA" w:eastAsia="ru-RU"/>
        </w:rPr>
      </w:pPr>
    </w:p>
    <w:p w:rsidR="00411226" w:rsidRPr="00F36DB3" w:rsidRDefault="00411226" w:rsidP="00411226">
      <w:pPr>
        <w:spacing w:after="0" w:line="240" w:lineRule="auto"/>
        <w:jc w:val="center"/>
        <w:rPr>
          <w:rFonts w:ascii="Times New Roman" w:eastAsia="Times New Roman" w:hAnsi="Times New Roman"/>
          <w:b/>
          <w:sz w:val="28"/>
          <w:szCs w:val="28"/>
          <w:lang w:val="uk-UA" w:eastAsia="ru-RU"/>
        </w:rPr>
      </w:pPr>
      <w:r w:rsidRPr="00F36DB3">
        <w:rPr>
          <w:rFonts w:ascii="Times New Roman" w:eastAsia="Times New Roman" w:hAnsi="Times New Roman"/>
          <w:b/>
          <w:sz w:val="28"/>
          <w:szCs w:val="28"/>
          <w:lang w:val="uk-UA" w:eastAsia="ru-RU"/>
        </w:rPr>
        <w:t>Секретар міської ради                                 О. М. Ярошенко</w:t>
      </w:r>
    </w:p>
    <w:p w:rsidR="009263A2" w:rsidRDefault="009263A2" w:rsidP="00411226">
      <w:pPr>
        <w:spacing w:after="0" w:line="240" w:lineRule="auto"/>
        <w:jc w:val="center"/>
        <w:rPr>
          <w:rFonts w:ascii="Times New Roman" w:eastAsia="Times New Roman" w:hAnsi="Times New Roman"/>
          <w:b/>
          <w:sz w:val="24"/>
          <w:szCs w:val="24"/>
          <w:lang w:val="uk-UA" w:eastAsia="ru-RU"/>
        </w:rPr>
      </w:pPr>
    </w:p>
    <w:p w:rsidR="009263A2" w:rsidRPr="009263A2" w:rsidRDefault="009263A2" w:rsidP="009263A2">
      <w:pPr>
        <w:spacing w:after="0" w:line="240" w:lineRule="auto"/>
        <w:rPr>
          <w:rFonts w:ascii="Times New Roman" w:eastAsia="Times New Roman" w:hAnsi="Times New Roman"/>
          <w:sz w:val="18"/>
          <w:szCs w:val="18"/>
          <w:lang w:val="uk-UA" w:eastAsia="ru-RU"/>
        </w:rPr>
      </w:pPr>
    </w:p>
    <w:p w:rsidR="00411226" w:rsidRPr="00F36DB3" w:rsidRDefault="00411226" w:rsidP="00F36DB3">
      <w:pPr>
        <w:spacing w:after="0" w:line="240" w:lineRule="auto"/>
        <w:rPr>
          <w:rFonts w:ascii="Times New Roman" w:eastAsia="Times New Roman" w:hAnsi="Times New Roman"/>
          <w:b/>
          <w:sz w:val="24"/>
          <w:szCs w:val="24"/>
          <w:lang w:val="uk-UA" w:eastAsia="ru-RU"/>
        </w:rPr>
      </w:pPr>
    </w:p>
    <w:p w:rsidR="00411226" w:rsidRPr="00411226" w:rsidRDefault="00411226" w:rsidP="00411226">
      <w:pPr>
        <w:spacing w:after="0" w:line="240" w:lineRule="auto"/>
        <w:ind w:right="57"/>
        <w:rPr>
          <w:rFonts w:ascii="Times New Roman" w:hAnsi="Times New Roman"/>
          <w:b/>
          <w:sz w:val="28"/>
          <w:szCs w:val="28"/>
          <w:lang w:val="uk-UA"/>
        </w:rPr>
      </w:pPr>
      <w:r w:rsidRPr="00411226">
        <w:rPr>
          <w:rFonts w:ascii="Times New Roman" w:hAnsi="Times New Roman"/>
          <w:b/>
          <w:noProof/>
          <w:sz w:val="28"/>
          <w:szCs w:val="28"/>
          <w:lang w:eastAsia="ru-RU"/>
        </w:rPr>
        <w:drawing>
          <wp:anchor distT="0" distB="0" distL="114300" distR="114300" simplePos="0" relativeHeight="251682816" behindDoc="0" locked="0" layoutInCell="1" allowOverlap="1" wp14:anchorId="38DDCA37" wp14:editId="2FA35F5F">
            <wp:simplePos x="0" y="0"/>
            <wp:positionH relativeFrom="column">
              <wp:posOffset>2914015</wp:posOffset>
            </wp:positionH>
            <wp:positionV relativeFrom="paragraph">
              <wp:posOffset>27940</wp:posOffset>
            </wp:positionV>
            <wp:extent cx="442595" cy="632460"/>
            <wp:effectExtent l="0" t="0" r="0" b="0"/>
            <wp:wrapTopAndBottom/>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42595" cy="632460"/>
                    </a:xfrm>
                    <a:prstGeom prst="rect">
                      <a:avLst/>
                    </a:prstGeom>
                    <a:noFill/>
                  </pic:spPr>
                </pic:pic>
              </a:graphicData>
            </a:graphic>
          </wp:anchor>
        </w:drawing>
      </w:r>
    </w:p>
    <w:p w:rsidR="00411226" w:rsidRPr="00411226" w:rsidRDefault="00411226" w:rsidP="00411226">
      <w:pPr>
        <w:keepNext/>
        <w:spacing w:after="0" w:line="240" w:lineRule="auto"/>
        <w:jc w:val="center"/>
        <w:outlineLvl w:val="1"/>
        <w:rPr>
          <w:rFonts w:ascii="Times New Roman" w:hAnsi="Times New Roman"/>
          <w:b/>
          <w:bCs/>
          <w:iCs/>
          <w:sz w:val="28"/>
          <w:szCs w:val="28"/>
          <w:lang w:val="uk-UA" w:eastAsia="ru-RU"/>
        </w:rPr>
      </w:pPr>
      <w:r w:rsidRPr="00411226">
        <w:rPr>
          <w:rFonts w:ascii="Times New Roman" w:hAnsi="Times New Roman"/>
          <w:b/>
          <w:bCs/>
          <w:iCs/>
          <w:sz w:val="28"/>
          <w:szCs w:val="28"/>
          <w:lang w:val="uk-UA" w:eastAsia="ru-RU"/>
        </w:rPr>
        <w:t>У К Р А Ї Н А</w:t>
      </w:r>
    </w:p>
    <w:p w:rsidR="00411226" w:rsidRPr="00411226" w:rsidRDefault="00411226" w:rsidP="00411226">
      <w:pPr>
        <w:spacing w:after="0" w:line="240" w:lineRule="auto"/>
        <w:jc w:val="center"/>
        <w:rPr>
          <w:rFonts w:ascii="Times New Roman" w:hAnsi="Times New Roman"/>
          <w:sz w:val="28"/>
          <w:szCs w:val="28"/>
          <w:lang w:val="uk-UA" w:eastAsia="ru-RU"/>
        </w:rPr>
      </w:pPr>
      <w:r w:rsidRPr="00411226">
        <w:rPr>
          <w:rFonts w:ascii="Times New Roman" w:hAnsi="Times New Roman"/>
          <w:sz w:val="28"/>
          <w:szCs w:val="28"/>
          <w:lang w:val="uk-UA" w:eastAsia="ru-RU"/>
        </w:rPr>
        <w:t>Зеленодольська територіальна громада</w:t>
      </w:r>
    </w:p>
    <w:p w:rsidR="00411226" w:rsidRPr="00411226" w:rsidRDefault="00411226" w:rsidP="00411226">
      <w:pPr>
        <w:pBdr>
          <w:bottom w:val="single" w:sz="12" w:space="1" w:color="auto"/>
        </w:pBdr>
        <w:spacing w:after="0" w:line="240" w:lineRule="auto"/>
        <w:ind w:left="57" w:right="57"/>
        <w:jc w:val="center"/>
        <w:rPr>
          <w:rFonts w:ascii="Times New Roman" w:hAnsi="Times New Roman"/>
          <w:sz w:val="28"/>
          <w:szCs w:val="28"/>
          <w:lang w:val="uk-UA"/>
        </w:rPr>
      </w:pPr>
      <w:r w:rsidRPr="00411226">
        <w:rPr>
          <w:rFonts w:ascii="Times New Roman" w:hAnsi="Times New Roman"/>
          <w:sz w:val="28"/>
          <w:szCs w:val="28"/>
          <w:lang w:val="uk-UA"/>
        </w:rPr>
        <w:t>Апостолівського району Дніпропетровської області</w:t>
      </w:r>
    </w:p>
    <w:p w:rsidR="00411226" w:rsidRPr="00411226" w:rsidRDefault="00411226" w:rsidP="00411226">
      <w:pPr>
        <w:spacing w:after="0" w:line="240" w:lineRule="auto"/>
        <w:ind w:left="57" w:right="57"/>
        <w:jc w:val="center"/>
        <w:rPr>
          <w:rFonts w:ascii="Times New Roman" w:hAnsi="Times New Roman"/>
          <w:sz w:val="28"/>
          <w:szCs w:val="28"/>
          <w:lang w:val="uk-UA"/>
        </w:rPr>
      </w:pPr>
      <w:r w:rsidRPr="00411226">
        <w:rPr>
          <w:rFonts w:ascii="Times New Roman" w:hAnsi="Times New Roman"/>
          <w:sz w:val="28"/>
          <w:szCs w:val="28"/>
          <w:lang w:val="uk-UA"/>
        </w:rPr>
        <w:t>Орган місцевого самоврядування</w:t>
      </w:r>
    </w:p>
    <w:p w:rsidR="00411226" w:rsidRPr="00411226" w:rsidRDefault="00411226" w:rsidP="00411226">
      <w:pPr>
        <w:keepNext/>
        <w:spacing w:after="0" w:line="240" w:lineRule="auto"/>
        <w:jc w:val="center"/>
        <w:outlineLvl w:val="0"/>
        <w:rPr>
          <w:rFonts w:ascii="Times New Roman" w:hAnsi="Times New Roman"/>
          <w:b/>
          <w:bCs/>
          <w:sz w:val="28"/>
          <w:szCs w:val="28"/>
          <w:lang w:val="uk-UA" w:eastAsia="ru-RU"/>
        </w:rPr>
      </w:pPr>
      <w:r w:rsidRPr="00411226">
        <w:rPr>
          <w:rFonts w:ascii="Times New Roman" w:hAnsi="Times New Roman"/>
          <w:b/>
          <w:bCs/>
          <w:sz w:val="28"/>
          <w:szCs w:val="28"/>
          <w:lang w:val="uk-UA" w:eastAsia="ru-RU"/>
        </w:rPr>
        <w:t>Р І Ш Е Н Н Я</w:t>
      </w:r>
    </w:p>
    <w:p w:rsidR="00411226" w:rsidRPr="00411226" w:rsidRDefault="00411226" w:rsidP="00411226">
      <w:pPr>
        <w:spacing w:after="0" w:line="240" w:lineRule="auto"/>
        <w:ind w:left="57" w:right="57"/>
        <w:jc w:val="center"/>
        <w:rPr>
          <w:rFonts w:ascii="Times New Roman" w:hAnsi="Times New Roman"/>
          <w:sz w:val="28"/>
          <w:szCs w:val="28"/>
          <w:lang w:val="uk-UA"/>
        </w:rPr>
      </w:pPr>
      <w:r w:rsidRPr="00411226">
        <w:rPr>
          <w:rFonts w:ascii="Times New Roman" w:hAnsi="Times New Roman"/>
          <w:sz w:val="28"/>
          <w:szCs w:val="28"/>
          <w:lang w:val="uk-UA"/>
        </w:rPr>
        <w:t xml:space="preserve"> Зеленодольської міської ради</w:t>
      </w:r>
    </w:p>
    <w:p w:rsidR="00411226" w:rsidRPr="00411226" w:rsidRDefault="00411226" w:rsidP="00411226">
      <w:pPr>
        <w:spacing w:after="0" w:line="240" w:lineRule="auto"/>
        <w:ind w:left="57" w:right="57"/>
        <w:jc w:val="center"/>
        <w:rPr>
          <w:rFonts w:ascii="Times New Roman" w:hAnsi="Times New Roman"/>
          <w:sz w:val="28"/>
          <w:szCs w:val="28"/>
          <w:lang w:val="uk-UA"/>
        </w:rPr>
      </w:pPr>
      <w:r w:rsidRPr="00411226">
        <w:rPr>
          <w:rFonts w:ascii="Times New Roman" w:hAnsi="Times New Roman"/>
          <w:sz w:val="28"/>
          <w:szCs w:val="28"/>
          <w:lang w:val="uk-UA"/>
        </w:rPr>
        <w:t>56 сесії VІІ скликання</w:t>
      </w:r>
    </w:p>
    <w:p w:rsidR="00411226" w:rsidRPr="00411226" w:rsidRDefault="00411226" w:rsidP="00411226">
      <w:pPr>
        <w:spacing w:after="0" w:line="240" w:lineRule="auto"/>
        <w:ind w:left="57" w:right="57"/>
        <w:jc w:val="both"/>
        <w:rPr>
          <w:rFonts w:ascii="Times New Roman" w:hAnsi="Times New Roman"/>
          <w:b/>
          <w:sz w:val="28"/>
          <w:szCs w:val="28"/>
          <w:lang w:val="uk-UA"/>
        </w:rPr>
      </w:pPr>
    </w:p>
    <w:p w:rsidR="00411226" w:rsidRPr="00411226" w:rsidRDefault="00411226" w:rsidP="00411226">
      <w:pPr>
        <w:spacing w:after="0" w:line="240" w:lineRule="auto"/>
        <w:ind w:left="57" w:right="57"/>
        <w:jc w:val="center"/>
        <w:rPr>
          <w:rFonts w:ascii="Times New Roman" w:hAnsi="Times New Roman"/>
          <w:b/>
          <w:bCs/>
          <w:sz w:val="28"/>
          <w:szCs w:val="28"/>
          <w:lang w:val="uk-UA"/>
        </w:rPr>
      </w:pPr>
      <w:r w:rsidRPr="00411226">
        <w:rPr>
          <w:rFonts w:ascii="Times New Roman" w:hAnsi="Times New Roman"/>
          <w:b/>
          <w:sz w:val="28"/>
          <w:szCs w:val="28"/>
          <w:lang w:val="uk-UA"/>
        </w:rPr>
        <w:t xml:space="preserve">     25 лютого  2019 року</w:t>
      </w:r>
      <w:r w:rsidRPr="00411226">
        <w:rPr>
          <w:rFonts w:ascii="Times New Roman" w:hAnsi="Times New Roman"/>
          <w:sz w:val="28"/>
          <w:szCs w:val="28"/>
          <w:lang w:val="uk-UA"/>
        </w:rPr>
        <w:t xml:space="preserve">                                            </w:t>
      </w:r>
      <w:r w:rsidRPr="00411226">
        <w:rPr>
          <w:rFonts w:ascii="Times New Roman" w:hAnsi="Times New Roman"/>
          <w:b/>
          <w:bCs/>
          <w:sz w:val="28"/>
          <w:szCs w:val="28"/>
          <w:lang w:val="uk-UA"/>
        </w:rPr>
        <w:t xml:space="preserve">                  № 967</w:t>
      </w:r>
    </w:p>
    <w:p w:rsidR="00411226" w:rsidRPr="00411226" w:rsidRDefault="00411226" w:rsidP="00411226">
      <w:pPr>
        <w:spacing w:before="40" w:after="40" w:line="240" w:lineRule="auto"/>
        <w:ind w:right="57"/>
        <w:jc w:val="both"/>
        <w:rPr>
          <w:rFonts w:ascii="Times New Roman" w:hAnsi="Times New Roman"/>
          <w:b/>
          <w:sz w:val="28"/>
          <w:szCs w:val="28"/>
          <w:lang w:val="uk-UA"/>
        </w:rPr>
      </w:pPr>
    </w:p>
    <w:p w:rsidR="00411226" w:rsidRPr="00411226" w:rsidRDefault="00411226" w:rsidP="00411226">
      <w:pPr>
        <w:spacing w:after="0" w:line="240" w:lineRule="auto"/>
        <w:ind w:right="57"/>
        <w:rPr>
          <w:rFonts w:ascii="Times New Roman" w:hAnsi="Times New Roman"/>
          <w:b/>
          <w:i/>
          <w:sz w:val="28"/>
          <w:szCs w:val="28"/>
        </w:rPr>
      </w:pPr>
      <w:r w:rsidRPr="00411226">
        <w:rPr>
          <w:rFonts w:ascii="Times New Roman" w:hAnsi="Times New Roman"/>
          <w:b/>
          <w:i/>
          <w:sz w:val="28"/>
          <w:szCs w:val="28"/>
        </w:rPr>
        <w:t xml:space="preserve">Про </w:t>
      </w:r>
      <w:r w:rsidRPr="00411226">
        <w:rPr>
          <w:rFonts w:ascii="Times New Roman" w:hAnsi="Times New Roman"/>
          <w:b/>
          <w:i/>
          <w:sz w:val="28"/>
          <w:szCs w:val="28"/>
          <w:lang w:val="uk-UA"/>
        </w:rPr>
        <w:t>затвердження</w:t>
      </w:r>
      <w:r w:rsidRPr="00411226">
        <w:rPr>
          <w:rFonts w:ascii="Times New Roman" w:hAnsi="Times New Roman"/>
          <w:b/>
          <w:i/>
          <w:sz w:val="28"/>
          <w:szCs w:val="28"/>
        </w:rPr>
        <w:t xml:space="preserve"> </w:t>
      </w:r>
      <w:r w:rsidRPr="00411226">
        <w:rPr>
          <w:rFonts w:ascii="Times New Roman" w:hAnsi="Times New Roman"/>
          <w:b/>
          <w:i/>
          <w:sz w:val="28"/>
          <w:szCs w:val="28"/>
          <w:lang w:val="uk-UA"/>
        </w:rPr>
        <w:t xml:space="preserve"> Детального  </w:t>
      </w:r>
      <w:r w:rsidRPr="00411226">
        <w:rPr>
          <w:rFonts w:ascii="Times New Roman" w:hAnsi="Times New Roman"/>
          <w:b/>
          <w:i/>
          <w:sz w:val="28"/>
          <w:szCs w:val="28"/>
        </w:rPr>
        <w:t>план</w:t>
      </w:r>
      <w:r w:rsidRPr="00411226">
        <w:rPr>
          <w:rFonts w:ascii="Times New Roman" w:hAnsi="Times New Roman"/>
          <w:b/>
          <w:i/>
          <w:sz w:val="28"/>
          <w:szCs w:val="28"/>
          <w:lang w:val="uk-UA"/>
        </w:rPr>
        <w:t>у частини території</w:t>
      </w:r>
    </w:p>
    <w:p w:rsidR="00411226" w:rsidRPr="00411226" w:rsidRDefault="00411226" w:rsidP="00411226">
      <w:pPr>
        <w:spacing w:after="0" w:line="240" w:lineRule="auto"/>
        <w:ind w:right="57"/>
        <w:rPr>
          <w:rFonts w:ascii="Times New Roman" w:hAnsi="Times New Roman"/>
          <w:b/>
          <w:i/>
          <w:sz w:val="28"/>
          <w:szCs w:val="28"/>
          <w:lang w:val="uk-UA"/>
        </w:rPr>
      </w:pPr>
      <w:r w:rsidRPr="00411226">
        <w:rPr>
          <w:rFonts w:ascii="Times New Roman" w:hAnsi="Times New Roman"/>
          <w:b/>
          <w:i/>
          <w:sz w:val="28"/>
          <w:szCs w:val="28"/>
          <w:lang w:val="uk-UA"/>
        </w:rPr>
        <w:t>с</w:t>
      </w:r>
      <w:r w:rsidRPr="00411226">
        <w:rPr>
          <w:rFonts w:ascii="Times New Roman" w:hAnsi="Times New Roman"/>
          <w:b/>
          <w:i/>
          <w:sz w:val="28"/>
          <w:szCs w:val="28"/>
        </w:rPr>
        <w:t>ела Мар'янське Апостол</w:t>
      </w:r>
      <w:r w:rsidRPr="00411226">
        <w:rPr>
          <w:rFonts w:ascii="Times New Roman" w:hAnsi="Times New Roman"/>
          <w:b/>
          <w:i/>
          <w:sz w:val="28"/>
          <w:szCs w:val="28"/>
          <w:lang w:val="uk-UA"/>
        </w:rPr>
        <w:t>і</w:t>
      </w:r>
      <w:r w:rsidRPr="00411226">
        <w:rPr>
          <w:rFonts w:ascii="Times New Roman" w:hAnsi="Times New Roman"/>
          <w:b/>
          <w:i/>
          <w:sz w:val="28"/>
          <w:szCs w:val="28"/>
        </w:rPr>
        <w:t xml:space="preserve">вського району </w:t>
      </w:r>
      <w:r w:rsidRPr="00411226">
        <w:rPr>
          <w:rFonts w:ascii="Times New Roman" w:hAnsi="Times New Roman"/>
          <w:b/>
          <w:i/>
          <w:sz w:val="28"/>
          <w:szCs w:val="28"/>
          <w:lang w:val="uk-UA"/>
        </w:rPr>
        <w:t xml:space="preserve">Дніпропетровської області </w:t>
      </w:r>
    </w:p>
    <w:p w:rsidR="00411226" w:rsidRPr="00411226" w:rsidRDefault="00411226" w:rsidP="00411226">
      <w:pPr>
        <w:spacing w:after="0" w:line="240" w:lineRule="auto"/>
        <w:ind w:right="57"/>
        <w:rPr>
          <w:rFonts w:ascii="Times New Roman" w:hAnsi="Times New Roman"/>
          <w:b/>
          <w:i/>
          <w:sz w:val="28"/>
          <w:szCs w:val="28"/>
          <w:lang w:val="uk-UA"/>
        </w:rPr>
      </w:pPr>
      <w:r w:rsidRPr="00411226">
        <w:rPr>
          <w:rFonts w:ascii="Times New Roman" w:hAnsi="Times New Roman"/>
          <w:b/>
          <w:i/>
          <w:sz w:val="28"/>
          <w:szCs w:val="28"/>
          <w:lang w:val="uk-UA"/>
        </w:rPr>
        <w:t>орієнтовною площею 40,0 га з метою будівництва та обслуговування сонячної електростанції</w:t>
      </w:r>
    </w:p>
    <w:p w:rsidR="00411226" w:rsidRPr="00411226" w:rsidRDefault="00411226" w:rsidP="00411226">
      <w:pPr>
        <w:spacing w:after="0" w:line="240" w:lineRule="auto"/>
        <w:ind w:left="57" w:right="57" w:firstLine="651"/>
        <w:jc w:val="both"/>
        <w:rPr>
          <w:sz w:val="28"/>
          <w:szCs w:val="28"/>
          <w:lang w:val="uk-UA"/>
        </w:rPr>
      </w:pPr>
    </w:p>
    <w:p w:rsidR="00411226" w:rsidRPr="00411226" w:rsidRDefault="00411226" w:rsidP="00411226">
      <w:pPr>
        <w:spacing w:after="0" w:line="240" w:lineRule="auto"/>
        <w:ind w:left="57" w:right="57" w:firstLine="651"/>
        <w:jc w:val="both"/>
        <w:rPr>
          <w:rFonts w:ascii="Times New Roman" w:hAnsi="Times New Roman"/>
          <w:sz w:val="28"/>
          <w:szCs w:val="28"/>
          <w:lang w:val="uk-UA"/>
        </w:rPr>
      </w:pPr>
      <w:r w:rsidRPr="00411226">
        <w:rPr>
          <w:rFonts w:ascii="Times New Roman" w:hAnsi="Times New Roman"/>
          <w:sz w:val="28"/>
          <w:szCs w:val="28"/>
          <w:lang w:val="uk-UA"/>
        </w:rPr>
        <w:t xml:space="preserve">Відповідно до пункту 42 частини 1 статті 26  Закону України «Про місцеве самоврядування в Україні», частини 8 статті 19 Закону України «Про регулювання містобудівної діяльності», рішення Зеленодольської міської ради від 28 листопада 2018 року №881 «Про надання дозволу на </w:t>
      </w:r>
      <w:r w:rsidRPr="00411226">
        <w:rPr>
          <w:rFonts w:ascii="Times New Roman" w:hAnsi="Times New Roman"/>
          <w:sz w:val="28"/>
          <w:szCs w:val="28"/>
          <w:lang w:val="uk-UA"/>
        </w:rPr>
        <w:lastRenderedPageBreak/>
        <w:t xml:space="preserve">розроблення  детального плану частини території с. Мар’янське </w:t>
      </w:r>
      <w:r w:rsidRPr="00411226">
        <w:rPr>
          <w:rFonts w:ascii="Times New Roman" w:eastAsia="Times New Roman" w:hAnsi="Times New Roman"/>
          <w:bCs/>
          <w:iCs/>
          <w:color w:val="000000"/>
          <w:sz w:val="28"/>
          <w:szCs w:val="28"/>
          <w:lang w:val="uk-UA" w:eastAsia="ru-RU"/>
        </w:rPr>
        <w:t>Апостолівського району Дніпропетровської області</w:t>
      </w:r>
      <w:r w:rsidRPr="00411226">
        <w:rPr>
          <w:rFonts w:ascii="Times New Roman" w:hAnsi="Times New Roman"/>
          <w:sz w:val="28"/>
          <w:szCs w:val="28"/>
          <w:lang w:val="uk-UA"/>
        </w:rPr>
        <w:t xml:space="preserve">»,  </w:t>
      </w:r>
      <w:r w:rsidRPr="00411226">
        <w:rPr>
          <w:rFonts w:ascii="Times New Roman" w:eastAsia="Times New Roman" w:hAnsi="Times New Roman"/>
          <w:sz w:val="28"/>
          <w:szCs w:val="28"/>
          <w:lang w:val="uk-UA" w:eastAsia="uk-UA"/>
        </w:rPr>
        <w:t xml:space="preserve">протоколу громадського слухання щодо розгляду та врахування пропозицій громадськості в проектах містобудівної документації №1 від 10 січня 2019 року та протоколу №1 засідання архітектурно-містобудівної ради апостолівської районної державної адміністрації від 24 січня 2019р., </w:t>
      </w:r>
      <w:r w:rsidRPr="00411226">
        <w:rPr>
          <w:rFonts w:ascii="Times New Roman" w:hAnsi="Times New Roman"/>
          <w:sz w:val="28"/>
          <w:szCs w:val="28"/>
          <w:lang w:val="uk-UA"/>
        </w:rPr>
        <w:t xml:space="preserve">розглянувши клопотання юридичної особи товариства з обмеженою  відповідальністю «СОЛАР ПАРК ПІДГОРОДНЕ» щодо затвердження  Детального плану частини території села Мар’янське Апостолівського району Дніпропетровської області орієнтовною площею 40,0 га з метою будівництва та обслуговування сонячної електростанції, Зеленодольська міська рада </w:t>
      </w:r>
      <w:r w:rsidRPr="00411226">
        <w:rPr>
          <w:rFonts w:ascii="Times New Roman" w:hAnsi="Times New Roman"/>
          <w:b/>
          <w:sz w:val="28"/>
          <w:szCs w:val="28"/>
          <w:lang w:val="uk-UA"/>
        </w:rPr>
        <w:t xml:space="preserve">                  </w:t>
      </w:r>
    </w:p>
    <w:p w:rsidR="00411226" w:rsidRPr="00F36DB3" w:rsidRDefault="00411226" w:rsidP="00F36DB3">
      <w:pPr>
        <w:pStyle w:val="af4"/>
      </w:pPr>
      <w:r w:rsidRPr="00F36DB3">
        <w:t>ВИРІШИЛА:</w:t>
      </w:r>
    </w:p>
    <w:p w:rsidR="00411226" w:rsidRPr="00411226" w:rsidRDefault="00411226" w:rsidP="00F36DB3">
      <w:pPr>
        <w:pStyle w:val="af4"/>
        <w:numPr>
          <w:ilvl w:val="0"/>
          <w:numId w:val="43"/>
        </w:numPr>
        <w:ind w:left="0" w:firstLine="360"/>
        <w:jc w:val="left"/>
      </w:pPr>
      <w:r w:rsidRPr="00411226">
        <w:rPr>
          <w:color w:val="2D1614"/>
          <w:shd w:val="clear" w:color="auto" w:fill="FFFFFF"/>
        </w:rPr>
        <w:t>Затвердити Детальний план</w:t>
      </w:r>
      <w:r w:rsidRPr="00411226">
        <w:t xml:space="preserve"> частини території села Мар’янське Апостолівського району Дніпропетровської області орієнтовною площею 40,0 га з метою будівництва та обслуговування сонячної електростанції.</w:t>
      </w:r>
    </w:p>
    <w:p w:rsidR="00411226" w:rsidRPr="00411226" w:rsidRDefault="00411226" w:rsidP="00F36DB3">
      <w:pPr>
        <w:pStyle w:val="af4"/>
        <w:numPr>
          <w:ilvl w:val="0"/>
          <w:numId w:val="43"/>
        </w:numPr>
        <w:ind w:left="0" w:firstLine="360"/>
        <w:jc w:val="left"/>
      </w:pPr>
      <w:r w:rsidRPr="00411226">
        <w:rPr>
          <w:shd w:val="clear" w:color="auto" w:fill="FFFFFF"/>
        </w:rPr>
        <w:t>Оприлюднити матеріали затвердженого детального плану території на офіційній </w:t>
      </w:r>
      <w:r w:rsidRPr="00411226">
        <w:rPr>
          <w:shd w:val="clear" w:color="auto" w:fill="FFFFFF"/>
          <w:lang w:val="en-US"/>
        </w:rPr>
        <w:t>web</w:t>
      </w:r>
      <w:r w:rsidRPr="00411226">
        <w:rPr>
          <w:shd w:val="clear" w:color="auto" w:fill="FFFFFF"/>
        </w:rPr>
        <w:t>-сторінці Зеленодольської міської об’єднаної територіальної громади.</w:t>
      </w:r>
    </w:p>
    <w:p w:rsidR="00411226" w:rsidRPr="00411226" w:rsidRDefault="00411226" w:rsidP="00F36DB3">
      <w:pPr>
        <w:pStyle w:val="af4"/>
        <w:numPr>
          <w:ilvl w:val="0"/>
          <w:numId w:val="43"/>
        </w:numPr>
        <w:ind w:left="0" w:firstLine="360"/>
        <w:jc w:val="left"/>
      </w:pPr>
      <w:r w:rsidRPr="00411226">
        <w:t>Контроль за виконанням цього рішення покласти на постійну комісію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w:t>
      </w:r>
    </w:p>
    <w:p w:rsidR="00411226" w:rsidRPr="00411226" w:rsidRDefault="00411226" w:rsidP="00411226">
      <w:pPr>
        <w:spacing w:after="0" w:line="240" w:lineRule="auto"/>
        <w:ind w:right="57"/>
        <w:contextualSpacing/>
        <w:jc w:val="both"/>
        <w:rPr>
          <w:rFonts w:ascii="Times New Roman" w:hAnsi="Times New Roman"/>
          <w:b/>
          <w:sz w:val="28"/>
          <w:szCs w:val="28"/>
          <w:lang w:val="uk-UA"/>
        </w:rPr>
      </w:pPr>
    </w:p>
    <w:p w:rsidR="00411226" w:rsidRDefault="00411226" w:rsidP="00411226">
      <w:pPr>
        <w:spacing w:after="0" w:line="240" w:lineRule="auto"/>
        <w:ind w:right="57"/>
        <w:contextualSpacing/>
        <w:jc w:val="center"/>
        <w:rPr>
          <w:rFonts w:ascii="Times New Roman" w:hAnsi="Times New Roman"/>
          <w:b/>
          <w:sz w:val="28"/>
          <w:szCs w:val="28"/>
          <w:lang w:val="uk-UA"/>
        </w:rPr>
      </w:pPr>
      <w:r w:rsidRPr="00411226">
        <w:rPr>
          <w:rFonts w:ascii="Times New Roman" w:hAnsi="Times New Roman"/>
          <w:b/>
          <w:sz w:val="28"/>
          <w:szCs w:val="28"/>
          <w:lang w:val="uk-UA"/>
        </w:rPr>
        <w:t xml:space="preserve">       В.о. міського  голови                                                       О.М. Ярошенко</w:t>
      </w:r>
    </w:p>
    <w:p w:rsidR="00411226" w:rsidRDefault="00411226" w:rsidP="00411226">
      <w:pPr>
        <w:spacing w:after="0" w:line="240" w:lineRule="auto"/>
        <w:ind w:right="57"/>
        <w:contextualSpacing/>
        <w:jc w:val="center"/>
        <w:rPr>
          <w:rFonts w:ascii="Times New Roman" w:hAnsi="Times New Roman"/>
          <w:b/>
          <w:sz w:val="28"/>
          <w:szCs w:val="28"/>
          <w:lang w:val="uk-UA"/>
        </w:rPr>
      </w:pPr>
    </w:p>
    <w:p w:rsidR="00411226" w:rsidRPr="00411226" w:rsidRDefault="00411226" w:rsidP="00411226">
      <w:pPr>
        <w:spacing w:after="0" w:line="240" w:lineRule="auto"/>
        <w:rPr>
          <w:rFonts w:ascii="Times New Roman" w:eastAsia="Times New Roman" w:hAnsi="Times New Roman"/>
          <w:sz w:val="24"/>
          <w:szCs w:val="24"/>
          <w:lang w:val="uk-UA" w:eastAsia="ru-RU"/>
        </w:rPr>
      </w:pPr>
      <w:r w:rsidRPr="00411226">
        <w:rPr>
          <w:rFonts w:ascii="Times New Roman" w:eastAsia="Times New Roman" w:hAnsi="Times New Roman"/>
          <w:noProof/>
          <w:sz w:val="24"/>
          <w:szCs w:val="24"/>
          <w:lang w:eastAsia="ru-RU"/>
        </w:rPr>
        <w:drawing>
          <wp:anchor distT="0" distB="0" distL="114300" distR="114300" simplePos="0" relativeHeight="251676672" behindDoc="0" locked="0" layoutInCell="1" allowOverlap="1" wp14:anchorId="7830DB72" wp14:editId="055F9F60">
            <wp:simplePos x="0" y="0"/>
            <wp:positionH relativeFrom="column">
              <wp:posOffset>2761615</wp:posOffset>
            </wp:positionH>
            <wp:positionV relativeFrom="paragraph">
              <wp:posOffset>284480</wp:posOffset>
            </wp:positionV>
            <wp:extent cx="445770" cy="632460"/>
            <wp:effectExtent l="0" t="0" r="0"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1226" w:rsidRPr="00411226" w:rsidRDefault="00411226" w:rsidP="00411226">
      <w:pPr>
        <w:spacing w:after="0" w:line="240" w:lineRule="auto"/>
        <w:rPr>
          <w:rFonts w:ascii="Times New Roman" w:eastAsia="Times New Roman" w:hAnsi="Times New Roman"/>
          <w:sz w:val="32"/>
          <w:szCs w:val="20"/>
          <w:lang w:val="uk-UA" w:eastAsia="ru-RU"/>
        </w:rPr>
      </w:pPr>
    </w:p>
    <w:p w:rsidR="00411226" w:rsidRPr="00411226" w:rsidRDefault="00411226" w:rsidP="00411226">
      <w:pPr>
        <w:spacing w:after="0" w:line="240" w:lineRule="auto"/>
        <w:rPr>
          <w:rFonts w:ascii="Times New Roman" w:eastAsia="Times New Roman" w:hAnsi="Times New Roman"/>
          <w:sz w:val="32"/>
          <w:szCs w:val="20"/>
          <w:lang w:val="uk-UA" w:eastAsia="ru-RU"/>
        </w:rPr>
      </w:pPr>
      <w:r w:rsidRPr="00411226">
        <w:rPr>
          <w:rFonts w:ascii="Times New Roman" w:eastAsia="Times New Roman" w:hAnsi="Times New Roman"/>
          <w:sz w:val="32"/>
          <w:szCs w:val="20"/>
          <w:lang w:val="uk-UA" w:eastAsia="ru-RU"/>
        </w:rPr>
        <w:t xml:space="preserve">                                              У К Р А Ї Н А</w:t>
      </w:r>
    </w:p>
    <w:p w:rsidR="00411226" w:rsidRPr="00411226" w:rsidRDefault="00411226" w:rsidP="00411226">
      <w:pPr>
        <w:spacing w:after="0" w:line="240" w:lineRule="auto"/>
        <w:jc w:val="center"/>
        <w:rPr>
          <w:rFonts w:ascii="Times New Roman" w:eastAsia="Times New Roman" w:hAnsi="Times New Roman"/>
          <w:sz w:val="28"/>
          <w:szCs w:val="20"/>
          <w:lang w:val="uk-UA" w:eastAsia="ru-RU"/>
        </w:rPr>
      </w:pPr>
      <w:r w:rsidRPr="00411226">
        <w:rPr>
          <w:rFonts w:ascii="Times New Roman" w:eastAsia="Times New Roman" w:hAnsi="Times New Roman"/>
          <w:sz w:val="28"/>
          <w:szCs w:val="20"/>
          <w:lang w:val="uk-UA" w:eastAsia="ru-RU"/>
        </w:rPr>
        <w:t>Зеленодольська міська об’єднана територіальна громада</w:t>
      </w:r>
    </w:p>
    <w:p w:rsidR="00411226" w:rsidRPr="00411226" w:rsidRDefault="00411226" w:rsidP="00411226">
      <w:pPr>
        <w:pBdr>
          <w:bottom w:val="single" w:sz="12" w:space="1" w:color="auto"/>
        </w:pBdr>
        <w:spacing w:after="0" w:line="240" w:lineRule="auto"/>
        <w:jc w:val="center"/>
        <w:rPr>
          <w:rFonts w:ascii="Times New Roman" w:eastAsia="Times New Roman" w:hAnsi="Times New Roman"/>
          <w:sz w:val="28"/>
          <w:szCs w:val="24"/>
          <w:lang w:eastAsia="ru-RU"/>
        </w:rPr>
      </w:pPr>
      <w:r w:rsidRPr="00411226">
        <w:rPr>
          <w:rFonts w:ascii="Times New Roman" w:eastAsia="Times New Roman" w:hAnsi="Times New Roman"/>
          <w:sz w:val="28"/>
          <w:szCs w:val="24"/>
          <w:lang w:eastAsia="ru-RU"/>
        </w:rPr>
        <w:t>Апостолівського району Дніпропетровської області</w:t>
      </w:r>
    </w:p>
    <w:p w:rsidR="00411226" w:rsidRPr="00411226" w:rsidRDefault="00411226" w:rsidP="00411226">
      <w:pPr>
        <w:spacing w:after="0" w:line="240" w:lineRule="auto"/>
        <w:jc w:val="center"/>
        <w:rPr>
          <w:rFonts w:ascii="Times New Roman" w:eastAsia="Times New Roman" w:hAnsi="Times New Roman"/>
          <w:sz w:val="28"/>
          <w:szCs w:val="24"/>
          <w:lang w:val="uk-UA" w:eastAsia="ru-RU"/>
        </w:rPr>
      </w:pPr>
      <w:r w:rsidRPr="00411226">
        <w:rPr>
          <w:rFonts w:ascii="Times New Roman" w:eastAsia="Times New Roman" w:hAnsi="Times New Roman"/>
          <w:sz w:val="28"/>
          <w:szCs w:val="24"/>
          <w:lang w:val="uk-UA" w:eastAsia="ru-RU"/>
        </w:rPr>
        <w:t>Орган місцевого самоврядування</w:t>
      </w:r>
    </w:p>
    <w:p w:rsidR="00411226" w:rsidRPr="00411226" w:rsidRDefault="00411226" w:rsidP="00411226">
      <w:pPr>
        <w:spacing w:after="0" w:line="240" w:lineRule="auto"/>
        <w:jc w:val="center"/>
        <w:rPr>
          <w:rFonts w:ascii="Times New Roman" w:eastAsia="Times New Roman" w:hAnsi="Times New Roman"/>
          <w:sz w:val="28"/>
          <w:szCs w:val="24"/>
          <w:lang w:val="uk-UA" w:eastAsia="ru-RU"/>
        </w:rPr>
      </w:pPr>
    </w:p>
    <w:p w:rsidR="00411226" w:rsidRPr="00411226" w:rsidRDefault="00411226" w:rsidP="00411226">
      <w:pPr>
        <w:keepNext/>
        <w:spacing w:after="0" w:line="240" w:lineRule="auto"/>
        <w:jc w:val="center"/>
        <w:outlineLvl w:val="0"/>
        <w:rPr>
          <w:rFonts w:ascii="Times New Roman" w:eastAsia="Times New Roman" w:hAnsi="Times New Roman"/>
          <w:sz w:val="32"/>
          <w:szCs w:val="20"/>
          <w:lang w:val="uk-UA" w:eastAsia="ru-RU"/>
        </w:rPr>
      </w:pPr>
      <w:r w:rsidRPr="00411226">
        <w:rPr>
          <w:rFonts w:ascii="Times New Roman" w:eastAsia="Times New Roman" w:hAnsi="Times New Roman"/>
          <w:sz w:val="32"/>
          <w:szCs w:val="20"/>
          <w:lang w:val="uk-UA" w:eastAsia="ru-RU"/>
        </w:rPr>
        <w:t>Р І Ш Е Н Н Я</w:t>
      </w:r>
    </w:p>
    <w:p w:rsidR="00411226" w:rsidRPr="00411226" w:rsidRDefault="00411226" w:rsidP="00411226">
      <w:pPr>
        <w:spacing w:after="0" w:line="240" w:lineRule="auto"/>
        <w:rPr>
          <w:rFonts w:ascii="Times New Roman" w:eastAsia="Times New Roman" w:hAnsi="Times New Roman"/>
          <w:sz w:val="32"/>
          <w:szCs w:val="24"/>
          <w:lang w:val="uk-UA" w:eastAsia="ru-RU"/>
        </w:rPr>
      </w:pPr>
      <w:r w:rsidRPr="00411226">
        <w:rPr>
          <w:rFonts w:ascii="Times New Roman" w:eastAsia="Times New Roman" w:hAnsi="Times New Roman"/>
          <w:sz w:val="32"/>
          <w:szCs w:val="24"/>
          <w:lang w:val="uk-UA" w:eastAsia="ru-RU"/>
        </w:rPr>
        <w:t xml:space="preserve">                                Зеленодольської міської ради </w:t>
      </w:r>
    </w:p>
    <w:p w:rsidR="00411226" w:rsidRPr="00411226" w:rsidRDefault="00411226" w:rsidP="00411226">
      <w:pPr>
        <w:spacing w:after="0" w:line="240" w:lineRule="auto"/>
        <w:rPr>
          <w:rFonts w:ascii="Times New Roman" w:eastAsia="Times New Roman" w:hAnsi="Times New Roman"/>
          <w:sz w:val="28"/>
          <w:szCs w:val="28"/>
          <w:lang w:val="uk-UA" w:eastAsia="ru-RU"/>
        </w:rPr>
      </w:pPr>
      <w:r w:rsidRPr="00411226">
        <w:rPr>
          <w:rFonts w:ascii="Times New Roman" w:eastAsia="Times New Roman" w:hAnsi="Times New Roman"/>
          <w:sz w:val="24"/>
          <w:szCs w:val="24"/>
          <w:lang w:val="uk-UA" w:eastAsia="ru-RU"/>
        </w:rPr>
        <w:t xml:space="preserve">                                             </w:t>
      </w:r>
      <w:r w:rsidRPr="00411226">
        <w:rPr>
          <w:rFonts w:ascii="Times New Roman" w:eastAsia="Times New Roman" w:hAnsi="Times New Roman"/>
          <w:sz w:val="28"/>
          <w:szCs w:val="28"/>
          <w:lang w:val="uk-UA" w:eastAsia="ru-RU"/>
        </w:rPr>
        <w:t>____56__сесія_</w:t>
      </w:r>
      <w:r w:rsidRPr="00411226">
        <w:rPr>
          <w:rFonts w:ascii="Times New Roman" w:eastAsia="Times New Roman" w:hAnsi="Times New Roman"/>
          <w:sz w:val="28"/>
          <w:szCs w:val="28"/>
          <w:lang w:val="en-US" w:eastAsia="ru-RU"/>
        </w:rPr>
        <w:t>VI</w:t>
      </w:r>
      <w:r w:rsidRPr="00411226">
        <w:rPr>
          <w:rFonts w:ascii="Times New Roman" w:eastAsia="Times New Roman" w:hAnsi="Times New Roman"/>
          <w:sz w:val="28"/>
          <w:szCs w:val="28"/>
          <w:lang w:val="uk-UA" w:eastAsia="ru-RU"/>
        </w:rPr>
        <w:t>І_ скликання</w:t>
      </w:r>
    </w:p>
    <w:p w:rsidR="00411226" w:rsidRPr="00411226" w:rsidRDefault="00411226" w:rsidP="00411226">
      <w:pPr>
        <w:spacing w:after="0" w:line="240" w:lineRule="auto"/>
        <w:rPr>
          <w:rFonts w:ascii="Times New Roman" w:eastAsia="Times New Roman" w:hAnsi="Times New Roman"/>
          <w:sz w:val="24"/>
          <w:szCs w:val="24"/>
          <w:lang w:val="uk-UA" w:eastAsia="ru-RU"/>
        </w:rPr>
      </w:pPr>
    </w:p>
    <w:p w:rsidR="00411226" w:rsidRPr="00411226" w:rsidRDefault="00411226" w:rsidP="00411226">
      <w:pPr>
        <w:spacing w:after="0" w:line="240" w:lineRule="auto"/>
        <w:rPr>
          <w:rFonts w:ascii="Times New Roman" w:eastAsia="Times New Roman" w:hAnsi="Times New Roman"/>
          <w:sz w:val="24"/>
          <w:szCs w:val="24"/>
          <w:lang w:val="uk-UA" w:eastAsia="ru-RU"/>
        </w:rPr>
      </w:pPr>
      <w:r w:rsidRPr="00411226">
        <w:rPr>
          <w:rFonts w:ascii="Times New Roman" w:eastAsia="Times New Roman" w:hAnsi="Times New Roman"/>
          <w:sz w:val="24"/>
          <w:szCs w:val="24"/>
          <w:lang w:val="uk-UA" w:eastAsia="ru-RU"/>
        </w:rPr>
        <w:t xml:space="preserve">  </w:t>
      </w:r>
      <w:r w:rsidRPr="00411226">
        <w:rPr>
          <w:rFonts w:ascii="Times New Roman" w:eastAsia="Times New Roman" w:hAnsi="Times New Roman"/>
          <w:sz w:val="28"/>
          <w:szCs w:val="28"/>
          <w:lang w:val="uk-UA" w:eastAsia="ru-RU"/>
        </w:rPr>
        <w:t>25 лютого  2019  року                                                                         №  968</w:t>
      </w:r>
    </w:p>
    <w:p w:rsidR="00411226" w:rsidRPr="00411226" w:rsidRDefault="00411226" w:rsidP="00411226">
      <w:pPr>
        <w:spacing w:after="0" w:line="240" w:lineRule="auto"/>
        <w:rPr>
          <w:rFonts w:ascii="Times New Roman" w:eastAsia="Times New Roman" w:hAnsi="Times New Roman"/>
          <w:i/>
          <w:sz w:val="28"/>
          <w:szCs w:val="28"/>
          <w:lang w:val="uk-UA" w:eastAsia="ru-RU"/>
        </w:rPr>
      </w:pPr>
    </w:p>
    <w:p w:rsidR="00411226" w:rsidRPr="00411226" w:rsidRDefault="00411226" w:rsidP="00411226">
      <w:pPr>
        <w:spacing w:after="0" w:line="240" w:lineRule="auto"/>
        <w:rPr>
          <w:rFonts w:ascii="Times New Roman" w:eastAsia="Times New Roman" w:hAnsi="Times New Roman"/>
          <w:b/>
          <w:i/>
          <w:sz w:val="28"/>
          <w:szCs w:val="28"/>
          <w:lang w:val="uk-UA" w:eastAsia="ru-RU"/>
        </w:rPr>
      </w:pPr>
      <w:r w:rsidRPr="00411226">
        <w:rPr>
          <w:rFonts w:ascii="Times New Roman" w:eastAsia="Times New Roman" w:hAnsi="Times New Roman"/>
          <w:b/>
          <w:i/>
          <w:sz w:val="28"/>
          <w:szCs w:val="28"/>
          <w:lang w:val="uk-UA" w:eastAsia="ru-RU"/>
        </w:rPr>
        <w:t xml:space="preserve">Про преміювання </w:t>
      </w:r>
    </w:p>
    <w:p w:rsidR="00411226" w:rsidRPr="00411226" w:rsidRDefault="00411226" w:rsidP="00411226">
      <w:pPr>
        <w:spacing w:after="0" w:line="240" w:lineRule="auto"/>
        <w:jc w:val="both"/>
        <w:rPr>
          <w:rFonts w:ascii="Times New Roman" w:eastAsia="Times New Roman" w:hAnsi="Times New Roman"/>
          <w:sz w:val="28"/>
          <w:szCs w:val="28"/>
          <w:lang w:val="uk-UA" w:eastAsia="ru-RU"/>
        </w:rPr>
      </w:pPr>
    </w:p>
    <w:p w:rsidR="00F36DB3" w:rsidRDefault="00411226" w:rsidP="00F36DB3">
      <w:pPr>
        <w:spacing w:after="0" w:line="240" w:lineRule="auto"/>
        <w:ind w:firstLine="708"/>
        <w:jc w:val="both"/>
        <w:rPr>
          <w:rFonts w:ascii="Times New Roman" w:eastAsia="Times New Roman" w:hAnsi="Times New Roman"/>
          <w:sz w:val="28"/>
          <w:szCs w:val="28"/>
          <w:lang w:val="uk-UA" w:eastAsia="ru-RU"/>
        </w:rPr>
      </w:pPr>
      <w:r w:rsidRPr="00411226">
        <w:rPr>
          <w:rFonts w:ascii="Times New Roman" w:eastAsia="Times New Roman" w:hAnsi="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 Зеленодольська міська рада</w:t>
      </w:r>
    </w:p>
    <w:p w:rsidR="00411226" w:rsidRPr="00411226" w:rsidRDefault="00F36DB3" w:rsidP="00F36DB3">
      <w:pPr>
        <w:spacing w:after="0" w:line="240" w:lineRule="auto"/>
        <w:ind w:firstLine="708"/>
        <w:jc w:val="center"/>
        <w:rPr>
          <w:rFonts w:ascii="Times New Roman" w:eastAsia="Times New Roman" w:hAnsi="Times New Roman"/>
          <w:sz w:val="28"/>
          <w:szCs w:val="28"/>
          <w:lang w:val="uk-UA" w:eastAsia="ru-RU"/>
        </w:rPr>
      </w:pPr>
      <w:r>
        <w:rPr>
          <w:rFonts w:ascii="Times New Roman" w:eastAsia="Times New Roman" w:hAnsi="Times New Roman"/>
          <w:b/>
          <w:sz w:val="28"/>
          <w:szCs w:val="28"/>
          <w:lang w:val="uk-UA" w:eastAsia="ru-RU"/>
        </w:rPr>
        <w:t>ВИРІШИЛА:</w:t>
      </w:r>
    </w:p>
    <w:p w:rsidR="00411226" w:rsidRPr="00411226" w:rsidRDefault="00411226" w:rsidP="00411226">
      <w:pPr>
        <w:spacing w:after="0" w:line="240" w:lineRule="auto"/>
        <w:jc w:val="both"/>
        <w:rPr>
          <w:rFonts w:ascii="Times New Roman" w:eastAsia="Times New Roman" w:hAnsi="Times New Roman"/>
          <w:sz w:val="28"/>
          <w:szCs w:val="28"/>
          <w:lang w:val="uk-UA" w:eastAsia="ru-RU"/>
        </w:rPr>
      </w:pPr>
      <w:r w:rsidRPr="00411226">
        <w:rPr>
          <w:rFonts w:ascii="Times New Roman" w:eastAsia="Times New Roman" w:hAnsi="Times New Roman"/>
          <w:sz w:val="28"/>
          <w:szCs w:val="28"/>
          <w:lang w:val="uk-UA" w:eastAsia="ru-RU"/>
        </w:rPr>
        <w:t>1. Преміювати  виконуючого обов’язки міського голови Ярошенко О.М. за лютий 2019 р. в розмірі,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(із змінами).</w:t>
      </w:r>
    </w:p>
    <w:p w:rsidR="00411226" w:rsidRPr="00411226" w:rsidRDefault="00411226" w:rsidP="00411226">
      <w:pPr>
        <w:spacing w:after="0" w:line="240" w:lineRule="auto"/>
        <w:jc w:val="both"/>
        <w:rPr>
          <w:rFonts w:ascii="Times New Roman" w:eastAsia="Times New Roman" w:hAnsi="Times New Roman"/>
          <w:sz w:val="28"/>
          <w:szCs w:val="28"/>
          <w:lang w:val="uk-UA" w:eastAsia="ru-RU"/>
        </w:rPr>
      </w:pPr>
      <w:r w:rsidRPr="00411226">
        <w:rPr>
          <w:rFonts w:ascii="Times New Roman" w:eastAsia="Times New Roman" w:hAnsi="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411226" w:rsidRPr="00411226" w:rsidRDefault="00411226" w:rsidP="00411226">
      <w:pPr>
        <w:spacing w:after="0" w:line="240" w:lineRule="auto"/>
        <w:jc w:val="both"/>
        <w:rPr>
          <w:rFonts w:ascii="Times New Roman" w:eastAsia="Times New Roman" w:hAnsi="Times New Roman"/>
          <w:sz w:val="28"/>
          <w:szCs w:val="28"/>
          <w:lang w:val="uk-UA" w:eastAsia="ru-RU"/>
        </w:rPr>
      </w:pPr>
    </w:p>
    <w:p w:rsidR="00411226" w:rsidRDefault="00411226" w:rsidP="00411226">
      <w:pPr>
        <w:spacing w:after="0" w:line="240" w:lineRule="auto"/>
        <w:jc w:val="both"/>
        <w:rPr>
          <w:rFonts w:ascii="Times New Roman" w:eastAsia="Times New Roman" w:hAnsi="Times New Roman"/>
          <w:b/>
          <w:sz w:val="28"/>
          <w:szCs w:val="28"/>
          <w:lang w:val="uk-UA" w:eastAsia="ru-RU"/>
        </w:rPr>
      </w:pPr>
      <w:r w:rsidRPr="00411226">
        <w:rPr>
          <w:rFonts w:ascii="Times New Roman" w:eastAsia="Times New Roman" w:hAnsi="Times New Roman"/>
          <w:sz w:val="28"/>
          <w:szCs w:val="28"/>
          <w:lang w:val="uk-UA" w:eastAsia="ru-RU"/>
        </w:rPr>
        <w:t xml:space="preserve">                </w:t>
      </w:r>
      <w:r w:rsidRPr="00411226">
        <w:rPr>
          <w:rFonts w:ascii="Times New Roman" w:eastAsia="Times New Roman" w:hAnsi="Times New Roman"/>
          <w:b/>
          <w:sz w:val="28"/>
          <w:szCs w:val="28"/>
          <w:lang w:val="uk-UA" w:eastAsia="ru-RU"/>
        </w:rPr>
        <w:t>В. о. міського голови                                      О.М.Ярошенко</w:t>
      </w:r>
    </w:p>
    <w:p w:rsidR="009263A2" w:rsidRPr="009263A2" w:rsidRDefault="009263A2" w:rsidP="009263A2">
      <w:pPr>
        <w:spacing w:after="0" w:line="240" w:lineRule="auto"/>
        <w:rPr>
          <w:rFonts w:ascii="Times New Roman" w:eastAsia="Times New Roman" w:hAnsi="Times New Roman"/>
          <w:sz w:val="24"/>
          <w:szCs w:val="24"/>
          <w:lang w:val="uk-UA" w:eastAsia="ru-RU"/>
        </w:rPr>
      </w:pPr>
      <w:r w:rsidRPr="009263A2">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8486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9263A2" w:rsidRPr="009263A2" w:rsidRDefault="009263A2" w:rsidP="009263A2">
      <w:pPr>
        <w:spacing w:after="0" w:line="240" w:lineRule="auto"/>
        <w:jc w:val="center"/>
        <w:rPr>
          <w:rFonts w:ascii="Times New Roman" w:eastAsia="Times New Roman" w:hAnsi="Times New Roman"/>
          <w:sz w:val="32"/>
          <w:szCs w:val="20"/>
          <w:lang w:val="uk-UA" w:eastAsia="ru-RU"/>
        </w:rPr>
      </w:pPr>
      <w:r w:rsidRPr="009263A2">
        <w:rPr>
          <w:rFonts w:ascii="Times New Roman" w:eastAsia="Times New Roman" w:hAnsi="Times New Roman"/>
          <w:sz w:val="32"/>
          <w:szCs w:val="20"/>
          <w:lang w:val="uk-UA" w:eastAsia="ru-RU"/>
        </w:rPr>
        <w:t>У К Р А Ї Н А</w:t>
      </w:r>
    </w:p>
    <w:p w:rsidR="009263A2" w:rsidRPr="009263A2" w:rsidRDefault="009263A2" w:rsidP="009263A2">
      <w:pPr>
        <w:spacing w:after="0" w:line="240" w:lineRule="auto"/>
        <w:jc w:val="center"/>
        <w:rPr>
          <w:rFonts w:ascii="Times New Roman" w:eastAsia="Times New Roman" w:hAnsi="Times New Roman"/>
          <w:sz w:val="28"/>
          <w:szCs w:val="20"/>
          <w:lang w:val="uk-UA" w:eastAsia="ru-RU"/>
        </w:rPr>
      </w:pPr>
      <w:r w:rsidRPr="009263A2">
        <w:rPr>
          <w:rFonts w:ascii="Times New Roman" w:eastAsia="Times New Roman" w:hAnsi="Times New Roman"/>
          <w:sz w:val="28"/>
          <w:szCs w:val="20"/>
          <w:lang w:val="uk-UA" w:eastAsia="ru-RU"/>
        </w:rPr>
        <w:t>Зеленодольська міська об’єднана територіальна громада</w:t>
      </w:r>
    </w:p>
    <w:p w:rsidR="009263A2" w:rsidRPr="009263A2" w:rsidRDefault="009263A2" w:rsidP="009263A2">
      <w:pPr>
        <w:pBdr>
          <w:bottom w:val="single" w:sz="12" w:space="1" w:color="auto"/>
        </w:pBdr>
        <w:spacing w:after="0" w:line="240" w:lineRule="auto"/>
        <w:jc w:val="center"/>
        <w:rPr>
          <w:rFonts w:ascii="Times New Roman" w:eastAsia="Times New Roman" w:hAnsi="Times New Roman"/>
          <w:sz w:val="28"/>
          <w:szCs w:val="24"/>
          <w:lang w:eastAsia="ru-RU"/>
        </w:rPr>
      </w:pPr>
      <w:r w:rsidRPr="009263A2">
        <w:rPr>
          <w:rFonts w:ascii="Times New Roman" w:eastAsia="Times New Roman" w:hAnsi="Times New Roman"/>
          <w:sz w:val="28"/>
          <w:szCs w:val="24"/>
          <w:lang w:eastAsia="ru-RU"/>
        </w:rPr>
        <w:t xml:space="preserve">Апостолівського району </w:t>
      </w:r>
      <w:r w:rsidRPr="009263A2">
        <w:rPr>
          <w:rFonts w:ascii="Times New Roman" w:eastAsia="Times New Roman" w:hAnsi="Times New Roman"/>
          <w:sz w:val="28"/>
          <w:szCs w:val="24"/>
          <w:lang w:val="uk-UA" w:eastAsia="ru-RU"/>
        </w:rPr>
        <w:t>Дніпропетровської області</w:t>
      </w:r>
    </w:p>
    <w:p w:rsidR="009263A2" w:rsidRPr="009263A2" w:rsidRDefault="009263A2" w:rsidP="009263A2">
      <w:pPr>
        <w:spacing w:after="0" w:line="240" w:lineRule="auto"/>
        <w:jc w:val="center"/>
        <w:rPr>
          <w:rFonts w:ascii="Times New Roman" w:eastAsia="Times New Roman" w:hAnsi="Times New Roman"/>
          <w:sz w:val="28"/>
          <w:szCs w:val="28"/>
          <w:lang w:val="uk-UA" w:eastAsia="ru-RU"/>
        </w:rPr>
      </w:pPr>
      <w:r w:rsidRPr="009263A2">
        <w:rPr>
          <w:rFonts w:ascii="Times New Roman" w:eastAsia="Times New Roman" w:hAnsi="Times New Roman"/>
          <w:sz w:val="28"/>
          <w:szCs w:val="28"/>
          <w:lang w:val="uk-UA" w:eastAsia="ru-RU"/>
        </w:rPr>
        <w:t>Орган місцевого самоврядування</w:t>
      </w:r>
    </w:p>
    <w:p w:rsidR="009263A2" w:rsidRPr="009263A2" w:rsidRDefault="009263A2" w:rsidP="009263A2">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9263A2">
        <w:rPr>
          <w:rFonts w:ascii="Times New Roman" w:eastAsia="Times New Roman" w:hAnsi="Times New Roman" w:cs="Arial"/>
          <w:b/>
          <w:bCs/>
          <w:kern w:val="32"/>
          <w:sz w:val="32"/>
          <w:szCs w:val="32"/>
          <w:lang w:eastAsia="ru-RU"/>
        </w:rPr>
        <w:t>Р І Ш Е Н Н Я</w:t>
      </w:r>
    </w:p>
    <w:p w:rsidR="009263A2" w:rsidRPr="009263A2" w:rsidRDefault="009263A2" w:rsidP="009263A2">
      <w:pPr>
        <w:spacing w:after="0" w:line="240" w:lineRule="auto"/>
        <w:jc w:val="center"/>
        <w:rPr>
          <w:rFonts w:ascii="Times New Roman" w:eastAsia="Times New Roman" w:hAnsi="Times New Roman"/>
          <w:b/>
          <w:sz w:val="28"/>
          <w:szCs w:val="24"/>
          <w:lang w:val="uk-UA" w:eastAsia="ru-RU"/>
        </w:rPr>
      </w:pPr>
      <w:r w:rsidRPr="009263A2">
        <w:rPr>
          <w:rFonts w:ascii="Times New Roman" w:eastAsia="Times New Roman" w:hAnsi="Times New Roman"/>
          <w:b/>
          <w:sz w:val="28"/>
          <w:szCs w:val="24"/>
          <w:lang w:val="uk-UA" w:eastAsia="ru-RU"/>
        </w:rPr>
        <w:t xml:space="preserve">    </w:t>
      </w:r>
      <w:r w:rsidRPr="009263A2">
        <w:rPr>
          <w:rFonts w:ascii="Times New Roman" w:eastAsia="Times New Roman" w:hAnsi="Times New Roman"/>
          <w:b/>
          <w:sz w:val="28"/>
          <w:szCs w:val="24"/>
          <w:lang w:eastAsia="ru-RU"/>
        </w:rPr>
        <w:t xml:space="preserve">Зеленодольської </w:t>
      </w:r>
      <w:r w:rsidRPr="009263A2">
        <w:rPr>
          <w:rFonts w:ascii="Times New Roman" w:eastAsia="Times New Roman" w:hAnsi="Times New Roman"/>
          <w:b/>
          <w:sz w:val="28"/>
          <w:szCs w:val="24"/>
          <w:lang w:val="uk-UA" w:eastAsia="ru-RU"/>
        </w:rPr>
        <w:t>міської</w:t>
      </w:r>
      <w:r w:rsidRPr="009263A2">
        <w:rPr>
          <w:rFonts w:ascii="Times New Roman" w:eastAsia="Times New Roman" w:hAnsi="Times New Roman"/>
          <w:b/>
          <w:sz w:val="28"/>
          <w:szCs w:val="24"/>
          <w:lang w:eastAsia="ru-RU"/>
        </w:rPr>
        <w:t xml:space="preserve"> ради</w:t>
      </w:r>
    </w:p>
    <w:p w:rsidR="009263A2" w:rsidRPr="009263A2" w:rsidRDefault="009263A2" w:rsidP="009263A2">
      <w:pPr>
        <w:spacing w:after="0" w:line="240" w:lineRule="auto"/>
        <w:jc w:val="center"/>
        <w:rPr>
          <w:rFonts w:ascii="Times New Roman" w:eastAsia="Times New Roman" w:hAnsi="Times New Roman"/>
          <w:b/>
          <w:sz w:val="28"/>
          <w:szCs w:val="24"/>
          <w:lang w:val="uk-UA" w:eastAsia="ru-RU"/>
        </w:rPr>
      </w:pPr>
      <w:r w:rsidRPr="009263A2">
        <w:rPr>
          <w:rFonts w:ascii="Times New Roman" w:eastAsia="Times New Roman" w:hAnsi="Times New Roman"/>
          <w:b/>
          <w:sz w:val="28"/>
          <w:szCs w:val="24"/>
          <w:lang w:val="uk-UA" w:eastAsia="ru-RU"/>
        </w:rPr>
        <w:t xml:space="preserve">56 сесії </w:t>
      </w:r>
      <w:r w:rsidRPr="009263A2">
        <w:rPr>
          <w:rFonts w:ascii="Times New Roman" w:eastAsia="Times New Roman" w:hAnsi="Times New Roman"/>
          <w:b/>
          <w:sz w:val="28"/>
          <w:szCs w:val="24"/>
          <w:lang w:val="en-US" w:eastAsia="ru-RU"/>
        </w:rPr>
        <w:t>VII</w:t>
      </w:r>
      <w:r w:rsidRPr="009263A2">
        <w:rPr>
          <w:rFonts w:ascii="Times New Roman" w:eastAsia="Times New Roman" w:hAnsi="Times New Roman"/>
          <w:b/>
          <w:sz w:val="28"/>
          <w:szCs w:val="24"/>
          <w:lang w:val="uk-UA" w:eastAsia="ru-RU"/>
        </w:rPr>
        <w:t xml:space="preserve"> скликання </w:t>
      </w:r>
    </w:p>
    <w:p w:rsidR="009263A2" w:rsidRPr="009263A2" w:rsidRDefault="009263A2" w:rsidP="009263A2">
      <w:pPr>
        <w:autoSpaceDE w:val="0"/>
        <w:autoSpaceDN w:val="0"/>
        <w:spacing w:after="0" w:line="240" w:lineRule="auto"/>
        <w:jc w:val="both"/>
        <w:rPr>
          <w:rFonts w:ascii="Times New Roman" w:eastAsia="Times New Roman" w:hAnsi="Times New Roman"/>
          <w:b/>
          <w:sz w:val="24"/>
          <w:szCs w:val="24"/>
          <w:lang w:val="uk-UA" w:eastAsia="ru-RU"/>
        </w:rPr>
      </w:pPr>
    </w:p>
    <w:p w:rsidR="009263A2" w:rsidRPr="009263A2" w:rsidRDefault="009263A2" w:rsidP="009263A2">
      <w:pPr>
        <w:autoSpaceDE w:val="0"/>
        <w:autoSpaceDN w:val="0"/>
        <w:spacing w:after="0" w:line="240" w:lineRule="auto"/>
        <w:ind w:firstLine="708"/>
        <w:jc w:val="both"/>
        <w:rPr>
          <w:rFonts w:ascii="Times New Roman" w:eastAsia="Times New Roman" w:hAnsi="Times New Roman"/>
          <w:b/>
          <w:sz w:val="24"/>
          <w:szCs w:val="24"/>
          <w:lang w:val="uk-UA" w:eastAsia="ru-RU"/>
        </w:rPr>
      </w:pPr>
    </w:p>
    <w:p w:rsidR="009263A2" w:rsidRPr="009263A2" w:rsidRDefault="009263A2" w:rsidP="009263A2">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9263A2">
        <w:rPr>
          <w:rFonts w:ascii="Times New Roman" w:eastAsia="Times New Roman" w:hAnsi="Times New Roman"/>
          <w:b/>
          <w:color w:val="000000"/>
          <w:sz w:val="28"/>
          <w:szCs w:val="28"/>
          <w:lang w:val="uk-UA" w:eastAsia="ru-RU"/>
        </w:rPr>
        <w:t>25 лютого  2019 року                                                                   №969</w:t>
      </w:r>
    </w:p>
    <w:p w:rsidR="009263A2" w:rsidRPr="009263A2" w:rsidRDefault="009263A2" w:rsidP="004403D8">
      <w:pPr>
        <w:autoSpaceDE w:val="0"/>
        <w:autoSpaceDN w:val="0"/>
        <w:spacing w:after="0" w:line="240" w:lineRule="auto"/>
        <w:jc w:val="both"/>
        <w:rPr>
          <w:rFonts w:ascii="Times New Roman" w:eastAsia="Times New Roman" w:hAnsi="Times New Roman"/>
          <w:b/>
          <w:color w:val="000000"/>
          <w:sz w:val="28"/>
          <w:szCs w:val="28"/>
          <w:lang w:val="uk-UA" w:eastAsia="ru-RU"/>
        </w:rPr>
      </w:pPr>
    </w:p>
    <w:p w:rsidR="009263A2" w:rsidRPr="009263A2" w:rsidRDefault="009263A2" w:rsidP="009263A2">
      <w:pPr>
        <w:autoSpaceDE w:val="0"/>
        <w:autoSpaceDN w:val="0"/>
        <w:spacing w:after="0" w:line="240" w:lineRule="auto"/>
        <w:jc w:val="both"/>
        <w:rPr>
          <w:rFonts w:ascii="Times New Roman" w:eastAsia="Times New Roman" w:hAnsi="Times New Roman"/>
          <w:b/>
          <w:i/>
          <w:color w:val="000000"/>
          <w:sz w:val="28"/>
          <w:szCs w:val="28"/>
          <w:lang w:val="uk-UA" w:eastAsia="ru-RU"/>
        </w:rPr>
      </w:pPr>
      <w:r w:rsidRPr="009263A2">
        <w:rPr>
          <w:rFonts w:ascii="Times New Roman" w:eastAsia="Times New Roman" w:hAnsi="Times New Roman"/>
          <w:b/>
          <w:i/>
          <w:color w:val="000000"/>
          <w:sz w:val="28"/>
          <w:szCs w:val="28"/>
          <w:lang w:val="uk-UA" w:eastAsia="ru-RU"/>
        </w:rPr>
        <w:t xml:space="preserve">Про вилучення  земельної ділянки </w:t>
      </w:r>
    </w:p>
    <w:p w:rsidR="009263A2" w:rsidRPr="009263A2" w:rsidRDefault="009263A2" w:rsidP="009263A2">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9263A2" w:rsidRPr="009263A2" w:rsidRDefault="009263A2" w:rsidP="009263A2">
      <w:pPr>
        <w:autoSpaceDE w:val="0"/>
        <w:autoSpaceDN w:val="0"/>
        <w:spacing w:after="0" w:line="240" w:lineRule="auto"/>
        <w:jc w:val="both"/>
        <w:rPr>
          <w:rFonts w:ascii="Times New Roman" w:eastAsia="Times New Roman" w:hAnsi="Times New Roman"/>
          <w:color w:val="000000"/>
          <w:sz w:val="28"/>
          <w:szCs w:val="28"/>
          <w:lang w:val="uk-UA" w:eastAsia="ru-RU"/>
        </w:rPr>
      </w:pPr>
      <w:r w:rsidRPr="009263A2">
        <w:rPr>
          <w:rFonts w:ascii="Times New Roman" w:eastAsia="Times New Roman" w:hAnsi="Times New Roman"/>
          <w:color w:val="000000"/>
          <w:sz w:val="28"/>
          <w:szCs w:val="28"/>
          <w:lang w:val="uk-UA" w:eastAsia="ru-RU"/>
        </w:rPr>
        <w:tab/>
        <w:t xml:space="preserve">Розглянувши заяву фізичної особи </w:t>
      </w:r>
      <w:r w:rsidR="0065379D">
        <w:rPr>
          <w:rFonts w:ascii="Times New Roman" w:eastAsia="Times New Roman" w:hAnsi="Times New Roman"/>
          <w:color w:val="000000"/>
          <w:sz w:val="28"/>
          <w:szCs w:val="28"/>
          <w:lang w:val="uk-UA" w:eastAsia="ru-RU"/>
        </w:rPr>
        <w:t>(персональні дані)</w:t>
      </w:r>
      <w:r w:rsidRPr="009263A2">
        <w:rPr>
          <w:rFonts w:ascii="Times New Roman" w:eastAsia="Times New Roman" w:hAnsi="Times New Roman"/>
          <w:color w:val="000000"/>
          <w:sz w:val="28"/>
          <w:szCs w:val="28"/>
          <w:lang w:val="uk-UA" w:eastAsia="ru-RU"/>
        </w:rPr>
        <w:t>про вилучення  земельної ділянки,  керуючись пунктом 34 частини 1 статті 26 Закону України “Про місцеве самоврядування  в Україні», статтями 12, 141 Земельного Кодексу України, Зеленодольська міська рада</w:t>
      </w:r>
    </w:p>
    <w:p w:rsidR="009263A2" w:rsidRPr="009263A2" w:rsidRDefault="009263A2" w:rsidP="009263A2">
      <w:pPr>
        <w:autoSpaceDE w:val="0"/>
        <w:autoSpaceDN w:val="0"/>
        <w:spacing w:after="0" w:line="240" w:lineRule="auto"/>
        <w:jc w:val="both"/>
        <w:rPr>
          <w:rFonts w:ascii="Times New Roman" w:eastAsia="Times New Roman" w:hAnsi="Times New Roman"/>
          <w:color w:val="000000"/>
          <w:sz w:val="28"/>
          <w:szCs w:val="28"/>
          <w:lang w:val="uk-UA" w:eastAsia="ru-RU"/>
        </w:rPr>
      </w:pPr>
      <w:r w:rsidRPr="009263A2">
        <w:rPr>
          <w:rFonts w:ascii="Times New Roman" w:eastAsia="Times New Roman" w:hAnsi="Times New Roman"/>
          <w:color w:val="000000"/>
          <w:sz w:val="28"/>
          <w:szCs w:val="28"/>
          <w:lang w:val="uk-UA" w:eastAsia="ru-RU"/>
        </w:rPr>
        <w:t xml:space="preserve">                                              </w:t>
      </w:r>
      <w:r w:rsidRPr="009263A2">
        <w:rPr>
          <w:rFonts w:ascii="Times New Roman" w:eastAsia="Times New Roman" w:hAnsi="Times New Roman"/>
          <w:b/>
          <w:color w:val="000000"/>
          <w:sz w:val="28"/>
          <w:szCs w:val="28"/>
          <w:lang w:val="uk-UA" w:eastAsia="ru-RU"/>
        </w:rPr>
        <w:t>ВИРІШИЛА:</w:t>
      </w:r>
    </w:p>
    <w:p w:rsidR="009263A2" w:rsidRPr="009263A2" w:rsidRDefault="009263A2" w:rsidP="009263A2">
      <w:pPr>
        <w:autoSpaceDE w:val="0"/>
        <w:autoSpaceDN w:val="0"/>
        <w:spacing w:after="0" w:line="240" w:lineRule="auto"/>
        <w:jc w:val="both"/>
        <w:rPr>
          <w:rFonts w:ascii="Times New Roman" w:eastAsia="Times New Roman" w:hAnsi="Times New Roman"/>
          <w:color w:val="000000"/>
          <w:sz w:val="28"/>
          <w:szCs w:val="28"/>
          <w:lang w:val="uk-UA" w:eastAsia="ru-RU"/>
        </w:rPr>
      </w:pPr>
      <w:r w:rsidRPr="009263A2">
        <w:rPr>
          <w:rFonts w:ascii="Times New Roman" w:eastAsia="Times New Roman" w:hAnsi="Times New Roman"/>
          <w:color w:val="000000"/>
          <w:sz w:val="28"/>
          <w:szCs w:val="28"/>
          <w:lang w:val="uk-UA" w:eastAsia="ru-RU"/>
        </w:rPr>
        <w:t xml:space="preserve">     1.  Вилучити земельну ділянку  площею 0,17 га  по вулиці </w:t>
      </w:r>
      <w:r>
        <w:rPr>
          <w:rFonts w:ascii="Times New Roman" w:eastAsia="Times New Roman" w:hAnsi="Times New Roman"/>
          <w:color w:val="000000"/>
          <w:sz w:val="28"/>
          <w:szCs w:val="28"/>
          <w:lang w:val="uk-UA" w:eastAsia="ru-RU"/>
        </w:rPr>
        <w:t>(персональні дані)</w:t>
      </w:r>
      <w:r w:rsidRPr="009263A2">
        <w:rPr>
          <w:rFonts w:ascii="Times New Roman" w:eastAsia="Times New Roman" w:hAnsi="Times New Roman"/>
          <w:color w:val="000000"/>
          <w:sz w:val="28"/>
          <w:szCs w:val="28"/>
          <w:lang w:val="uk-UA" w:eastAsia="ru-RU"/>
        </w:rPr>
        <w:t xml:space="preserve"> в с. Мар’янське Апостолівського району Дніпропетровської області  у фізичної особи</w:t>
      </w:r>
      <w:r w:rsidR="0065379D">
        <w:rPr>
          <w:rFonts w:ascii="Times New Roman" w:eastAsia="Times New Roman" w:hAnsi="Times New Roman"/>
          <w:color w:val="000000"/>
          <w:sz w:val="28"/>
          <w:szCs w:val="28"/>
          <w:lang w:val="uk-UA" w:eastAsia="ru-RU"/>
        </w:rPr>
        <w:t>(персональні дані)</w:t>
      </w:r>
      <w:r w:rsidRPr="009263A2">
        <w:rPr>
          <w:rFonts w:ascii="Times New Roman" w:eastAsia="Times New Roman" w:hAnsi="Times New Roman"/>
          <w:color w:val="000000"/>
          <w:sz w:val="28"/>
          <w:szCs w:val="28"/>
          <w:lang w:val="uk-UA" w:eastAsia="ru-RU"/>
        </w:rPr>
        <w:t>.</w:t>
      </w:r>
    </w:p>
    <w:p w:rsidR="009263A2" w:rsidRPr="009263A2" w:rsidRDefault="009263A2" w:rsidP="009263A2">
      <w:pPr>
        <w:autoSpaceDE w:val="0"/>
        <w:autoSpaceDN w:val="0"/>
        <w:spacing w:after="0" w:line="240" w:lineRule="auto"/>
        <w:jc w:val="both"/>
        <w:rPr>
          <w:rFonts w:ascii="Times New Roman" w:eastAsia="Times New Roman" w:hAnsi="Times New Roman"/>
          <w:color w:val="000000"/>
          <w:sz w:val="28"/>
          <w:szCs w:val="28"/>
          <w:lang w:val="uk-UA" w:eastAsia="ru-RU"/>
        </w:rPr>
      </w:pPr>
      <w:r w:rsidRPr="009263A2">
        <w:rPr>
          <w:rFonts w:ascii="Times New Roman" w:eastAsia="Times New Roman" w:hAnsi="Times New Roman"/>
          <w:color w:val="000000"/>
          <w:sz w:val="28"/>
          <w:szCs w:val="28"/>
          <w:lang w:val="uk-UA" w:eastAsia="ru-RU"/>
        </w:rPr>
        <w:t xml:space="preserve">     2. Вилучену земельну ділянку зарахувати до земель Зеленодольської міської ради.</w:t>
      </w:r>
    </w:p>
    <w:p w:rsidR="009263A2" w:rsidRPr="009263A2" w:rsidRDefault="009263A2" w:rsidP="009263A2">
      <w:pPr>
        <w:autoSpaceDE w:val="0"/>
        <w:autoSpaceDN w:val="0"/>
        <w:spacing w:after="0" w:line="240" w:lineRule="auto"/>
        <w:jc w:val="both"/>
        <w:rPr>
          <w:rFonts w:ascii="Times New Roman" w:eastAsia="Times New Roman" w:hAnsi="Times New Roman"/>
          <w:color w:val="000000"/>
          <w:sz w:val="28"/>
          <w:szCs w:val="28"/>
          <w:lang w:val="uk-UA" w:eastAsia="ru-RU"/>
        </w:rPr>
      </w:pPr>
      <w:r w:rsidRPr="009263A2">
        <w:rPr>
          <w:rFonts w:ascii="Times New Roman" w:eastAsia="Times New Roman" w:hAnsi="Times New Roman"/>
          <w:color w:val="000000"/>
          <w:sz w:val="28"/>
          <w:szCs w:val="28"/>
          <w:lang w:val="uk-UA" w:eastAsia="ru-RU"/>
        </w:rPr>
        <w:lastRenderedPageBreak/>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9263A2" w:rsidRPr="009263A2" w:rsidRDefault="009263A2" w:rsidP="009263A2">
      <w:pPr>
        <w:autoSpaceDE w:val="0"/>
        <w:autoSpaceDN w:val="0"/>
        <w:spacing w:after="0" w:line="240" w:lineRule="auto"/>
        <w:jc w:val="both"/>
        <w:rPr>
          <w:rFonts w:ascii="Times New Roman" w:eastAsia="Times New Roman" w:hAnsi="Times New Roman"/>
          <w:sz w:val="28"/>
          <w:szCs w:val="28"/>
          <w:lang w:val="uk-UA" w:eastAsia="ru-RU"/>
        </w:rPr>
      </w:pPr>
      <w:r w:rsidRPr="009263A2">
        <w:rPr>
          <w:rFonts w:ascii="Times New Roman" w:eastAsia="Times New Roman" w:hAnsi="Times New Roman"/>
          <w:color w:val="000000"/>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263A2" w:rsidRDefault="009263A2" w:rsidP="009263A2">
      <w:pPr>
        <w:spacing w:after="0" w:line="240" w:lineRule="auto"/>
        <w:ind w:right="175"/>
        <w:jc w:val="both"/>
        <w:rPr>
          <w:rFonts w:ascii="Times New Roman" w:eastAsia="Times New Roman" w:hAnsi="Times New Roman"/>
          <w:b/>
          <w:sz w:val="28"/>
          <w:szCs w:val="28"/>
          <w:lang w:val="uk-UA" w:eastAsia="ru-RU"/>
        </w:rPr>
      </w:pPr>
      <w:r w:rsidRPr="009263A2">
        <w:rPr>
          <w:rFonts w:ascii="Times New Roman" w:eastAsia="Times New Roman" w:hAnsi="Times New Roman"/>
          <w:b/>
          <w:color w:val="000000"/>
          <w:sz w:val="28"/>
          <w:szCs w:val="28"/>
          <w:lang w:val="uk-UA" w:eastAsia="ru-RU"/>
        </w:rPr>
        <w:t>В. о. м</w:t>
      </w:r>
      <w:r w:rsidRPr="009263A2">
        <w:rPr>
          <w:rFonts w:ascii="Times New Roman" w:eastAsia="Times New Roman" w:hAnsi="Times New Roman"/>
          <w:b/>
          <w:sz w:val="28"/>
          <w:szCs w:val="28"/>
          <w:lang w:val="uk-UA" w:eastAsia="ru-RU"/>
        </w:rPr>
        <w:t>іського  голови                                                           О. М. Ярошенко</w:t>
      </w:r>
    </w:p>
    <w:p w:rsidR="00036D1A" w:rsidRDefault="00036D1A" w:rsidP="009263A2">
      <w:pPr>
        <w:spacing w:after="0" w:line="240" w:lineRule="auto"/>
        <w:ind w:right="175"/>
        <w:jc w:val="both"/>
        <w:rPr>
          <w:rFonts w:ascii="Times New Roman" w:eastAsia="Times New Roman" w:hAnsi="Times New Roman"/>
          <w:b/>
          <w:sz w:val="28"/>
          <w:szCs w:val="28"/>
          <w:lang w:val="uk-UA" w:eastAsia="ru-RU"/>
        </w:rPr>
      </w:pPr>
    </w:p>
    <w:p w:rsidR="00036D1A" w:rsidRPr="00036D1A" w:rsidRDefault="00036D1A" w:rsidP="00036D1A">
      <w:pPr>
        <w:spacing w:after="0" w:line="240" w:lineRule="auto"/>
        <w:rPr>
          <w:rFonts w:ascii="Times New Roman" w:eastAsia="Times New Roman" w:hAnsi="Times New Roman"/>
          <w:sz w:val="24"/>
          <w:szCs w:val="24"/>
          <w:lang w:val="uk-UA" w:eastAsia="ru-RU"/>
        </w:rPr>
      </w:pPr>
      <w:r w:rsidRPr="00036D1A">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92032"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36D1A" w:rsidRPr="00036D1A" w:rsidRDefault="00036D1A" w:rsidP="00036D1A">
      <w:pPr>
        <w:spacing w:after="0" w:line="240" w:lineRule="auto"/>
        <w:jc w:val="center"/>
        <w:rPr>
          <w:rFonts w:ascii="Times New Roman" w:eastAsia="Times New Roman" w:hAnsi="Times New Roman"/>
          <w:sz w:val="32"/>
          <w:szCs w:val="20"/>
          <w:lang w:val="uk-UA" w:eastAsia="ru-RU"/>
        </w:rPr>
      </w:pPr>
      <w:r w:rsidRPr="00036D1A">
        <w:rPr>
          <w:rFonts w:ascii="Times New Roman" w:eastAsia="Times New Roman" w:hAnsi="Times New Roman"/>
          <w:sz w:val="32"/>
          <w:szCs w:val="20"/>
          <w:lang w:val="uk-UA" w:eastAsia="ru-RU"/>
        </w:rPr>
        <w:t>У К Р А Ї Н А</w:t>
      </w:r>
    </w:p>
    <w:p w:rsidR="00036D1A" w:rsidRPr="00036D1A" w:rsidRDefault="00036D1A" w:rsidP="00036D1A">
      <w:pPr>
        <w:spacing w:after="0" w:line="240" w:lineRule="auto"/>
        <w:jc w:val="center"/>
        <w:rPr>
          <w:rFonts w:ascii="Times New Roman" w:eastAsia="Times New Roman" w:hAnsi="Times New Roman"/>
          <w:sz w:val="28"/>
          <w:szCs w:val="20"/>
          <w:lang w:val="uk-UA" w:eastAsia="ru-RU"/>
        </w:rPr>
      </w:pPr>
      <w:r w:rsidRPr="00036D1A">
        <w:rPr>
          <w:rFonts w:ascii="Times New Roman" w:eastAsia="Times New Roman" w:hAnsi="Times New Roman"/>
          <w:sz w:val="28"/>
          <w:szCs w:val="20"/>
          <w:lang w:val="uk-UA" w:eastAsia="ru-RU"/>
        </w:rPr>
        <w:t>Зеленодольська міська об’єднана територіальна громада</w:t>
      </w:r>
    </w:p>
    <w:p w:rsidR="00036D1A" w:rsidRPr="00036D1A" w:rsidRDefault="00036D1A" w:rsidP="00036D1A">
      <w:pPr>
        <w:pBdr>
          <w:bottom w:val="single" w:sz="12" w:space="1" w:color="auto"/>
        </w:pBdr>
        <w:spacing w:after="0" w:line="240" w:lineRule="auto"/>
        <w:jc w:val="center"/>
        <w:rPr>
          <w:rFonts w:ascii="Times New Roman" w:eastAsia="Times New Roman" w:hAnsi="Times New Roman"/>
          <w:sz w:val="28"/>
          <w:szCs w:val="24"/>
          <w:lang w:eastAsia="ru-RU"/>
        </w:rPr>
      </w:pPr>
      <w:r w:rsidRPr="00036D1A">
        <w:rPr>
          <w:rFonts w:ascii="Times New Roman" w:eastAsia="Times New Roman" w:hAnsi="Times New Roman"/>
          <w:sz w:val="28"/>
          <w:szCs w:val="24"/>
          <w:lang w:eastAsia="ru-RU"/>
        </w:rPr>
        <w:t xml:space="preserve">Апостолівського району </w:t>
      </w:r>
      <w:r w:rsidRPr="00036D1A">
        <w:rPr>
          <w:rFonts w:ascii="Times New Roman" w:eastAsia="Times New Roman" w:hAnsi="Times New Roman"/>
          <w:sz w:val="28"/>
          <w:szCs w:val="24"/>
          <w:lang w:val="uk-UA" w:eastAsia="ru-RU"/>
        </w:rPr>
        <w:t>Дніпропетровської області</w:t>
      </w:r>
    </w:p>
    <w:p w:rsidR="00036D1A" w:rsidRPr="00036D1A" w:rsidRDefault="00036D1A" w:rsidP="00036D1A">
      <w:pPr>
        <w:spacing w:after="0" w:line="240" w:lineRule="auto"/>
        <w:jc w:val="center"/>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Орган місцевого самоврядування</w:t>
      </w:r>
    </w:p>
    <w:p w:rsidR="00036D1A" w:rsidRPr="00036D1A" w:rsidRDefault="00036D1A" w:rsidP="00036D1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36D1A">
        <w:rPr>
          <w:rFonts w:ascii="Times New Roman" w:eastAsia="Times New Roman" w:hAnsi="Times New Roman" w:cs="Arial"/>
          <w:b/>
          <w:bCs/>
          <w:kern w:val="32"/>
          <w:sz w:val="32"/>
          <w:szCs w:val="32"/>
          <w:lang w:eastAsia="ru-RU"/>
        </w:rPr>
        <w:t>Р І Ш Е Н Н Я</w:t>
      </w:r>
    </w:p>
    <w:p w:rsidR="00036D1A" w:rsidRPr="00036D1A" w:rsidRDefault="00036D1A" w:rsidP="00036D1A">
      <w:pPr>
        <w:spacing w:after="0" w:line="240" w:lineRule="auto"/>
        <w:jc w:val="center"/>
        <w:rPr>
          <w:rFonts w:ascii="Times New Roman" w:eastAsia="Times New Roman" w:hAnsi="Times New Roman"/>
          <w:b/>
          <w:sz w:val="28"/>
          <w:szCs w:val="24"/>
          <w:lang w:val="uk-UA" w:eastAsia="ru-RU"/>
        </w:rPr>
      </w:pPr>
      <w:r w:rsidRPr="00036D1A">
        <w:rPr>
          <w:rFonts w:ascii="Times New Roman" w:eastAsia="Times New Roman" w:hAnsi="Times New Roman"/>
          <w:b/>
          <w:sz w:val="28"/>
          <w:szCs w:val="24"/>
          <w:lang w:val="uk-UA" w:eastAsia="ru-RU"/>
        </w:rPr>
        <w:t xml:space="preserve">    </w:t>
      </w:r>
      <w:r w:rsidRPr="00036D1A">
        <w:rPr>
          <w:rFonts w:ascii="Times New Roman" w:eastAsia="Times New Roman" w:hAnsi="Times New Roman"/>
          <w:b/>
          <w:sz w:val="28"/>
          <w:szCs w:val="24"/>
          <w:lang w:eastAsia="ru-RU"/>
        </w:rPr>
        <w:t xml:space="preserve">Зеленодольської </w:t>
      </w:r>
      <w:r w:rsidRPr="00036D1A">
        <w:rPr>
          <w:rFonts w:ascii="Times New Roman" w:eastAsia="Times New Roman" w:hAnsi="Times New Roman"/>
          <w:b/>
          <w:sz w:val="28"/>
          <w:szCs w:val="24"/>
          <w:lang w:val="uk-UA" w:eastAsia="ru-RU"/>
        </w:rPr>
        <w:t>міської</w:t>
      </w:r>
      <w:r w:rsidRPr="00036D1A">
        <w:rPr>
          <w:rFonts w:ascii="Times New Roman" w:eastAsia="Times New Roman" w:hAnsi="Times New Roman"/>
          <w:b/>
          <w:sz w:val="28"/>
          <w:szCs w:val="24"/>
          <w:lang w:eastAsia="ru-RU"/>
        </w:rPr>
        <w:t xml:space="preserve"> ради</w:t>
      </w:r>
    </w:p>
    <w:p w:rsidR="00036D1A" w:rsidRPr="00036D1A" w:rsidRDefault="00036D1A" w:rsidP="00036D1A">
      <w:pPr>
        <w:spacing w:after="0" w:line="240" w:lineRule="auto"/>
        <w:jc w:val="center"/>
        <w:rPr>
          <w:rFonts w:ascii="Times New Roman" w:eastAsia="Times New Roman" w:hAnsi="Times New Roman"/>
          <w:b/>
          <w:sz w:val="28"/>
          <w:szCs w:val="24"/>
          <w:lang w:val="uk-UA" w:eastAsia="ru-RU"/>
        </w:rPr>
      </w:pPr>
      <w:r w:rsidRPr="00036D1A">
        <w:rPr>
          <w:rFonts w:ascii="Times New Roman" w:eastAsia="Times New Roman" w:hAnsi="Times New Roman"/>
          <w:b/>
          <w:sz w:val="28"/>
          <w:szCs w:val="24"/>
          <w:lang w:val="uk-UA" w:eastAsia="ru-RU"/>
        </w:rPr>
        <w:t xml:space="preserve">56 сесії </w:t>
      </w:r>
      <w:r w:rsidRPr="00036D1A">
        <w:rPr>
          <w:rFonts w:ascii="Times New Roman" w:eastAsia="Times New Roman" w:hAnsi="Times New Roman"/>
          <w:b/>
          <w:sz w:val="28"/>
          <w:szCs w:val="24"/>
          <w:lang w:val="en-US" w:eastAsia="ru-RU"/>
        </w:rPr>
        <w:t>VII</w:t>
      </w:r>
      <w:r w:rsidRPr="00036D1A">
        <w:rPr>
          <w:rFonts w:ascii="Times New Roman" w:eastAsia="Times New Roman" w:hAnsi="Times New Roman"/>
          <w:b/>
          <w:sz w:val="28"/>
          <w:szCs w:val="24"/>
          <w:lang w:val="uk-UA" w:eastAsia="ru-RU"/>
        </w:rPr>
        <w:t xml:space="preserve"> скликання </w:t>
      </w:r>
    </w:p>
    <w:p w:rsidR="00036D1A" w:rsidRPr="00036D1A" w:rsidRDefault="00036D1A" w:rsidP="00036D1A">
      <w:pPr>
        <w:autoSpaceDE w:val="0"/>
        <w:autoSpaceDN w:val="0"/>
        <w:spacing w:after="0" w:line="240" w:lineRule="auto"/>
        <w:jc w:val="both"/>
        <w:rPr>
          <w:rFonts w:ascii="Times New Roman" w:eastAsia="Times New Roman" w:hAnsi="Times New Roman"/>
          <w:b/>
          <w:sz w:val="24"/>
          <w:szCs w:val="24"/>
          <w:lang w:val="uk-UA" w:eastAsia="ru-RU"/>
        </w:rPr>
      </w:pPr>
    </w:p>
    <w:p w:rsidR="00036D1A" w:rsidRPr="00036D1A" w:rsidRDefault="00036D1A" w:rsidP="00036D1A">
      <w:pPr>
        <w:autoSpaceDE w:val="0"/>
        <w:autoSpaceDN w:val="0"/>
        <w:spacing w:after="0" w:line="240" w:lineRule="auto"/>
        <w:ind w:firstLine="708"/>
        <w:jc w:val="both"/>
        <w:rPr>
          <w:rFonts w:ascii="Times New Roman" w:eastAsia="Times New Roman" w:hAnsi="Times New Roman"/>
          <w:b/>
          <w:sz w:val="24"/>
          <w:szCs w:val="24"/>
          <w:lang w:val="uk-UA" w:eastAsia="ru-RU"/>
        </w:rPr>
      </w:pPr>
    </w:p>
    <w:p w:rsidR="00036D1A" w:rsidRPr="00036D1A" w:rsidRDefault="00036D1A" w:rsidP="00036D1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036D1A">
        <w:rPr>
          <w:rFonts w:ascii="Times New Roman" w:eastAsia="Times New Roman" w:hAnsi="Times New Roman"/>
          <w:b/>
          <w:color w:val="000000"/>
          <w:sz w:val="28"/>
          <w:szCs w:val="28"/>
          <w:lang w:val="uk-UA" w:eastAsia="ru-RU"/>
        </w:rPr>
        <w:t>25 лютого  2019 року                                                                   №970</w:t>
      </w:r>
    </w:p>
    <w:p w:rsidR="00036D1A" w:rsidRPr="00036D1A" w:rsidRDefault="00036D1A" w:rsidP="004403D8">
      <w:pPr>
        <w:autoSpaceDE w:val="0"/>
        <w:autoSpaceDN w:val="0"/>
        <w:spacing w:after="0" w:line="240" w:lineRule="auto"/>
        <w:jc w:val="both"/>
        <w:rPr>
          <w:rFonts w:ascii="Times New Roman" w:eastAsia="Times New Roman" w:hAnsi="Times New Roman"/>
          <w:b/>
          <w:color w:val="000000"/>
          <w:sz w:val="28"/>
          <w:szCs w:val="28"/>
          <w:lang w:val="uk-UA" w:eastAsia="ru-RU"/>
        </w:rPr>
      </w:pPr>
    </w:p>
    <w:p w:rsidR="00036D1A" w:rsidRPr="00036D1A" w:rsidRDefault="00036D1A" w:rsidP="00036D1A">
      <w:pPr>
        <w:autoSpaceDE w:val="0"/>
        <w:autoSpaceDN w:val="0"/>
        <w:spacing w:after="0" w:line="240" w:lineRule="auto"/>
        <w:jc w:val="both"/>
        <w:rPr>
          <w:rFonts w:ascii="Times New Roman" w:eastAsia="Times New Roman" w:hAnsi="Times New Roman"/>
          <w:b/>
          <w:i/>
          <w:color w:val="000000"/>
          <w:sz w:val="28"/>
          <w:szCs w:val="28"/>
          <w:lang w:val="uk-UA" w:eastAsia="ru-RU"/>
        </w:rPr>
      </w:pPr>
      <w:r w:rsidRPr="00036D1A">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036D1A" w:rsidRPr="00036D1A" w:rsidRDefault="00036D1A" w:rsidP="00036D1A">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036D1A" w:rsidRPr="00036D1A" w:rsidRDefault="00036D1A" w:rsidP="00036D1A">
      <w:pPr>
        <w:autoSpaceDE w:val="0"/>
        <w:autoSpaceDN w:val="0"/>
        <w:spacing w:after="0" w:line="240" w:lineRule="auto"/>
        <w:jc w:val="both"/>
        <w:rPr>
          <w:rFonts w:ascii="Times New Roman" w:eastAsia="Times New Roman" w:hAnsi="Times New Roman"/>
          <w:color w:val="000000"/>
          <w:sz w:val="28"/>
          <w:szCs w:val="28"/>
          <w:lang w:val="uk-UA" w:eastAsia="ru-RU"/>
        </w:rPr>
      </w:pPr>
      <w:r w:rsidRPr="00036D1A">
        <w:rPr>
          <w:rFonts w:ascii="Times New Roman" w:eastAsia="Times New Roman" w:hAnsi="Times New Roman"/>
          <w:color w:val="000000"/>
          <w:sz w:val="28"/>
          <w:szCs w:val="28"/>
          <w:lang w:val="uk-UA" w:eastAsia="ru-RU"/>
        </w:rPr>
        <w:t xml:space="preserve">           Розглянувши заяву фізичної особи </w:t>
      </w:r>
      <w:r w:rsidR="0065379D">
        <w:rPr>
          <w:rFonts w:ascii="Times New Roman" w:eastAsia="Times New Roman" w:hAnsi="Times New Roman"/>
          <w:color w:val="000000"/>
          <w:sz w:val="28"/>
          <w:szCs w:val="28"/>
          <w:lang w:val="uk-UA" w:eastAsia="ru-RU"/>
        </w:rPr>
        <w:t>(персональні дані)</w:t>
      </w:r>
      <w:r w:rsidRPr="00036D1A">
        <w:rPr>
          <w:rFonts w:ascii="Times New Roman" w:eastAsia="Times New Roman" w:hAnsi="Times New Roman"/>
          <w:color w:val="000000"/>
          <w:sz w:val="28"/>
          <w:szCs w:val="28"/>
          <w:lang w:val="uk-UA" w:eastAsia="ru-RU"/>
        </w:rPr>
        <w:t>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ч.1, 2 ст.6 та пунктом 34 частини 1 статті 26 Закону України “Про місцеве самоврядування  в Україні”,  статтями 12,40,81, 118, 121, Земельного Кодексу України, ст.50 Закону України «Про землеустрій»,  ч.1, 2, 4 ст.8 Закону України «Про добровільне об’єднання територіальних громад», Зеленодольська міська рада</w:t>
      </w:r>
    </w:p>
    <w:p w:rsidR="00036D1A" w:rsidRPr="00036D1A" w:rsidRDefault="00036D1A" w:rsidP="00036D1A">
      <w:pPr>
        <w:autoSpaceDE w:val="0"/>
        <w:autoSpaceDN w:val="0"/>
        <w:spacing w:after="0" w:line="240" w:lineRule="auto"/>
        <w:jc w:val="both"/>
        <w:rPr>
          <w:rFonts w:ascii="Times New Roman" w:eastAsia="Times New Roman" w:hAnsi="Times New Roman"/>
          <w:b/>
          <w:color w:val="000000"/>
          <w:sz w:val="28"/>
          <w:szCs w:val="28"/>
          <w:lang w:val="uk-UA" w:eastAsia="ru-RU"/>
        </w:rPr>
      </w:pPr>
      <w:r w:rsidRPr="00036D1A">
        <w:rPr>
          <w:rFonts w:ascii="Times New Roman" w:eastAsia="Times New Roman" w:hAnsi="Times New Roman"/>
          <w:color w:val="000000"/>
          <w:sz w:val="28"/>
          <w:szCs w:val="28"/>
          <w:lang w:val="uk-UA" w:eastAsia="ru-RU"/>
        </w:rPr>
        <w:t xml:space="preserve">                                             </w:t>
      </w:r>
      <w:r w:rsidRPr="00036D1A">
        <w:rPr>
          <w:rFonts w:ascii="Times New Roman" w:eastAsia="Times New Roman" w:hAnsi="Times New Roman"/>
          <w:b/>
          <w:color w:val="000000"/>
          <w:sz w:val="28"/>
          <w:szCs w:val="28"/>
          <w:lang w:val="uk-UA" w:eastAsia="ru-RU"/>
        </w:rPr>
        <w:t>ВИРІШИЛА:</w:t>
      </w:r>
    </w:p>
    <w:p w:rsidR="00036D1A" w:rsidRPr="00036D1A" w:rsidRDefault="00036D1A" w:rsidP="00036D1A">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036D1A">
        <w:rPr>
          <w:rFonts w:ascii="Times New Roman" w:eastAsia="Times New Roman" w:hAnsi="Times New Roman"/>
          <w:color w:val="000000"/>
          <w:sz w:val="28"/>
          <w:szCs w:val="28"/>
          <w:lang w:val="uk-UA" w:eastAsia="ru-RU"/>
        </w:rPr>
        <w:t xml:space="preserve">1. Дозволити фізичній особі </w:t>
      </w:r>
      <w:r w:rsidR="0065379D">
        <w:rPr>
          <w:rFonts w:ascii="Times New Roman" w:eastAsia="Times New Roman" w:hAnsi="Times New Roman"/>
          <w:color w:val="000000"/>
          <w:sz w:val="28"/>
          <w:szCs w:val="28"/>
          <w:lang w:val="uk-UA" w:eastAsia="ru-RU"/>
        </w:rPr>
        <w:t>(персональні дані)</w:t>
      </w:r>
      <w:r w:rsidRPr="00036D1A">
        <w:rPr>
          <w:rFonts w:ascii="Times New Roman" w:eastAsia="Times New Roman" w:hAnsi="Times New Roman"/>
          <w:color w:val="000000"/>
          <w:sz w:val="28"/>
          <w:szCs w:val="28"/>
          <w:lang w:val="uk-UA" w:eastAsia="ru-RU"/>
        </w:rPr>
        <w:t xml:space="preserve">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 вулиці </w:t>
      </w:r>
      <w:r>
        <w:rPr>
          <w:rFonts w:ascii="Times New Roman" w:eastAsia="Times New Roman" w:hAnsi="Times New Roman"/>
          <w:color w:val="000000"/>
          <w:sz w:val="28"/>
          <w:szCs w:val="28"/>
          <w:lang w:val="uk-UA" w:eastAsia="ru-RU"/>
        </w:rPr>
        <w:t xml:space="preserve">(персональні дані) </w:t>
      </w:r>
      <w:r w:rsidRPr="00036D1A">
        <w:rPr>
          <w:rFonts w:ascii="Times New Roman" w:eastAsia="Times New Roman" w:hAnsi="Times New Roman"/>
          <w:color w:val="000000"/>
          <w:sz w:val="28"/>
          <w:szCs w:val="28"/>
          <w:lang w:val="uk-UA" w:eastAsia="ru-RU"/>
        </w:rPr>
        <w:t xml:space="preserve">в с. Мар’янське Апостолівського району Дніпропетровської області, орієнтовною площею 0,2500 га (згідно схеми розміщення земельної ділянки). </w:t>
      </w:r>
    </w:p>
    <w:p w:rsidR="00036D1A" w:rsidRPr="00036D1A" w:rsidRDefault="00036D1A" w:rsidP="00036D1A">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036D1A">
        <w:rPr>
          <w:rFonts w:ascii="Times New Roman" w:eastAsia="Times New Roman" w:hAnsi="Times New Roman"/>
          <w:color w:val="000000"/>
          <w:sz w:val="28"/>
          <w:szCs w:val="28"/>
          <w:lang w:val="uk-UA" w:eastAsia="ru-RU"/>
        </w:rPr>
        <w:lastRenderedPageBreak/>
        <w:t xml:space="preserve">2. Рекомендувати фізичній особі </w:t>
      </w:r>
      <w:r w:rsidR="0065379D">
        <w:rPr>
          <w:rFonts w:ascii="Times New Roman" w:eastAsia="Times New Roman" w:hAnsi="Times New Roman"/>
          <w:color w:val="000000"/>
          <w:sz w:val="28"/>
          <w:szCs w:val="28"/>
          <w:lang w:val="uk-UA" w:eastAsia="ru-RU"/>
        </w:rPr>
        <w:t>(персональні дані)</w:t>
      </w:r>
      <w:r w:rsidRPr="00036D1A">
        <w:rPr>
          <w:rFonts w:ascii="Times New Roman" w:eastAsia="Times New Roman" w:hAnsi="Times New Roman"/>
          <w:color w:val="000000"/>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036D1A" w:rsidRPr="00036D1A" w:rsidRDefault="00036D1A" w:rsidP="00036D1A">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036D1A">
        <w:rPr>
          <w:rFonts w:ascii="Times New Roman" w:eastAsia="Times New Roman" w:hAnsi="Times New Roman"/>
          <w:color w:val="000000"/>
          <w:sz w:val="28"/>
          <w:szCs w:val="28"/>
          <w:lang w:val="uk-UA" w:eastAsia="ru-RU"/>
        </w:rPr>
        <w:t xml:space="preserve">3. Фізичній особі </w:t>
      </w:r>
      <w:r w:rsidR="0065379D">
        <w:rPr>
          <w:rFonts w:ascii="Times New Roman" w:eastAsia="Times New Roman" w:hAnsi="Times New Roman"/>
          <w:color w:val="000000"/>
          <w:sz w:val="28"/>
          <w:szCs w:val="28"/>
          <w:lang w:val="uk-UA" w:eastAsia="ru-RU"/>
        </w:rPr>
        <w:t>(персональні дані)</w:t>
      </w:r>
      <w:r w:rsidRPr="00036D1A">
        <w:rPr>
          <w:rFonts w:ascii="Times New Roman" w:eastAsia="Times New Roman" w:hAnsi="Times New Roman"/>
          <w:color w:val="000000"/>
          <w:sz w:val="28"/>
          <w:szCs w:val="28"/>
          <w:lang w:val="uk-UA" w:eastAsia="ru-RU"/>
        </w:rPr>
        <w:t>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036D1A" w:rsidRPr="00036D1A" w:rsidRDefault="00036D1A" w:rsidP="0065379D">
      <w:pPr>
        <w:autoSpaceDE w:val="0"/>
        <w:autoSpaceDN w:val="0"/>
        <w:spacing w:after="0" w:line="240" w:lineRule="auto"/>
        <w:ind w:firstLine="708"/>
        <w:jc w:val="both"/>
        <w:rPr>
          <w:rFonts w:ascii="Times New Roman" w:eastAsia="Times New Roman" w:hAnsi="Times New Roman"/>
          <w:sz w:val="28"/>
          <w:szCs w:val="28"/>
          <w:lang w:val="uk-UA" w:eastAsia="ru-RU"/>
        </w:rPr>
      </w:pPr>
      <w:r w:rsidRPr="00036D1A">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36D1A" w:rsidRDefault="00036D1A" w:rsidP="00036D1A">
      <w:pPr>
        <w:spacing w:after="0" w:line="240" w:lineRule="auto"/>
        <w:ind w:right="175"/>
        <w:jc w:val="both"/>
        <w:rPr>
          <w:rFonts w:ascii="Times New Roman" w:eastAsia="Times New Roman" w:hAnsi="Times New Roman"/>
          <w:b/>
          <w:sz w:val="28"/>
          <w:szCs w:val="28"/>
          <w:lang w:val="uk-UA" w:eastAsia="ru-RU"/>
        </w:rPr>
      </w:pPr>
      <w:r w:rsidRPr="00036D1A">
        <w:rPr>
          <w:rFonts w:ascii="Times New Roman" w:eastAsia="Times New Roman" w:hAnsi="Times New Roman"/>
          <w:b/>
          <w:color w:val="000000"/>
          <w:sz w:val="28"/>
          <w:szCs w:val="28"/>
          <w:lang w:val="uk-UA" w:eastAsia="ru-RU"/>
        </w:rPr>
        <w:t>В. о. м</w:t>
      </w:r>
      <w:r w:rsidRPr="00036D1A">
        <w:rPr>
          <w:rFonts w:ascii="Times New Roman" w:eastAsia="Times New Roman" w:hAnsi="Times New Roman"/>
          <w:b/>
          <w:sz w:val="28"/>
          <w:szCs w:val="28"/>
          <w:lang w:val="uk-UA" w:eastAsia="ru-RU"/>
        </w:rPr>
        <w:t>іського  голови                                                           О. М. Ярошенко</w:t>
      </w:r>
    </w:p>
    <w:p w:rsidR="00036D1A" w:rsidRPr="00036D1A" w:rsidRDefault="00036D1A" w:rsidP="00036D1A">
      <w:pPr>
        <w:spacing w:after="0" w:line="240" w:lineRule="auto"/>
        <w:rPr>
          <w:rFonts w:ascii="Times New Roman" w:eastAsia="Times New Roman" w:hAnsi="Times New Roman"/>
          <w:sz w:val="24"/>
          <w:szCs w:val="24"/>
          <w:lang w:val="uk-UA" w:eastAsia="ru-RU"/>
        </w:rPr>
      </w:pPr>
      <w:r w:rsidRPr="00036D1A">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94080"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36D1A" w:rsidRPr="00036D1A" w:rsidRDefault="00036D1A" w:rsidP="00036D1A">
      <w:pPr>
        <w:spacing w:after="0" w:line="240" w:lineRule="auto"/>
        <w:jc w:val="center"/>
        <w:rPr>
          <w:rFonts w:ascii="Times New Roman" w:eastAsia="Times New Roman" w:hAnsi="Times New Roman"/>
          <w:sz w:val="32"/>
          <w:szCs w:val="20"/>
          <w:lang w:val="uk-UA" w:eastAsia="ru-RU"/>
        </w:rPr>
      </w:pPr>
      <w:r w:rsidRPr="00036D1A">
        <w:rPr>
          <w:rFonts w:ascii="Times New Roman" w:eastAsia="Times New Roman" w:hAnsi="Times New Roman"/>
          <w:sz w:val="32"/>
          <w:szCs w:val="20"/>
          <w:lang w:val="uk-UA" w:eastAsia="ru-RU"/>
        </w:rPr>
        <w:t>У К Р А Ї Н А</w:t>
      </w:r>
    </w:p>
    <w:p w:rsidR="00036D1A" w:rsidRPr="00036D1A" w:rsidRDefault="00036D1A" w:rsidP="00036D1A">
      <w:pPr>
        <w:spacing w:after="0" w:line="240" w:lineRule="auto"/>
        <w:jc w:val="center"/>
        <w:rPr>
          <w:rFonts w:ascii="Times New Roman" w:eastAsia="Times New Roman" w:hAnsi="Times New Roman"/>
          <w:sz w:val="28"/>
          <w:szCs w:val="20"/>
          <w:lang w:val="uk-UA" w:eastAsia="ru-RU"/>
        </w:rPr>
      </w:pPr>
      <w:r w:rsidRPr="00036D1A">
        <w:rPr>
          <w:rFonts w:ascii="Times New Roman" w:eastAsia="Times New Roman" w:hAnsi="Times New Roman"/>
          <w:sz w:val="28"/>
          <w:szCs w:val="20"/>
          <w:lang w:val="uk-UA" w:eastAsia="ru-RU"/>
        </w:rPr>
        <w:t>Зеленодольська міська об’єднана територіальна громада</w:t>
      </w:r>
    </w:p>
    <w:p w:rsidR="00036D1A" w:rsidRPr="00036D1A" w:rsidRDefault="00036D1A" w:rsidP="00036D1A">
      <w:pPr>
        <w:pBdr>
          <w:bottom w:val="single" w:sz="12" w:space="1" w:color="auto"/>
        </w:pBdr>
        <w:spacing w:after="0" w:line="240" w:lineRule="auto"/>
        <w:jc w:val="center"/>
        <w:rPr>
          <w:rFonts w:ascii="Times New Roman" w:eastAsia="Times New Roman" w:hAnsi="Times New Roman"/>
          <w:sz w:val="28"/>
          <w:szCs w:val="24"/>
          <w:lang w:eastAsia="ru-RU"/>
        </w:rPr>
      </w:pPr>
      <w:r w:rsidRPr="00036D1A">
        <w:rPr>
          <w:rFonts w:ascii="Times New Roman" w:eastAsia="Times New Roman" w:hAnsi="Times New Roman"/>
          <w:sz w:val="28"/>
          <w:szCs w:val="24"/>
          <w:lang w:eastAsia="ru-RU"/>
        </w:rPr>
        <w:t xml:space="preserve">Апостолівського району </w:t>
      </w:r>
      <w:r w:rsidRPr="00036D1A">
        <w:rPr>
          <w:rFonts w:ascii="Times New Roman" w:eastAsia="Times New Roman" w:hAnsi="Times New Roman"/>
          <w:sz w:val="28"/>
          <w:szCs w:val="24"/>
          <w:lang w:val="uk-UA" w:eastAsia="ru-RU"/>
        </w:rPr>
        <w:t>Дніпропетровської області</w:t>
      </w:r>
    </w:p>
    <w:p w:rsidR="00036D1A" w:rsidRPr="00036D1A" w:rsidRDefault="00036D1A" w:rsidP="00036D1A">
      <w:pPr>
        <w:spacing w:after="0" w:line="240" w:lineRule="auto"/>
        <w:jc w:val="center"/>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Орган місцевого самоврядування</w:t>
      </w:r>
    </w:p>
    <w:p w:rsidR="00036D1A" w:rsidRPr="00036D1A" w:rsidRDefault="00036D1A" w:rsidP="00036D1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36D1A">
        <w:rPr>
          <w:rFonts w:ascii="Times New Roman" w:eastAsia="Times New Roman" w:hAnsi="Times New Roman" w:cs="Arial"/>
          <w:b/>
          <w:bCs/>
          <w:kern w:val="32"/>
          <w:sz w:val="32"/>
          <w:szCs w:val="32"/>
          <w:lang w:eastAsia="ru-RU"/>
        </w:rPr>
        <w:t>Р І Ш Е Н Н Я</w:t>
      </w:r>
    </w:p>
    <w:p w:rsidR="00036D1A" w:rsidRPr="00036D1A" w:rsidRDefault="00036D1A" w:rsidP="00036D1A">
      <w:pPr>
        <w:spacing w:after="0" w:line="240" w:lineRule="auto"/>
        <w:jc w:val="center"/>
        <w:rPr>
          <w:rFonts w:ascii="Times New Roman" w:eastAsia="Times New Roman" w:hAnsi="Times New Roman"/>
          <w:b/>
          <w:sz w:val="28"/>
          <w:szCs w:val="24"/>
          <w:lang w:val="uk-UA" w:eastAsia="ru-RU"/>
        </w:rPr>
      </w:pPr>
      <w:r w:rsidRPr="00036D1A">
        <w:rPr>
          <w:rFonts w:ascii="Times New Roman" w:eastAsia="Times New Roman" w:hAnsi="Times New Roman"/>
          <w:b/>
          <w:sz w:val="28"/>
          <w:szCs w:val="24"/>
          <w:lang w:val="uk-UA" w:eastAsia="ru-RU"/>
        </w:rPr>
        <w:t xml:space="preserve">    </w:t>
      </w:r>
      <w:r w:rsidRPr="00036D1A">
        <w:rPr>
          <w:rFonts w:ascii="Times New Roman" w:eastAsia="Times New Roman" w:hAnsi="Times New Roman"/>
          <w:b/>
          <w:sz w:val="28"/>
          <w:szCs w:val="24"/>
          <w:lang w:eastAsia="ru-RU"/>
        </w:rPr>
        <w:t xml:space="preserve">Зеленодольської </w:t>
      </w:r>
      <w:r w:rsidRPr="00036D1A">
        <w:rPr>
          <w:rFonts w:ascii="Times New Roman" w:eastAsia="Times New Roman" w:hAnsi="Times New Roman"/>
          <w:b/>
          <w:sz w:val="28"/>
          <w:szCs w:val="24"/>
          <w:lang w:val="uk-UA" w:eastAsia="ru-RU"/>
        </w:rPr>
        <w:t>міської</w:t>
      </w:r>
      <w:r w:rsidRPr="00036D1A">
        <w:rPr>
          <w:rFonts w:ascii="Times New Roman" w:eastAsia="Times New Roman" w:hAnsi="Times New Roman"/>
          <w:b/>
          <w:sz w:val="28"/>
          <w:szCs w:val="24"/>
          <w:lang w:eastAsia="ru-RU"/>
        </w:rPr>
        <w:t xml:space="preserve"> ради</w:t>
      </w:r>
    </w:p>
    <w:p w:rsidR="00036D1A" w:rsidRPr="00036D1A" w:rsidRDefault="00036D1A" w:rsidP="00036D1A">
      <w:pPr>
        <w:spacing w:after="0" w:line="240" w:lineRule="auto"/>
        <w:jc w:val="center"/>
        <w:rPr>
          <w:rFonts w:ascii="Times New Roman" w:eastAsia="Times New Roman" w:hAnsi="Times New Roman"/>
          <w:b/>
          <w:sz w:val="28"/>
          <w:szCs w:val="24"/>
          <w:lang w:val="uk-UA" w:eastAsia="ru-RU"/>
        </w:rPr>
      </w:pPr>
      <w:r w:rsidRPr="00036D1A">
        <w:rPr>
          <w:rFonts w:ascii="Times New Roman" w:eastAsia="Times New Roman" w:hAnsi="Times New Roman"/>
          <w:b/>
          <w:sz w:val="28"/>
          <w:szCs w:val="24"/>
          <w:lang w:val="uk-UA" w:eastAsia="ru-RU"/>
        </w:rPr>
        <w:t xml:space="preserve">56 сесії </w:t>
      </w:r>
      <w:r w:rsidRPr="00036D1A">
        <w:rPr>
          <w:rFonts w:ascii="Times New Roman" w:eastAsia="Times New Roman" w:hAnsi="Times New Roman"/>
          <w:b/>
          <w:sz w:val="28"/>
          <w:szCs w:val="24"/>
          <w:lang w:val="en-US" w:eastAsia="ru-RU"/>
        </w:rPr>
        <w:t>VII</w:t>
      </w:r>
      <w:r w:rsidRPr="00036D1A">
        <w:rPr>
          <w:rFonts w:ascii="Times New Roman" w:eastAsia="Times New Roman" w:hAnsi="Times New Roman"/>
          <w:b/>
          <w:sz w:val="28"/>
          <w:szCs w:val="24"/>
          <w:lang w:val="uk-UA" w:eastAsia="ru-RU"/>
        </w:rPr>
        <w:t xml:space="preserve"> скликання </w:t>
      </w:r>
    </w:p>
    <w:p w:rsidR="00036D1A" w:rsidRPr="00036D1A" w:rsidRDefault="00036D1A" w:rsidP="00036D1A">
      <w:pPr>
        <w:autoSpaceDE w:val="0"/>
        <w:autoSpaceDN w:val="0"/>
        <w:spacing w:after="0" w:line="240" w:lineRule="auto"/>
        <w:jc w:val="both"/>
        <w:rPr>
          <w:rFonts w:ascii="Times New Roman" w:eastAsia="Times New Roman" w:hAnsi="Times New Roman"/>
          <w:b/>
          <w:sz w:val="24"/>
          <w:szCs w:val="24"/>
          <w:lang w:val="uk-UA" w:eastAsia="ru-RU"/>
        </w:rPr>
      </w:pPr>
    </w:p>
    <w:p w:rsidR="00036D1A" w:rsidRPr="00036D1A" w:rsidRDefault="00036D1A" w:rsidP="00036D1A">
      <w:pPr>
        <w:autoSpaceDE w:val="0"/>
        <w:autoSpaceDN w:val="0"/>
        <w:spacing w:after="0" w:line="240" w:lineRule="auto"/>
        <w:ind w:firstLine="708"/>
        <w:jc w:val="both"/>
        <w:rPr>
          <w:rFonts w:ascii="Times New Roman" w:eastAsia="Times New Roman" w:hAnsi="Times New Roman"/>
          <w:b/>
          <w:sz w:val="24"/>
          <w:szCs w:val="24"/>
          <w:lang w:val="uk-UA" w:eastAsia="ru-RU"/>
        </w:rPr>
      </w:pPr>
    </w:p>
    <w:p w:rsidR="00036D1A" w:rsidRPr="00036D1A" w:rsidRDefault="00036D1A" w:rsidP="00036D1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036D1A">
        <w:rPr>
          <w:rFonts w:ascii="Times New Roman" w:eastAsia="Times New Roman" w:hAnsi="Times New Roman"/>
          <w:b/>
          <w:color w:val="000000"/>
          <w:sz w:val="28"/>
          <w:szCs w:val="28"/>
          <w:lang w:val="uk-UA" w:eastAsia="ru-RU"/>
        </w:rPr>
        <w:t>25 лютого  2019 року                                                                   №971</w:t>
      </w:r>
    </w:p>
    <w:p w:rsidR="00036D1A" w:rsidRPr="00036D1A" w:rsidRDefault="00036D1A" w:rsidP="004403D8">
      <w:pPr>
        <w:autoSpaceDE w:val="0"/>
        <w:autoSpaceDN w:val="0"/>
        <w:spacing w:after="0" w:line="240" w:lineRule="auto"/>
        <w:jc w:val="both"/>
        <w:rPr>
          <w:rFonts w:ascii="Times New Roman" w:eastAsia="Times New Roman" w:hAnsi="Times New Roman"/>
          <w:b/>
          <w:color w:val="000000"/>
          <w:sz w:val="28"/>
          <w:szCs w:val="28"/>
          <w:lang w:val="uk-UA" w:eastAsia="ru-RU"/>
        </w:rPr>
      </w:pPr>
    </w:p>
    <w:p w:rsidR="00036D1A" w:rsidRPr="00036D1A" w:rsidRDefault="00036D1A" w:rsidP="00036D1A">
      <w:pPr>
        <w:spacing w:after="0" w:line="240" w:lineRule="auto"/>
        <w:jc w:val="both"/>
        <w:rPr>
          <w:rFonts w:ascii="Times New Roman" w:eastAsia="Times New Roman" w:hAnsi="Times New Roman"/>
          <w:b/>
          <w:bCs/>
          <w:i/>
          <w:iCs/>
          <w:color w:val="000000"/>
          <w:sz w:val="28"/>
          <w:szCs w:val="28"/>
          <w:lang w:val="uk-UA" w:eastAsia="ru-RU"/>
        </w:rPr>
      </w:pPr>
      <w:r w:rsidRPr="00036D1A">
        <w:rPr>
          <w:rFonts w:ascii="Times New Roman" w:eastAsia="Times New Roman" w:hAnsi="Times New Roman"/>
          <w:b/>
          <w:bCs/>
          <w:i/>
          <w:iCs/>
          <w:color w:val="000000"/>
          <w:sz w:val="28"/>
          <w:szCs w:val="28"/>
          <w:lang w:val="uk-UA" w:eastAsia="ru-RU"/>
        </w:rPr>
        <w:t xml:space="preserve">Про надання дозволу на розробку проекту землеустрою щодо  відведення земельної ділянки у власність фізичній особі для </w:t>
      </w:r>
      <w:r w:rsidRPr="00036D1A">
        <w:rPr>
          <w:rFonts w:ascii="Times New Roman" w:eastAsia="Times New Roman" w:hAnsi="Times New Roman"/>
          <w:b/>
          <w:i/>
          <w:iCs/>
          <w:spacing w:val="-3"/>
          <w:sz w:val="28"/>
          <w:szCs w:val="28"/>
          <w:lang w:val="uk-UA" w:eastAsia="ru-RU"/>
        </w:rPr>
        <w:t>будівництва індивідуального гаражу</w:t>
      </w:r>
      <w:r w:rsidRPr="00036D1A">
        <w:rPr>
          <w:rFonts w:ascii="Times New Roman" w:eastAsia="Times New Roman" w:hAnsi="Times New Roman"/>
          <w:b/>
          <w:bCs/>
          <w:i/>
          <w:iCs/>
          <w:color w:val="000000"/>
          <w:sz w:val="28"/>
          <w:szCs w:val="28"/>
          <w:lang w:val="uk-UA" w:eastAsia="ru-RU"/>
        </w:rPr>
        <w:t xml:space="preserve"> </w:t>
      </w:r>
    </w:p>
    <w:p w:rsidR="00036D1A" w:rsidRPr="00036D1A" w:rsidRDefault="00036D1A" w:rsidP="00036D1A">
      <w:pPr>
        <w:spacing w:after="0" w:line="240" w:lineRule="auto"/>
        <w:jc w:val="both"/>
        <w:rPr>
          <w:rFonts w:ascii="Times New Roman" w:eastAsia="Times New Roman" w:hAnsi="Times New Roman"/>
          <w:color w:val="000000"/>
          <w:sz w:val="28"/>
          <w:szCs w:val="28"/>
          <w:lang w:val="uk-UA" w:eastAsia="ru-RU"/>
        </w:rPr>
      </w:pPr>
      <w:r w:rsidRPr="00036D1A">
        <w:rPr>
          <w:rFonts w:ascii="Times New Roman" w:eastAsia="Times New Roman" w:hAnsi="Times New Roman"/>
          <w:color w:val="000000"/>
          <w:sz w:val="28"/>
          <w:szCs w:val="28"/>
          <w:lang w:val="uk-UA" w:eastAsia="ru-RU"/>
        </w:rPr>
        <w:t xml:space="preserve">           Розглянувши заяву фізичної особи</w:t>
      </w:r>
      <w:r w:rsidR="0065379D">
        <w:rPr>
          <w:rFonts w:ascii="Times New Roman" w:eastAsia="Times New Roman" w:hAnsi="Times New Roman"/>
          <w:color w:val="000000"/>
          <w:sz w:val="28"/>
          <w:szCs w:val="28"/>
          <w:lang w:val="uk-UA" w:eastAsia="ru-RU"/>
        </w:rPr>
        <w:t>(персональні дані)</w:t>
      </w:r>
      <w:r w:rsidRPr="00036D1A">
        <w:rPr>
          <w:rFonts w:ascii="Times New Roman" w:eastAsia="Times New Roman" w:hAnsi="Times New Roman"/>
          <w:color w:val="000000"/>
          <w:sz w:val="28"/>
          <w:szCs w:val="28"/>
          <w:lang w:val="uk-UA" w:eastAsia="ru-RU"/>
        </w:rPr>
        <w:t xml:space="preserve"> про надання дозволу на розробку проекту землеустрою щодо відведення земельної ділянки у власність для </w:t>
      </w:r>
      <w:r w:rsidRPr="00036D1A">
        <w:rPr>
          <w:rFonts w:ascii="Times New Roman" w:eastAsia="Times New Roman" w:hAnsi="Times New Roman"/>
          <w:iCs/>
          <w:spacing w:val="-3"/>
          <w:sz w:val="28"/>
          <w:szCs w:val="28"/>
          <w:lang w:val="uk-UA" w:eastAsia="ru-RU"/>
        </w:rPr>
        <w:t>будівництва індивідуального</w:t>
      </w:r>
      <w:r w:rsidRPr="00036D1A">
        <w:rPr>
          <w:rFonts w:ascii="Times New Roman" w:eastAsia="Times New Roman" w:hAnsi="Times New Roman"/>
          <w:b/>
          <w:i/>
          <w:iCs/>
          <w:spacing w:val="-3"/>
          <w:sz w:val="28"/>
          <w:szCs w:val="28"/>
          <w:lang w:val="uk-UA" w:eastAsia="ru-RU"/>
        </w:rPr>
        <w:t xml:space="preserve"> </w:t>
      </w:r>
      <w:r w:rsidRPr="00036D1A">
        <w:rPr>
          <w:rFonts w:ascii="Times New Roman" w:eastAsia="Times New Roman" w:hAnsi="Times New Roman"/>
          <w:iCs/>
          <w:spacing w:val="-3"/>
          <w:sz w:val="28"/>
          <w:szCs w:val="28"/>
          <w:lang w:val="uk-UA" w:eastAsia="ru-RU"/>
        </w:rPr>
        <w:t>гаражу</w:t>
      </w:r>
      <w:r w:rsidRPr="00036D1A">
        <w:rPr>
          <w:rFonts w:ascii="Times New Roman" w:eastAsia="Times New Roman" w:hAnsi="Times New Roman"/>
          <w:color w:val="000000"/>
          <w:sz w:val="28"/>
          <w:szCs w:val="28"/>
          <w:lang w:val="uk-UA" w:eastAsia="ru-RU"/>
        </w:rPr>
        <w:t>,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036D1A" w:rsidRPr="00036D1A" w:rsidRDefault="00036D1A" w:rsidP="00036D1A">
      <w:pPr>
        <w:spacing w:after="0" w:line="240" w:lineRule="auto"/>
        <w:jc w:val="both"/>
        <w:rPr>
          <w:rFonts w:ascii="Times New Roman" w:eastAsia="Times New Roman" w:hAnsi="Times New Roman"/>
          <w:b/>
          <w:bCs/>
          <w:color w:val="000000"/>
          <w:sz w:val="28"/>
          <w:szCs w:val="28"/>
          <w:lang w:val="uk-UA" w:eastAsia="ru-RU"/>
        </w:rPr>
      </w:pPr>
      <w:r w:rsidRPr="00036D1A">
        <w:rPr>
          <w:rFonts w:ascii="Times New Roman" w:eastAsia="Times New Roman" w:hAnsi="Times New Roman"/>
          <w:color w:val="000000"/>
          <w:sz w:val="28"/>
          <w:szCs w:val="28"/>
          <w:lang w:val="uk-UA" w:eastAsia="ru-RU"/>
        </w:rPr>
        <w:t xml:space="preserve">                                               </w:t>
      </w:r>
      <w:r w:rsidRPr="00036D1A">
        <w:rPr>
          <w:rFonts w:ascii="Times New Roman" w:eastAsia="Times New Roman" w:hAnsi="Times New Roman"/>
          <w:b/>
          <w:bCs/>
          <w:color w:val="000000"/>
          <w:sz w:val="28"/>
          <w:szCs w:val="28"/>
          <w:lang w:val="uk-UA" w:eastAsia="ru-RU"/>
        </w:rPr>
        <w:t>ВИРІШИЛА:</w:t>
      </w:r>
    </w:p>
    <w:p w:rsidR="00036D1A" w:rsidRPr="00036D1A" w:rsidRDefault="00036D1A" w:rsidP="00036D1A">
      <w:pPr>
        <w:spacing w:after="0" w:line="240" w:lineRule="auto"/>
        <w:ind w:firstLine="708"/>
        <w:jc w:val="both"/>
        <w:rPr>
          <w:rFonts w:ascii="Times New Roman" w:eastAsia="Times New Roman" w:hAnsi="Times New Roman"/>
          <w:color w:val="000000"/>
          <w:sz w:val="28"/>
          <w:szCs w:val="28"/>
          <w:lang w:val="uk-UA" w:eastAsia="ru-RU"/>
        </w:rPr>
      </w:pPr>
      <w:r w:rsidRPr="00036D1A">
        <w:rPr>
          <w:rFonts w:ascii="Times New Roman" w:eastAsia="Times New Roman" w:hAnsi="Times New Roman"/>
          <w:color w:val="000000"/>
          <w:sz w:val="28"/>
          <w:szCs w:val="28"/>
          <w:lang w:val="uk-UA" w:eastAsia="ru-RU"/>
        </w:rPr>
        <w:t xml:space="preserve">1. Дозволити фізичній особі </w:t>
      </w:r>
      <w:r w:rsidR="0065379D">
        <w:rPr>
          <w:rFonts w:ascii="Times New Roman" w:eastAsia="Times New Roman" w:hAnsi="Times New Roman"/>
          <w:color w:val="000000"/>
          <w:sz w:val="28"/>
          <w:szCs w:val="28"/>
          <w:lang w:val="uk-UA" w:eastAsia="ru-RU"/>
        </w:rPr>
        <w:t>(персональні дані)</w:t>
      </w:r>
      <w:r w:rsidRPr="00036D1A">
        <w:rPr>
          <w:rFonts w:ascii="Times New Roman" w:eastAsia="Times New Roman" w:hAnsi="Times New Roman"/>
          <w:color w:val="000000"/>
          <w:sz w:val="28"/>
          <w:szCs w:val="28"/>
          <w:lang w:val="uk-UA" w:eastAsia="ru-RU"/>
        </w:rPr>
        <w:t xml:space="preserve">розробити проект землеустрою щодо відведення земельної ділянки у власність для </w:t>
      </w:r>
      <w:r w:rsidRPr="00036D1A">
        <w:rPr>
          <w:rFonts w:ascii="Times New Roman" w:eastAsia="Times New Roman" w:hAnsi="Times New Roman"/>
          <w:iCs/>
          <w:spacing w:val="-3"/>
          <w:sz w:val="28"/>
          <w:szCs w:val="28"/>
          <w:lang w:val="uk-UA" w:eastAsia="ru-RU"/>
        </w:rPr>
        <w:t>будівництва індивідуального</w:t>
      </w:r>
      <w:r w:rsidRPr="00036D1A">
        <w:rPr>
          <w:rFonts w:ascii="Times New Roman" w:eastAsia="Times New Roman" w:hAnsi="Times New Roman"/>
          <w:b/>
          <w:i/>
          <w:iCs/>
          <w:spacing w:val="-3"/>
          <w:sz w:val="28"/>
          <w:szCs w:val="28"/>
          <w:lang w:val="uk-UA" w:eastAsia="ru-RU"/>
        </w:rPr>
        <w:t xml:space="preserve"> </w:t>
      </w:r>
      <w:r w:rsidRPr="00036D1A">
        <w:rPr>
          <w:rFonts w:ascii="Times New Roman" w:eastAsia="Times New Roman" w:hAnsi="Times New Roman"/>
          <w:iCs/>
          <w:spacing w:val="-3"/>
          <w:sz w:val="28"/>
          <w:szCs w:val="28"/>
          <w:lang w:val="uk-UA" w:eastAsia="ru-RU"/>
        </w:rPr>
        <w:t>гаражу</w:t>
      </w:r>
      <w:r w:rsidRPr="00036D1A">
        <w:rPr>
          <w:rFonts w:ascii="Times New Roman" w:eastAsia="Times New Roman" w:hAnsi="Times New Roman"/>
          <w:color w:val="000000"/>
          <w:sz w:val="28"/>
          <w:szCs w:val="28"/>
          <w:lang w:val="uk-UA" w:eastAsia="ru-RU"/>
        </w:rPr>
        <w:t xml:space="preserve"> в межах с. Велика Костромка Апостолівського району Дніпропетровської області (згідно схеми розміщення земельної ділянки), орієнтовною площею  0,0100 га. </w:t>
      </w:r>
    </w:p>
    <w:p w:rsidR="00036D1A" w:rsidRPr="00036D1A" w:rsidRDefault="00036D1A" w:rsidP="00036D1A">
      <w:pPr>
        <w:spacing w:after="0" w:line="240" w:lineRule="auto"/>
        <w:ind w:firstLine="708"/>
        <w:jc w:val="both"/>
        <w:rPr>
          <w:rFonts w:ascii="Times New Roman" w:eastAsia="Times New Roman" w:hAnsi="Times New Roman"/>
          <w:color w:val="000000"/>
          <w:sz w:val="28"/>
          <w:szCs w:val="28"/>
          <w:lang w:val="uk-UA" w:eastAsia="ru-RU"/>
        </w:rPr>
      </w:pPr>
      <w:r w:rsidRPr="00036D1A">
        <w:rPr>
          <w:rFonts w:ascii="Times New Roman" w:eastAsia="Times New Roman" w:hAnsi="Times New Roman"/>
          <w:color w:val="000000"/>
          <w:sz w:val="28"/>
          <w:szCs w:val="28"/>
          <w:lang w:val="uk-UA" w:eastAsia="ru-RU"/>
        </w:rPr>
        <w:lastRenderedPageBreak/>
        <w:t xml:space="preserve">2. Рекомендувати фізичній особі  </w:t>
      </w:r>
      <w:r w:rsidR="0065379D">
        <w:rPr>
          <w:rFonts w:ascii="Times New Roman" w:eastAsia="Times New Roman" w:hAnsi="Times New Roman"/>
          <w:color w:val="000000"/>
          <w:sz w:val="28"/>
          <w:szCs w:val="28"/>
          <w:lang w:val="uk-UA" w:eastAsia="ru-RU"/>
        </w:rPr>
        <w:t>(персональні дані)</w:t>
      </w:r>
      <w:r w:rsidRPr="00036D1A">
        <w:rPr>
          <w:rFonts w:ascii="Times New Roman" w:eastAsia="Times New Roman" w:hAnsi="Times New Roman"/>
          <w:color w:val="000000"/>
          <w:sz w:val="28"/>
          <w:szCs w:val="28"/>
          <w:lang w:val="uk-UA" w:eastAsia="ru-RU"/>
        </w:rPr>
        <w:t xml:space="preserve"> укласти договір зі спеціалізованою проектною організацією на підготовку матеріалів із землеустрою на дану земельну ділянку.</w:t>
      </w:r>
    </w:p>
    <w:p w:rsidR="00036D1A" w:rsidRPr="00036D1A" w:rsidRDefault="00036D1A" w:rsidP="00036D1A">
      <w:pPr>
        <w:spacing w:after="0" w:line="240" w:lineRule="auto"/>
        <w:ind w:firstLine="708"/>
        <w:jc w:val="both"/>
        <w:rPr>
          <w:rFonts w:ascii="Times New Roman" w:eastAsia="Times New Roman" w:hAnsi="Times New Roman"/>
          <w:color w:val="000000"/>
          <w:sz w:val="28"/>
          <w:szCs w:val="28"/>
          <w:lang w:val="uk-UA" w:eastAsia="ru-RU"/>
        </w:rPr>
      </w:pPr>
      <w:r w:rsidRPr="00036D1A">
        <w:rPr>
          <w:rFonts w:ascii="Times New Roman" w:eastAsia="Times New Roman" w:hAnsi="Times New Roman"/>
          <w:color w:val="000000"/>
          <w:sz w:val="28"/>
          <w:szCs w:val="28"/>
          <w:lang w:val="uk-UA" w:eastAsia="ru-RU"/>
        </w:rPr>
        <w:t xml:space="preserve">3. Фізичній особі </w:t>
      </w:r>
      <w:r w:rsidR="0065379D">
        <w:rPr>
          <w:rFonts w:ascii="Times New Roman" w:eastAsia="Times New Roman" w:hAnsi="Times New Roman"/>
          <w:color w:val="000000"/>
          <w:sz w:val="28"/>
          <w:szCs w:val="28"/>
          <w:lang w:val="uk-UA" w:eastAsia="ru-RU"/>
        </w:rPr>
        <w:t>(персональні дані)</w:t>
      </w:r>
      <w:r w:rsidRPr="00036D1A">
        <w:rPr>
          <w:rFonts w:ascii="Times New Roman" w:eastAsia="Times New Roman" w:hAnsi="Times New Roman"/>
          <w:color w:val="000000"/>
          <w:sz w:val="28"/>
          <w:szCs w:val="28"/>
          <w:lang w:val="uk-UA" w:eastAsia="ru-RU"/>
        </w:rPr>
        <w:t>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036D1A" w:rsidRPr="00036D1A" w:rsidRDefault="00036D1A" w:rsidP="00036D1A">
      <w:pPr>
        <w:spacing w:after="0" w:line="240" w:lineRule="auto"/>
        <w:ind w:firstLine="708"/>
        <w:jc w:val="both"/>
        <w:rPr>
          <w:rFonts w:ascii="Times New Roman" w:eastAsia="Times New Roman" w:hAnsi="Times New Roman"/>
          <w:color w:val="000000"/>
          <w:sz w:val="28"/>
          <w:szCs w:val="28"/>
          <w:lang w:val="uk-UA" w:eastAsia="ru-RU"/>
        </w:rPr>
      </w:pPr>
      <w:r w:rsidRPr="00036D1A">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p>
    <w:p w:rsidR="00036D1A" w:rsidRPr="00036D1A" w:rsidRDefault="00036D1A" w:rsidP="00036D1A">
      <w:pPr>
        <w:spacing w:after="0" w:line="240" w:lineRule="auto"/>
        <w:ind w:right="175"/>
        <w:jc w:val="both"/>
        <w:rPr>
          <w:rFonts w:ascii="Times New Roman" w:eastAsia="Times New Roman" w:hAnsi="Times New Roman"/>
          <w:b/>
          <w:sz w:val="28"/>
          <w:szCs w:val="28"/>
          <w:lang w:val="uk-UA" w:eastAsia="ru-RU"/>
        </w:rPr>
      </w:pPr>
      <w:r w:rsidRPr="00036D1A">
        <w:rPr>
          <w:rFonts w:ascii="Times New Roman" w:eastAsia="Times New Roman" w:hAnsi="Times New Roman"/>
          <w:b/>
          <w:color w:val="000000"/>
          <w:sz w:val="28"/>
          <w:szCs w:val="28"/>
          <w:lang w:val="uk-UA" w:eastAsia="ru-RU"/>
        </w:rPr>
        <w:t>В. о. м</w:t>
      </w:r>
      <w:r w:rsidRPr="00036D1A">
        <w:rPr>
          <w:rFonts w:ascii="Times New Roman" w:eastAsia="Times New Roman" w:hAnsi="Times New Roman"/>
          <w:b/>
          <w:sz w:val="28"/>
          <w:szCs w:val="28"/>
          <w:lang w:val="uk-UA" w:eastAsia="ru-RU"/>
        </w:rPr>
        <w:t>іського  голови                                                           О. М. Ярошенко</w:t>
      </w:r>
    </w:p>
    <w:p w:rsidR="00036D1A" w:rsidRPr="00036D1A" w:rsidRDefault="00036D1A" w:rsidP="00036D1A">
      <w:pPr>
        <w:spacing w:after="0" w:line="240" w:lineRule="auto"/>
        <w:ind w:right="175"/>
        <w:jc w:val="both"/>
        <w:rPr>
          <w:rFonts w:ascii="Times New Roman" w:eastAsia="Times New Roman" w:hAnsi="Times New Roman"/>
          <w:b/>
          <w:sz w:val="28"/>
          <w:szCs w:val="28"/>
          <w:lang w:val="uk-UA" w:eastAsia="ru-RU"/>
        </w:rPr>
      </w:pPr>
    </w:p>
    <w:p w:rsidR="00036D1A" w:rsidRPr="00036D1A" w:rsidRDefault="00036D1A" w:rsidP="00036D1A">
      <w:pPr>
        <w:spacing w:after="0" w:line="240" w:lineRule="auto"/>
        <w:rPr>
          <w:rFonts w:ascii="Times New Roman" w:eastAsia="Times New Roman" w:hAnsi="Times New Roman"/>
          <w:sz w:val="24"/>
          <w:szCs w:val="24"/>
          <w:lang w:val="uk-UA" w:eastAsia="ru-RU"/>
        </w:rPr>
      </w:pPr>
      <w:r w:rsidRPr="00036D1A">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9612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36D1A" w:rsidRPr="00036D1A" w:rsidRDefault="00036D1A" w:rsidP="00036D1A">
      <w:pPr>
        <w:spacing w:after="0" w:line="240" w:lineRule="auto"/>
        <w:jc w:val="center"/>
        <w:rPr>
          <w:rFonts w:ascii="Times New Roman" w:eastAsia="Times New Roman" w:hAnsi="Times New Roman"/>
          <w:sz w:val="32"/>
          <w:szCs w:val="20"/>
          <w:lang w:val="uk-UA" w:eastAsia="ru-RU"/>
        </w:rPr>
      </w:pPr>
      <w:r w:rsidRPr="00036D1A">
        <w:rPr>
          <w:rFonts w:ascii="Times New Roman" w:eastAsia="Times New Roman" w:hAnsi="Times New Roman"/>
          <w:sz w:val="32"/>
          <w:szCs w:val="20"/>
          <w:lang w:val="uk-UA" w:eastAsia="ru-RU"/>
        </w:rPr>
        <w:t>У К Р А Ї Н А</w:t>
      </w:r>
    </w:p>
    <w:p w:rsidR="00036D1A" w:rsidRPr="00036D1A" w:rsidRDefault="00036D1A" w:rsidP="00036D1A">
      <w:pPr>
        <w:spacing w:after="0" w:line="240" w:lineRule="auto"/>
        <w:jc w:val="center"/>
        <w:rPr>
          <w:rFonts w:ascii="Times New Roman" w:eastAsia="Times New Roman" w:hAnsi="Times New Roman"/>
          <w:sz w:val="28"/>
          <w:szCs w:val="20"/>
          <w:lang w:val="uk-UA" w:eastAsia="ru-RU"/>
        </w:rPr>
      </w:pPr>
      <w:r w:rsidRPr="00036D1A">
        <w:rPr>
          <w:rFonts w:ascii="Times New Roman" w:eastAsia="Times New Roman" w:hAnsi="Times New Roman"/>
          <w:sz w:val="28"/>
          <w:szCs w:val="20"/>
          <w:lang w:val="uk-UA" w:eastAsia="ru-RU"/>
        </w:rPr>
        <w:t>Зеленодольська міська об’єднана територіальна громада</w:t>
      </w:r>
    </w:p>
    <w:p w:rsidR="00036D1A" w:rsidRPr="00036D1A" w:rsidRDefault="00036D1A" w:rsidP="00036D1A">
      <w:pPr>
        <w:pBdr>
          <w:bottom w:val="single" w:sz="12" w:space="1" w:color="auto"/>
        </w:pBdr>
        <w:spacing w:after="0" w:line="240" w:lineRule="auto"/>
        <w:jc w:val="center"/>
        <w:rPr>
          <w:rFonts w:ascii="Times New Roman" w:eastAsia="Times New Roman" w:hAnsi="Times New Roman"/>
          <w:sz w:val="28"/>
          <w:szCs w:val="24"/>
          <w:lang w:eastAsia="ru-RU"/>
        </w:rPr>
      </w:pPr>
      <w:r w:rsidRPr="00036D1A">
        <w:rPr>
          <w:rFonts w:ascii="Times New Roman" w:eastAsia="Times New Roman" w:hAnsi="Times New Roman"/>
          <w:sz w:val="28"/>
          <w:szCs w:val="24"/>
          <w:lang w:eastAsia="ru-RU"/>
        </w:rPr>
        <w:t xml:space="preserve">Апостолівського району </w:t>
      </w:r>
      <w:r w:rsidRPr="00036D1A">
        <w:rPr>
          <w:rFonts w:ascii="Times New Roman" w:eastAsia="Times New Roman" w:hAnsi="Times New Roman"/>
          <w:sz w:val="28"/>
          <w:szCs w:val="24"/>
          <w:lang w:val="uk-UA" w:eastAsia="ru-RU"/>
        </w:rPr>
        <w:t>Дніпропетровської області</w:t>
      </w:r>
    </w:p>
    <w:p w:rsidR="00036D1A" w:rsidRPr="00036D1A" w:rsidRDefault="00036D1A" w:rsidP="00036D1A">
      <w:pPr>
        <w:spacing w:after="0" w:line="240" w:lineRule="auto"/>
        <w:jc w:val="center"/>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Орган місцевого самоврядування</w:t>
      </w:r>
    </w:p>
    <w:p w:rsidR="00036D1A" w:rsidRPr="00036D1A" w:rsidRDefault="00036D1A" w:rsidP="00036D1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36D1A">
        <w:rPr>
          <w:rFonts w:ascii="Times New Roman" w:eastAsia="Times New Roman" w:hAnsi="Times New Roman" w:cs="Arial"/>
          <w:b/>
          <w:bCs/>
          <w:kern w:val="32"/>
          <w:sz w:val="32"/>
          <w:szCs w:val="32"/>
          <w:lang w:eastAsia="ru-RU"/>
        </w:rPr>
        <w:t>Р І Ш Е Н Н Я</w:t>
      </w:r>
    </w:p>
    <w:p w:rsidR="00036D1A" w:rsidRPr="00036D1A" w:rsidRDefault="00036D1A" w:rsidP="00036D1A">
      <w:pPr>
        <w:spacing w:after="0" w:line="240" w:lineRule="auto"/>
        <w:jc w:val="center"/>
        <w:rPr>
          <w:rFonts w:ascii="Times New Roman" w:eastAsia="Times New Roman" w:hAnsi="Times New Roman"/>
          <w:b/>
          <w:sz w:val="28"/>
          <w:szCs w:val="24"/>
          <w:lang w:val="uk-UA" w:eastAsia="ru-RU"/>
        </w:rPr>
      </w:pPr>
      <w:r w:rsidRPr="00036D1A">
        <w:rPr>
          <w:rFonts w:ascii="Times New Roman" w:eastAsia="Times New Roman" w:hAnsi="Times New Roman"/>
          <w:b/>
          <w:sz w:val="28"/>
          <w:szCs w:val="24"/>
          <w:lang w:val="uk-UA" w:eastAsia="ru-RU"/>
        </w:rPr>
        <w:t xml:space="preserve">    </w:t>
      </w:r>
      <w:r w:rsidRPr="00036D1A">
        <w:rPr>
          <w:rFonts w:ascii="Times New Roman" w:eastAsia="Times New Roman" w:hAnsi="Times New Roman"/>
          <w:b/>
          <w:sz w:val="28"/>
          <w:szCs w:val="24"/>
          <w:lang w:eastAsia="ru-RU"/>
        </w:rPr>
        <w:t xml:space="preserve">Зеленодольської </w:t>
      </w:r>
      <w:r w:rsidRPr="00036D1A">
        <w:rPr>
          <w:rFonts w:ascii="Times New Roman" w:eastAsia="Times New Roman" w:hAnsi="Times New Roman"/>
          <w:b/>
          <w:sz w:val="28"/>
          <w:szCs w:val="24"/>
          <w:lang w:val="uk-UA" w:eastAsia="ru-RU"/>
        </w:rPr>
        <w:t>міської</w:t>
      </w:r>
      <w:r w:rsidRPr="00036D1A">
        <w:rPr>
          <w:rFonts w:ascii="Times New Roman" w:eastAsia="Times New Roman" w:hAnsi="Times New Roman"/>
          <w:b/>
          <w:sz w:val="28"/>
          <w:szCs w:val="24"/>
          <w:lang w:eastAsia="ru-RU"/>
        </w:rPr>
        <w:t xml:space="preserve"> ради</w:t>
      </w:r>
    </w:p>
    <w:p w:rsidR="00036D1A" w:rsidRPr="00036D1A" w:rsidRDefault="00036D1A" w:rsidP="00036D1A">
      <w:pPr>
        <w:spacing w:after="0" w:line="240" w:lineRule="auto"/>
        <w:jc w:val="center"/>
        <w:rPr>
          <w:rFonts w:ascii="Times New Roman" w:eastAsia="Times New Roman" w:hAnsi="Times New Roman"/>
          <w:b/>
          <w:sz w:val="28"/>
          <w:szCs w:val="24"/>
          <w:lang w:val="uk-UA" w:eastAsia="ru-RU"/>
        </w:rPr>
      </w:pPr>
      <w:r w:rsidRPr="00036D1A">
        <w:rPr>
          <w:rFonts w:ascii="Times New Roman" w:eastAsia="Times New Roman" w:hAnsi="Times New Roman"/>
          <w:b/>
          <w:sz w:val="28"/>
          <w:szCs w:val="24"/>
          <w:lang w:val="uk-UA" w:eastAsia="ru-RU"/>
        </w:rPr>
        <w:t xml:space="preserve">56 сесії </w:t>
      </w:r>
      <w:r w:rsidRPr="00036D1A">
        <w:rPr>
          <w:rFonts w:ascii="Times New Roman" w:eastAsia="Times New Roman" w:hAnsi="Times New Roman"/>
          <w:b/>
          <w:sz w:val="28"/>
          <w:szCs w:val="24"/>
          <w:lang w:val="en-US" w:eastAsia="ru-RU"/>
        </w:rPr>
        <w:t>VII</w:t>
      </w:r>
      <w:r w:rsidRPr="00036D1A">
        <w:rPr>
          <w:rFonts w:ascii="Times New Roman" w:eastAsia="Times New Roman" w:hAnsi="Times New Roman"/>
          <w:b/>
          <w:sz w:val="28"/>
          <w:szCs w:val="24"/>
          <w:lang w:val="uk-UA" w:eastAsia="ru-RU"/>
        </w:rPr>
        <w:t xml:space="preserve"> скликання </w:t>
      </w:r>
    </w:p>
    <w:p w:rsidR="00036D1A" w:rsidRPr="00036D1A" w:rsidRDefault="00036D1A" w:rsidP="00036D1A">
      <w:pPr>
        <w:autoSpaceDE w:val="0"/>
        <w:autoSpaceDN w:val="0"/>
        <w:spacing w:after="0" w:line="240" w:lineRule="auto"/>
        <w:jc w:val="both"/>
        <w:rPr>
          <w:rFonts w:ascii="Times New Roman" w:eastAsia="Times New Roman" w:hAnsi="Times New Roman"/>
          <w:b/>
          <w:sz w:val="24"/>
          <w:szCs w:val="24"/>
          <w:lang w:val="uk-UA" w:eastAsia="ru-RU"/>
        </w:rPr>
      </w:pPr>
    </w:p>
    <w:p w:rsidR="00036D1A" w:rsidRPr="00036D1A" w:rsidRDefault="00036D1A" w:rsidP="00036D1A">
      <w:pPr>
        <w:autoSpaceDE w:val="0"/>
        <w:autoSpaceDN w:val="0"/>
        <w:spacing w:after="0" w:line="240" w:lineRule="auto"/>
        <w:ind w:firstLine="708"/>
        <w:jc w:val="both"/>
        <w:rPr>
          <w:rFonts w:ascii="Times New Roman" w:eastAsia="Times New Roman" w:hAnsi="Times New Roman"/>
          <w:b/>
          <w:sz w:val="24"/>
          <w:szCs w:val="24"/>
          <w:lang w:val="uk-UA" w:eastAsia="ru-RU"/>
        </w:rPr>
      </w:pPr>
    </w:p>
    <w:p w:rsidR="00036D1A" w:rsidRPr="00036D1A" w:rsidRDefault="00036D1A" w:rsidP="00036D1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036D1A">
        <w:rPr>
          <w:rFonts w:ascii="Times New Roman" w:eastAsia="Times New Roman" w:hAnsi="Times New Roman"/>
          <w:b/>
          <w:color w:val="000000"/>
          <w:sz w:val="28"/>
          <w:szCs w:val="28"/>
          <w:lang w:val="uk-UA" w:eastAsia="ru-RU"/>
        </w:rPr>
        <w:t>25 лютого  2019 року                                                                   №972</w:t>
      </w:r>
    </w:p>
    <w:p w:rsidR="00036D1A" w:rsidRPr="00036D1A" w:rsidRDefault="00036D1A" w:rsidP="004403D8">
      <w:pPr>
        <w:autoSpaceDE w:val="0"/>
        <w:autoSpaceDN w:val="0"/>
        <w:spacing w:after="0" w:line="240" w:lineRule="auto"/>
        <w:jc w:val="both"/>
        <w:rPr>
          <w:rFonts w:ascii="Times New Roman" w:eastAsia="Times New Roman" w:hAnsi="Times New Roman"/>
          <w:b/>
          <w:color w:val="000000"/>
          <w:sz w:val="28"/>
          <w:szCs w:val="28"/>
          <w:lang w:val="uk-UA" w:eastAsia="ru-RU"/>
        </w:rPr>
      </w:pPr>
    </w:p>
    <w:p w:rsidR="00036D1A" w:rsidRPr="00036D1A" w:rsidRDefault="00036D1A" w:rsidP="00036D1A">
      <w:pPr>
        <w:spacing w:after="0" w:line="240" w:lineRule="auto"/>
        <w:rPr>
          <w:rFonts w:ascii="Times New Roman" w:eastAsia="Times New Roman" w:hAnsi="Times New Roman"/>
          <w:b/>
          <w:i/>
          <w:sz w:val="28"/>
          <w:szCs w:val="28"/>
          <w:lang w:val="uk-UA"/>
        </w:rPr>
      </w:pPr>
      <w:r w:rsidRPr="00036D1A">
        <w:rPr>
          <w:rFonts w:ascii="Times New Roman" w:eastAsia="Times New Roman" w:hAnsi="Times New Roman"/>
          <w:b/>
          <w:i/>
          <w:sz w:val="28"/>
          <w:szCs w:val="28"/>
          <w:lang w:val="uk-UA"/>
        </w:rPr>
        <w:t xml:space="preserve">Про надання дозволу ТОВ «СОЛАР ПАРК ПІДГОРОДНЕ» на розробку проекту землеустрою щодо  відведення земельної ділянки в оренду </w:t>
      </w:r>
    </w:p>
    <w:p w:rsidR="00036D1A" w:rsidRPr="00036D1A" w:rsidRDefault="00036D1A" w:rsidP="00036D1A">
      <w:pPr>
        <w:spacing w:after="0" w:line="240" w:lineRule="auto"/>
        <w:ind w:right="175"/>
        <w:jc w:val="both"/>
        <w:rPr>
          <w:rFonts w:ascii="Times New Roman" w:eastAsia="Times New Roman" w:hAnsi="Times New Roman"/>
          <w:b/>
          <w:i/>
          <w:iCs/>
          <w:spacing w:val="-5"/>
          <w:sz w:val="28"/>
          <w:szCs w:val="28"/>
          <w:lang w:val="uk-UA" w:eastAsia="ru-RU"/>
        </w:rPr>
      </w:pPr>
    </w:p>
    <w:p w:rsidR="00036D1A" w:rsidRPr="00036D1A" w:rsidRDefault="00036D1A" w:rsidP="00036D1A">
      <w:pPr>
        <w:spacing w:after="0" w:line="240" w:lineRule="auto"/>
        <w:ind w:right="175"/>
        <w:jc w:val="both"/>
        <w:rPr>
          <w:rFonts w:ascii="Times New Roman" w:eastAsia="Times New Roman" w:hAnsi="Times New Roman"/>
          <w:iCs/>
          <w:spacing w:val="-5"/>
          <w:sz w:val="28"/>
          <w:szCs w:val="28"/>
          <w:lang w:val="uk-UA" w:eastAsia="ru-RU"/>
        </w:rPr>
      </w:pPr>
      <w:r w:rsidRPr="00036D1A">
        <w:rPr>
          <w:rFonts w:ascii="Times New Roman" w:eastAsia="Times New Roman" w:hAnsi="Times New Roman"/>
          <w:iCs/>
          <w:spacing w:val="-5"/>
          <w:sz w:val="28"/>
          <w:szCs w:val="28"/>
          <w:lang w:val="uk-UA" w:eastAsia="ru-RU"/>
        </w:rPr>
        <w:t xml:space="preserve">           Розглянувши заяву ТОВ «СОЛАР ПАРК ПІДГОРОДНЕ»</w:t>
      </w:r>
      <w:r w:rsidRPr="00036D1A">
        <w:rPr>
          <w:rFonts w:ascii="Times New Roman" w:eastAsia="Times New Roman" w:hAnsi="Times New Roman"/>
          <w:b/>
          <w:i/>
          <w:iCs/>
          <w:spacing w:val="-5"/>
          <w:sz w:val="28"/>
          <w:szCs w:val="28"/>
          <w:lang w:val="uk-UA" w:eastAsia="ru-RU"/>
        </w:rPr>
        <w:t xml:space="preserve"> </w:t>
      </w:r>
      <w:r w:rsidRPr="00036D1A">
        <w:rPr>
          <w:rFonts w:ascii="Times New Roman" w:eastAsia="Times New Roman" w:hAnsi="Times New Roman"/>
          <w:iCs/>
          <w:spacing w:val="-5"/>
          <w:sz w:val="28"/>
          <w:szCs w:val="28"/>
          <w:lang w:val="uk-UA" w:eastAsia="ru-RU"/>
        </w:rPr>
        <w:t xml:space="preserve">  про надання дозволу на розробку проекту землеустрою щодо відведення земельної ділянки в оренду для будівництва та обслуговування сонячної електростанції, керуючись статтями 12, 20, 79-1, 93, 122, 123, 134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036D1A" w:rsidRPr="00036D1A" w:rsidRDefault="00036D1A" w:rsidP="00036D1A">
      <w:pPr>
        <w:spacing w:after="0" w:line="240" w:lineRule="auto"/>
        <w:ind w:right="175"/>
        <w:jc w:val="both"/>
        <w:rPr>
          <w:rFonts w:ascii="Times New Roman" w:eastAsia="Times New Roman" w:hAnsi="Times New Roman"/>
          <w:b/>
          <w:iCs/>
          <w:spacing w:val="-5"/>
          <w:sz w:val="28"/>
          <w:szCs w:val="28"/>
          <w:lang w:val="uk-UA" w:eastAsia="ru-RU"/>
        </w:rPr>
      </w:pPr>
      <w:r w:rsidRPr="00036D1A">
        <w:rPr>
          <w:rFonts w:ascii="Times New Roman" w:eastAsia="Times New Roman" w:hAnsi="Times New Roman"/>
          <w:b/>
          <w:iCs/>
          <w:spacing w:val="-5"/>
          <w:sz w:val="28"/>
          <w:szCs w:val="28"/>
          <w:lang w:val="uk-UA" w:eastAsia="ru-RU"/>
        </w:rPr>
        <w:t xml:space="preserve">                                          ВИРІШИЛА:</w:t>
      </w:r>
    </w:p>
    <w:p w:rsidR="00036D1A" w:rsidRPr="00036D1A" w:rsidRDefault="00036D1A" w:rsidP="00036D1A">
      <w:pPr>
        <w:spacing w:after="0" w:line="240" w:lineRule="auto"/>
        <w:ind w:right="175"/>
        <w:jc w:val="both"/>
        <w:rPr>
          <w:rFonts w:ascii="Times New Roman" w:eastAsia="Times New Roman" w:hAnsi="Times New Roman"/>
          <w:iCs/>
          <w:spacing w:val="-5"/>
          <w:sz w:val="28"/>
          <w:szCs w:val="28"/>
          <w:lang w:val="uk-UA" w:eastAsia="ru-RU"/>
        </w:rPr>
      </w:pPr>
      <w:r w:rsidRPr="00036D1A">
        <w:rPr>
          <w:rFonts w:ascii="Times New Roman" w:eastAsia="Times New Roman" w:hAnsi="Times New Roman"/>
          <w:iCs/>
          <w:spacing w:val="-5"/>
          <w:sz w:val="28"/>
          <w:szCs w:val="28"/>
          <w:lang w:val="uk-UA" w:eastAsia="ru-RU"/>
        </w:rPr>
        <w:t xml:space="preserve">      1. Надати дозвіл ТОВ «СОЛАР ПАРК ПІДГОРОДНЕ»</w:t>
      </w:r>
      <w:r w:rsidRPr="00036D1A">
        <w:rPr>
          <w:rFonts w:ascii="Times New Roman" w:eastAsia="Times New Roman" w:hAnsi="Times New Roman"/>
          <w:b/>
          <w:i/>
          <w:iCs/>
          <w:spacing w:val="-5"/>
          <w:sz w:val="28"/>
          <w:szCs w:val="28"/>
          <w:lang w:val="uk-UA" w:eastAsia="ru-RU"/>
        </w:rPr>
        <w:t xml:space="preserve"> </w:t>
      </w:r>
      <w:r w:rsidRPr="00036D1A">
        <w:rPr>
          <w:rFonts w:ascii="Times New Roman" w:eastAsia="Times New Roman" w:hAnsi="Times New Roman"/>
          <w:iCs/>
          <w:spacing w:val="-5"/>
          <w:sz w:val="28"/>
          <w:szCs w:val="28"/>
          <w:lang w:val="uk-UA" w:eastAsia="ru-RU"/>
        </w:rPr>
        <w:t xml:space="preserve">  на розроблення проекту землеустрою щодо  відведення в оренду терміном на </w:t>
      </w:r>
      <w:r w:rsidRPr="00036D1A">
        <w:rPr>
          <w:rFonts w:ascii="Times New Roman" w:eastAsia="Times New Roman" w:hAnsi="Times New Roman"/>
          <w:iCs/>
          <w:spacing w:val="-5"/>
          <w:sz w:val="28"/>
          <w:szCs w:val="28"/>
          <w:lang w:val="uk-UA" w:eastAsia="ru-RU"/>
        </w:rPr>
        <w:softHyphen/>
      </w:r>
      <w:r w:rsidRPr="00036D1A">
        <w:rPr>
          <w:rFonts w:ascii="Times New Roman" w:eastAsia="Times New Roman" w:hAnsi="Times New Roman"/>
          <w:iCs/>
          <w:spacing w:val="-5"/>
          <w:sz w:val="28"/>
          <w:szCs w:val="28"/>
          <w:lang w:val="uk-UA" w:eastAsia="ru-RU"/>
        </w:rPr>
        <w:softHyphen/>
      </w:r>
      <w:r w:rsidRPr="00036D1A">
        <w:rPr>
          <w:rFonts w:ascii="Times New Roman" w:eastAsia="Times New Roman" w:hAnsi="Times New Roman"/>
          <w:iCs/>
          <w:spacing w:val="-5"/>
          <w:sz w:val="28"/>
          <w:szCs w:val="28"/>
          <w:lang w:val="uk-UA" w:eastAsia="ru-RU"/>
        </w:rPr>
        <w:softHyphen/>
      </w:r>
      <w:r w:rsidRPr="00036D1A">
        <w:rPr>
          <w:rFonts w:ascii="Times New Roman" w:eastAsia="Times New Roman" w:hAnsi="Times New Roman"/>
          <w:iCs/>
          <w:spacing w:val="-5"/>
          <w:sz w:val="28"/>
          <w:szCs w:val="28"/>
          <w:lang w:val="uk-UA" w:eastAsia="ru-RU"/>
        </w:rPr>
        <w:softHyphen/>
      </w:r>
      <w:r w:rsidRPr="00036D1A">
        <w:rPr>
          <w:rFonts w:ascii="Times New Roman" w:eastAsia="Times New Roman" w:hAnsi="Times New Roman"/>
          <w:iCs/>
          <w:spacing w:val="-5"/>
          <w:sz w:val="28"/>
          <w:szCs w:val="28"/>
          <w:lang w:val="uk-UA" w:eastAsia="ru-RU"/>
        </w:rPr>
        <w:softHyphen/>
        <w:t xml:space="preserve">49 років </w:t>
      </w:r>
      <w:r w:rsidRPr="00036D1A">
        <w:rPr>
          <w:rFonts w:ascii="Times New Roman" w:eastAsia="Times New Roman" w:hAnsi="Times New Roman"/>
          <w:iCs/>
          <w:spacing w:val="-5"/>
          <w:sz w:val="28"/>
          <w:szCs w:val="28"/>
          <w:lang w:val="uk-UA" w:eastAsia="ru-RU"/>
        </w:rPr>
        <w:lastRenderedPageBreak/>
        <w:t xml:space="preserve">земельної ділянки комунальної форми власності орієнтовною площею до 14,0000 га, яка розташована в межах населеного пункту – села Мар’янське Апостолівського району Дніпропетровської області зі зміною її цільового призначення  із земель сільськогосподарського призначення на землі  енергетики (код згідно класифікації видів цільового призначення J.14.01 – </w:t>
      </w:r>
      <w:r w:rsidRPr="00036D1A">
        <w:rPr>
          <w:rFonts w:ascii="Times New Roman" w:eastAsia="Times New Roman" w:hAnsi="Times New Roman"/>
          <w:color w:val="000000"/>
          <w:sz w:val="28"/>
          <w:szCs w:val="28"/>
          <w:shd w:val="clear" w:color="auto" w:fill="FFFFFF"/>
          <w:lang w:val="uk-UA" w:eastAsia="ru-RU"/>
        </w:rPr>
        <w:t>Для розміщення, будівництва, експлуатації та обслуговування будівель і споруд об'єктів енергогенеруючих підприємств, установ і організацій</w:t>
      </w:r>
      <w:r w:rsidRPr="00036D1A">
        <w:rPr>
          <w:rFonts w:ascii="Times New Roman" w:eastAsia="Times New Roman" w:hAnsi="Times New Roman"/>
          <w:iCs/>
          <w:spacing w:val="-5"/>
          <w:sz w:val="28"/>
          <w:szCs w:val="28"/>
          <w:lang w:val="uk-UA" w:eastAsia="ru-RU"/>
        </w:rPr>
        <w:t>), з метою будівництва та обслуговування сонячної електростанції.</w:t>
      </w:r>
    </w:p>
    <w:p w:rsidR="00036D1A" w:rsidRPr="00036D1A" w:rsidRDefault="00036D1A" w:rsidP="00036D1A">
      <w:pPr>
        <w:spacing w:after="0" w:line="240" w:lineRule="auto"/>
        <w:ind w:right="175"/>
        <w:jc w:val="both"/>
        <w:rPr>
          <w:rFonts w:ascii="Times New Roman" w:eastAsia="Times New Roman" w:hAnsi="Times New Roman"/>
          <w:iCs/>
          <w:spacing w:val="-5"/>
          <w:sz w:val="28"/>
          <w:szCs w:val="28"/>
          <w:lang w:val="uk-UA" w:eastAsia="ru-RU"/>
        </w:rPr>
      </w:pPr>
      <w:r w:rsidRPr="00036D1A">
        <w:rPr>
          <w:rFonts w:ascii="Times New Roman" w:eastAsia="Times New Roman" w:hAnsi="Times New Roman"/>
          <w:iCs/>
          <w:spacing w:val="-5"/>
          <w:sz w:val="28"/>
          <w:szCs w:val="28"/>
          <w:lang w:val="uk-UA" w:eastAsia="ru-RU"/>
        </w:rPr>
        <w:t xml:space="preserve">       2. Рекомендувати ТОВ «СОЛАР ПАРК ПІДГОРОДНЕ»</w:t>
      </w:r>
      <w:r w:rsidRPr="00036D1A">
        <w:rPr>
          <w:rFonts w:ascii="Times New Roman" w:eastAsia="Times New Roman" w:hAnsi="Times New Roman"/>
          <w:b/>
          <w:i/>
          <w:iCs/>
          <w:spacing w:val="-5"/>
          <w:sz w:val="28"/>
          <w:szCs w:val="28"/>
          <w:lang w:val="uk-UA" w:eastAsia="ru-RU"/>
        </w:rPr>
        <w:t xml:space="preserve"> </w:t>
      </w:r>
      <w:r w:rsidRPr="00036D1A">
        <w:rPr>
          <w:rFonts w:ascii="Times New Roman" w:eastAsia="Times New Roman" w:hAnsi="Times New Roman"/>
          <w:iCs/>
          <w:spacing w:val="-5"/>
          <w:sz w:val="28"/>
          <w:szCs w:val="28"/>
          <w:lang w:val="uk-UA" w:eastAsia="ru-RU"/>
        </w:rPr>
        <w:t xml:space="preserve">  укласти договір із спеціалізованою проектною організацією на підготовку матеріалів із землеустрою на дану земельну ділянку.</w:t>
      </w:r>
    </w:p>
    <w:p w:rsidR="00036D1A" w:rsidRPr="00036D1A" w:rsidRDefault="00036D1A" w:rsidP="00036D1A">
      <w:pPr>
        <w:spacing w:after="0" w:line="240" w:lineRule="auto"/>
        <w:ind w:right="175"/>
        <w:jc w:val="both"/>
        <w:rPr>
          <w:rFonts w:ascii="Times New Roman" w:eastAsia="Times New Roman" w:hAnsi="Times New Roman"/>
          <w:iCs/>
          <w:spacing w:val="-5"/>
          <w:sz w:val="28"/>
          <w:szCs w:val="28"/>
          <w:lang w:val="uk-UA" w:eastAsia="ru-RU"/>
        </w:rPr>
      </w:pPr>
      <w:r w:rsidRPr="00036D1A">
        <w:rPr>
          <w:rFonts w:ascii="Times New Roman" w:eastAsia="Times New Roman" w:hAnsi="Times New Roman"/>
          <w:iCs/>
          <w:spacing w:val="-5"/>
          <w:sz w:val="28"/>
          <w:szCs w:val="28"/>
          <w:lang w:val="uk-UA" w:eastAsia="ru-RU"/>
        </w:rPr>
        <w:t xml:space="preserve">      3. ТОВ «СОЛАР ПАРК ПІДГОРОДНЕ»</w:t>
      </w:r>
      <w:r w:rsidRPr="00036D1A">
        <w:rPr>
          <w:rFonts w:ascii="Times New Roman" w:eastAsia="Times New Roman" w:hAnsi="Times New Roman"/>
          <w:b/>
          <w:i/>
          <w:iCs/>
          <w:spacing w:val="-5"/>
          <w:sz w:val="28"/>
          <w:szCs w:val="28"/>
          <w:lang w:val="uk-UA" w:eastAsia="ru-RU"/>
        </w:rPr>
        <w:t xml:space="preserve"> </w:t>
      </w:r>
      <w:r w:rsidRPr="00036D1A">
        <w:rPr>
          <w:rFonts w:ascii="Times New Roman" w:eastAsia="Times New Roman" w:hAnsi="Times New Roman"/>
          <w:iCs/>
          <w:spacing w:val="-5"/>
          <w:sz w:val="28"/>
          <w:szCs w:val="28"/>
          <w:lang w:val="uk-UA" w:eastAsia="ru-RU"/>
        </w:rPr>
        <w:t xml:space="preserve">  розробити проект землеустрою та передати до Зеленодольської міської ради для затвердження. </w:t>
      </w:r>
    </w:p>
    <w:p w:rsidR="00036D1A" w:rsidRPr="00036D1A" w:rsidRDefault="00036D1A" w:rsidP="00036D1A">
      <w:pPr>
        <w:spacing w:after="0" w:line="240" w:lineRule="auto"/>
        <w:ind w:right="175"/>
        <w:jc w:val="both"/>
        <w:rPr>
          <w:rFonts w:ascii="Times New Roman" w:eastAsia="Times New Roman" w:hAnsi="Times New Roman"/>
          <w:sz w:val="28"/>
          <w:szCs w:val="28"/>
          <w:lang w:val="uk-UA" w:eastAsia="ru-RU"/>
        </w:rPr>
      </w:pPr>
      <w:r w:rsidRPr="00036D1A">
        <w:rPr>
          <w:rFonts w:ascii="Times New Roman" w:eastAsia="Times New Roman" w:hAnsi="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36D1A" w:rsidRDefault="00036D1A" w:rsidP="00036D1A">
      <w:pPr>
        <w:spacing w:after="0" w:line="240" w:lineRule="auto"/>
        <w:ind w:right="175"/>
        <w:jc w:val="both"/>
        <w:rPr>
          <w:rFonts w:ascii="Times New Roman" w:eastAsia="Times New Roman" w:hAnsi="Times New Roman"/>
          <w:b/>
          <w:sz w:val="28"/>
          <w:szCs w:val="28"/>
          <w:lang w:val="uk-UA" w:eastAsia="ru-RU"/>
        </w:rPr>
      </w:pPr>
      <w:r w:rsidRPr="00036D1A">
        <w:rPr>
          <w:rFonts w:ascii="Times New Roman" w:eastAsia="Times New Roman" w:hAnsi="Times New Roman"/>
          <w:b/>
          <w:color w:val="000000"/>
          <w:sz w:val="28"/>
          <w:szCs w:val="28"/>
          <w:lang w:val="uk-UA" w:eastAsia="ru-RU"/>
        </w:rPr>
        <w:t>В. о. м</w:t>
      </w:r>
      <w:r w:rsidRPr="00036D1A">
        <w:rPr>
          <w:rFonts w:ascii="Times New Roman" w:eastAsia="Times New Roman" w:hAnsi="Times New Roman"/>
          <w:b/>
          <w:sz w:val="28"/>
          <w:szCs w:val="28"/>
          <w:lang w:val="uk-UA" w:eastAsia="ru-RU"/>
        </w:rPr>
        <w:t>іського  голови                                                           О. М. Ярошенко</w:t>
      </w:r>
    </w:p>
    <w:p w:rsidR="00036D1A" w:rsidRDefault="00036D1A" w:rsidP="00036D1A">
      <w:pPr>
        <w:spacing w:after="0" w:line="240" w:lineRule="auto"/>
        <w:ind w:right="175"/>
        <w:jc w:val="both"/>
        <w:rPr>
          <w:rFonts w:ascii="Times New Roman" w:eastAsia="Times New Roman" w:hAnsi="Times New Roman"/>
          <w:b/>
          <w:sz w:val="28"/>
          <w:szCs w:val="28"/>
          <w:lang w:val="uk-UA" w:eastAsia="ru-RU"/>
        </w:rPr>
      </w:pPr>
    </w:p>
    <w:p w:rsidR="00036D1A" w:rsidRPr="00036D1A" w:rsidRDefault="00036D1A" w:rsidP="00036D1A">
      <w:pPr>
        <w:spacing w:after="0" w:line="240" w:lineRule="auto"/>
        <w:rPr>
          <w:rFonts w:ascii="Times New Roman" w:eastAsia="Times New Roman" w:hAnsi="Times New Roman"/>
          <w:sz w:val="24"/>
          <w:szCs w:val="24"/>
          <w:lang w:val="uk-UA" w:eastAsia="ru-RU"/>
        </w:rPr>
      </w:pPr>
      <w:r w:rsidRPr="00036D1A">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0022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36D1A" w:rsidRPr="00036D1A" w:rsidRDefault="00036D1A" w:rsidP="00036D1A">
      <w:pPr>
        <w:spacing w:after="0" w:line="240" w:lineRule="auto"/>
        <w:jc w:val="center"/>
        <w:rPr>
          <w:rFonts w:ascii="Times New Roman" w:eastAsia="Times New Roman" w:hAnsi="Times New Roman"/>
          <w:sz w:val="32"/>
          <w:szCs w:val="20"/>
          <w:lang w:val="uk-UA" w:eastAsia="ru-RU"/>
        </w:rPr>
      </w:pPr>
      <w:r w:rsidRPr="00036D1A">
        <w:rPr>
          <w:rFonts w:ascii="Times New Roman" w:eastAsia="Times New Roman" w:hAnsi="Times New Roman"/>
          <w:sz w:val="32"/>
          <w:szCs w:val="20"/>
          <w:lang w:val="uk-UA" w:eastAsia="ru-RU"/>
        </w:rPr>
        <w:t>У К Р А Ї Н А</w:t>
      </w:r>
    </w:p>
    <w:p w:rsidR="00036D1A" w:rsidRPr="00036D1A" w:rsidRDefault="00036D1A" w:rsidP="00036D1A">
      <w:pPr>
        <w:spacing w:after="0" w:line="240" w:lineRule="auto"/>
        <w:jc w:val="center"/>
        <w:rPr>
          <w:rFonts w:ascii="Times New Roman" w:eastAsia="Times New Roman" w:hAnsi="Times New Roman"/>
          <w:sz w:val="28"/>
          <w:szCs w:val="20"/>
          <w:lang w:val="uk-UA" w:eastAsia="ru-RU"/>
        </w:rPr>
      </w:pPr>
      <w:r w:rsidRPr="00036D1A">
        <w:rPr>
          <w:rFonts w:ascii="Times New Roman" w:eastAsia="Times New Roman" w:hAnsi="Times New Roman"/>
          <w:sz w:val="28"/>
          <w:szCs w:val="20"/>
          <w:lang w:val="uk-UA" w:eastAsia="ru-RU"/>
        </w:rPr>
        <w:t>Зеленодольська міська об’єднана територіальна громада</w:t>
      </w:r>
    </w:p>
    <w:p w:rsidR="00036D1A" w:rsidRPr="00036D1A" w:rsidRDefault="00036D1A" w:rsidP="00036D1A">
      <w:pPr>
        <w:pBdr>
          <w:bottom w:val="single" w:sz="12" w:space="1" w:color="auto"/>
        </w:pBdr>
        <w:spacing w:after="0" w:line="240" w:lineRule="auto"/>
        <w:jc w:val="center"/>
        <w:rPr>
          <w:rFonts w:ascii="Times New Roman" w:eastAsia="Times New Roman" w:hAnsi="Times New Roman"/>
          <w:sz w:val="28"/>
          <w:szCs w:val="24"/>
          <w:lang w:eastAsia="ru-RU"/>
        </w:rPr>
      </w:pPr>
      <w:r w:rsidRPr="00036D1A">
        <w:rPr>
          <w:rFonts w:ascii="Times New Roman" w:eastAsia="Times New Roman" w:hAnsi="Times New Roman"/>
          <w:sz w:val="28"/>
          <w:szCs w:val="24"/>
          <w:lang w:eastAsia="ru-RU"/>
        </w:rPr>
        <w:t xml:space="preserve">Апостолівського району </w:t>
      </w:r>
      <w:r w:rsidRPr="00036D1A">
        <w:rPr>
          <w:rFonts w:ascii="Times New Roman" w:eastAsia="Times New Roman" w:hAnsi="Times New Roman"/>
          <w:sz w:val="28"/>
          <w:szCs w:val="24"/>
          <w:lang w:val="uk-UA" w:eastAsia="ru-RU"/>
        </w:rPr>
        <w:t>Дніпропетровської області</w:t>
      </w:r>
    </w:p>
    <w:p w:rsidR="00036D1A" w:rsidRPr="00036D1A" w:rsidRDefault="00036D1A" w:rsidP="00036D1A">
      <w:pPr>
        <w:spacing w:after="0" w:line="240" w:lineRule="auto"/>
        <w:jc w:val="center"/>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Орган місцевого самоврядування</w:t>
      </w:r>
    </w:p>
    <w:p w:rsidR="00036D1A" w:rsidRPr="00036D1A" w:rsidRDefault="00036D1A" w:rsidP="00036D1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36D1A">
        <w:rPr>
          <w:rFonts w:ascii="Times New Roman" w:eastAsia="Times New Roman" w:hAnsi="Times New Roman" w:cs="Arial"/>
          <w:b/>
          <w:bCs/>
          <w:kern w:val="32"/>
          <w:sz w:val="32"/>
          <w:szCs w:val="32"/>
          <w:lang w:eastAsia="ru-RU"/>
        </w:rPr>
        <w:t>Р І Ш Е Н Н Я</w:t>
      </w:r>
    </w:p>
    <w:p w:rsidR="00036D1A" w:rsidRPr="00036D1A" w:rsidRDefault="00036D1A" w:rsidP="00036D1A">
      <w:pPr>
        <w:spacing w:after="0" w:line="240" w:lineRule="auto"/>
        <w:jc w:val="center"/>
        <w:rPr>
          <w:rFonts w:ascii="Times New Roman" w:eastAsia="Times New Roman" w:hAnsi="Times New Roman"/>
          <w:b/>
          <w:sz w:val="28"/>
          <w:szCs w:val="24"/>
          <w:lang w:val="uk-UA" w:eastAsia="ru-RU"/>
        </w:rPr>
      </w:pPr>
      <w:r w:rsidRPr="00036D1A">
        <w:rPr>
          <w:rFonts w:ascii="Times New Roman" w:eastAsia="Times New Roman" w:hAnsi="Times New Roman"/>
          <w:b/>
          <w:sz w:val="28"/>
          <w:szCs w:val="24"/>
          <w:lang w:val="uk-UA" w:eastAsia="ru-RU"/>
        </w:rPr>
        <w:t xml:space="preserve">    </w:t>
      </w:r>
      <w:r w:rsidRPr="00036D1A">
        <w:rPr>
          <w:rFonts w:ascii="Times New Roman" w:eastAsia="Times New Roman" w:hAnsi="Times New Roman"/>
          <w:b/>
          <w:sz w:val="28"/>
          <w:szCs w:val="24"/>
          <w:lang w:eastAsia="ru-RU"/>
        </w:rPr>
        <w:t xml:space="preserve">Зеленодольської </w:t>
      </w:r>
      <w:r w:rsidRPr="00036D1A">
        <w:rPr>
          <w:rFonts w:ascii="Times New Roman" w:eastAsia="Times New Roman" w:hAnsi="Times New Roman"/>
          <w:b/>
          <w:sz w:val="28"/>
          <w:szCs w:val="24"/>
          <w:lang w:val="uk-UA" w:eastAsia="ru-RU"/>
        </w:rPr>
        <w:t>міської</w:t>
      </w:r>
      <w:r w:rsidRPr="00036D1A">
        <w:rPr>
          <w:rFonts w:ascii="Times New Roman" w:eastAsia="Times New Roman" w:hAnsi="Times New Roman"/>
          <w:b/>
          <w:sz w:val="28"/>
          <w:szCs w:val="24"/>
          <w:lang w:eastAsia="ru-RU"/>
        </w:rPr>
        <w:t xml:space="preserve"> ради</w:t>
      </w:r>
    </w:p>
    <w:p w:rsidR="00036D1A" w:rsidRPr="00036D1A" w:rsidRDefault="00036D1A" w:rsidP="00036D1A">
      <w:pPr>
        <w:spacing w:after="0" w:line="240" w:lineRule="auto"/>
        <w:jc w:val="center"/>
        <w:rPr>
          <w:rFonts w:ascii="Times New Roman" w:eastAsia="Times New Roman" w:hAnsi="Times New Roman"/>
          <w:b/>
          <w:sz w:val="28"/>
          <w:szCs w:val="24"/>
          <w:lang w:val="uk-UA" w:eastAsia="ru-RU"/>
        </w:rPr>
      </w:pPr>
      <w:r w:rsidRPr="00036D1A">
        <w:rPr>
          <w:rFonts w:ascii="Times New Roman" w:eastAsia="Times New Roman" w:hAnsi="Times New Roman"/>
          <w:b/>
          <w:sz w:val="28"/>
          <w:szCs w:val="24"/>
          <w:lang w:val="uk-UA" w:eastAsia="ru-RU"/>
        </w:rPr>
        <w:t xml:space="preserve">56 сесії </w:t>
      </w:r>
      <w:r w:rsidRPr="00036D1A">
        <w:rPr>
          <w:rFonts w:ascii="Times New Roman" w:eastAsia="Times New Roman" w:hAnsi="Times New Roman"/>
          <w:b/>
          <w:sz w:val="28"/>
          <w:szCs w:val="24"/>
          <w:lang w:val="en-US" w:eastAsia="ru-RU"/>
        </w:rPr>
        <w:t>VII</w:t>
      </w:r>
      <w:r w:rsidRPr="00036D1A">
        <w:rPr>
          <w:rFonts w:ascii="Times New Roman" w:eastAsia="Times New Roman" w:hAnsi="Times New Roman"/>
          <w:b/>
          <w:sz w:val="28"/>
          <w:szCs w:val="24"/>
          <w:lang w:val="uk-UA" w:eastAsia="ru-RU"/>
        </w:rPr>
        <w:t xml:space="preserve"> скликання </w:t>
      </w:r>
    </w:p>
    <w:p w:rsidR="00036D1A" w:rsidRPr="00036D1A" w:rsidRDefault="00036D1A" w:rsidP="00036D1A">
      <w:pPr>
        <w:autoSpaceDE w:val="0"/>
        <w:autoSpaceDN w:val="0"/>
        <w:spacing w:after="0" w:line="240" w:lineRule="auto"/>
        <w:jc w:val="both"/>
        <w:rPr>
          <w:rFonts w:ascii="Times New Roman" w:eastAsia="Times New Roman" w:hAnsi="Times New Roman"/>
          <w:b/>
          <w:sz w:val="24"/>
          <w:szCs w:val="24"/>
          <w:lang w:val="uk-UA" w:eastAsia="ru-RU"/>
        </w:rPr>
      </w:pPr>
    </w:p>
    <w:p w:rsidR="00036D1A" w:rsidRPr="00036D1A" w:rsidRDefault="00036D1A" w:rsidP="00036D1A">
      <w:pPr>
        <w:autoSpaceDE w:val="0"/>
        <w:autoSpaceDN w:val="0"/>
        <w:spacing w:after="0" w:line="240" w:lineRule="auto"/>
        <w:ind w:firstLine="708"/>
        <w:jc w:val="both"/>
        <w:rPr>
          <w:rFonts w:ascii="Times New Roman" w:eastAsia="Times New Roman" w:hAnsi="Times New Roman"/>
          <w:b/>
          <w:sz w:val="24"/>
          <w:szCs w:val="24"/>
          <w:lang w:val="uk-UA" w:eastAsia="ru-RU"/>
        </w:rPr>
      </w:pPr>
    </w:p>
    <w:p w:rsidR="00036D1A" w:rsidRPr="00036D1A" w:rsidRDefault="00036D1A" w:rsidP="00036D1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036D1A">
        <w:rPr>
          <w:rFonts w:ascii="Times New Roman" w:eastAsia="Times New Roman" w:hAnsi="Times New Roman"/>
          <w:b/>
          <w:color w:val="000000"/>
          <w:sz w:val="28"/>
          <w:szCs w:val="28"/>
          <w:lang w:val="uk-UA" w:eastAsia="ru-RU"/>
        </w:rPr>
        <w:t>25 лютого  2019 року                                                                   №973</w:t>
      </w:r>
    </w:p>
    <w:p w:rsidR="00036D1A" w:rsidRPr="00036D1A" w:rsidRDefault="00036D1A" w:rsidP="004403D8">
      <w:pPr>
        <w:autoSpaceDE w:val="0"/>
        <w:autoSpaceDN w:val="0"/>
        <w:spacing w:after="0" w:line="240" w:lineRule="auto"/>
        <w:jc w:val="both"/>
        <w:rPr>
          <w:rFonts w:ascii="Times New Roman" w:eastAsia="Times New Roman" w:hAnsi="Times New Roman"/>
          <w:b/>
          <w:color w:val="000000"/>
          <w:sz w:val="28"/>
          <w:szCs w:val="28"/>
          <w:lang w:val="uk-UA" w:eastAsia="ru-RU"/>
        </w:rPr>
      </w:pPr>
    </w:p>
    <w:p w:rsidR="00036D1A" w:rsidRPr="00036D1A" w:rsidRDefault="00036D1A" w:rsidP="00036D1A">
      <w:pPr>
        <w:spacing w:after="0" w:line="240" w:lineRule="auto"/>
        <w:jc w:val="both"/>
        <w:rPr>
          <w:rFonts w:ascii="Times New Roman" w:eastAsia="Times New Roman" w:hAnsi="Times New Roman"/>
          <w:b/>
          <w:i/>
          <w:color w:val="FF0000"/>
          <w:sz w:val="28"/>
          <w:szCs w:val="28"/>
          <w:lang w:val="uk-UA" w:eastAsia="ru-RU"/>
        </w:rPr>
      </w:pPr>
      <w:r w:rsidRPr="00036D1A">
        <w:rPr>
          <w:rFonts w:ascii="Times New Roman" w:eastAsia="Times New Roman" w:hAnsi="Times New Roman"/>
          <w:b/>
          <w:i/>
          <w:sz w:val="28"/>
          <w:szCs w:val="28"/>
          <w:lang w:val="uk-UA" w:eastAsia="ru-RU"/>
        </w:rPr>
        <w:t>Про надання згоди на встановлення меж земельної ділянки в натурі (на місцевості)</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Розглянувши заяву АТ «ДТЕК ДНІПРОЕНЕРГО» про надання згоди на встановлення  меж земельної ділянки в натурі (на місцевості), керуючись ч.1, 2 ст.6 та пунктом 34 частини 1 статті 26 Закону України “Про місцеве самоврядування  в Україні”, статтями 12,123 Земельного Кодексу України, ст.55 Закону України «Про землеустрій», Зеленодольська міська рада</w:t>
      </w:r>
    </w:p>
    <w:p w:rsidR="00036D1A" w:rsidRPr="00036D1A" w:rsidRDefault="00036D1A" w:rsidP="00036D1A">
      <w:pPr>
        <w:spacing w:after="0" w:line="240" w:lineRule="auto"/>
        <w:jc w:val="both"/>
        <w:rPr>
          <w:rFonts w:ascii="Times New Roman" w:eastAsia="Times New Roman" w:hAnsi="Times New Roman"/>
          <w:b/>
          <w:sz w:val="28"/>
          <w:szCs w:val="28"/>
          <w:lang w:val="uk-UA" w:eastAsia="ru-RU"/>
        </w:rPr>
      </w:pPr>
      <w:r w:rsidRPr="00036D1A">
        <w:rPr>
          <w:rFonts w:ascii="Times New Roman" w:eastAsia="Times New Roman" w:hAnsi="Times New Roman"/>
          <w:sz w:val="28"/>
          <w:szCs w:val="28"/>
          <w:lang w:val="uk-UA" w:eastAsia="ru-RU"/>
        </w:rPr>
        <w:t xml:space="preserve">                                            </w:t>
      </w:r>
      <w:r w:rsidRPr="00036D1A">
        <w:rPr>
          <w:rFonts w:ascii="Times New Roman" w:eastAsia="Times New Roman" w:hAnsi="Times New Roman"/>
          <w:b/>
          <w:sz w:val="28"/>
          <w:szCs w:val="28"/>
          <w:lang w:val="uk-UA" w:eastAsia="ru-RU"/>
        </w:rPr>
        <w:t>ВИРІШИЛА:</w:t>
      </w:r>
    </w:p>
    <w:p w:rsidR="00036D1A" w:rsidRPr="00036D1A" w:rsidRDefault="00036D1A" w:rsidP="00036D1A">
      <w:pPr>
        <w:spacing w:after="0" w:line="240" w:lineRule="auto"/>
        <w:ind w:firstLine="708"/>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1. Надати АТ «ДТЕК ДНІПРОЕНЕРГО» згоду на встановлення меж земельної ділянки в натурі (на місцевості)орієнтовною площею 3,7744 га, що знаходиться за адресою: вул. Паркова,1 в м. Зеленодольську Апостолівського </w:t>
      </w:r>
      <w:r w:rsidRPr="00036D1A">
        <w:rPr>
          <w:rFonts w:ascii="Times New Roman" w:eastAsia="Times New Roman" w:hAnsi="Times New Roman"/>
          <w:sz w:val="28"/>
          <w:szCs w:val="28"/>
          <w:lang w:val="uk-UA" w:eastAsia="ru-RU"/>
        </w:rPr>
        <w:lastRenderedPageBreak/>
        <w:t xml:space="preserve">району Дніпропетровської області, відповідно до державного акту на право постійного користування земельною ділянкою ДП АП №000040. </w:t>
      </w:r>
    </w:p>
    <w:p w:rsidR="00036D1A" w:rsidRPr="00036D1A" w:rsidRDefault="00036D1A" w:rsidP="00036D1A">
      <w:pPr>
        <w:spacing w:after="0" w:line="240" w:lineRule="auto"/>
        <w:ind w:firstLine="708"/>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2. АТ «ДТЕК ДНІПРОЕНЕРГО» матеріали із землеустрою передати до Зеленодольської міської ради.</w:t>
      </w:r>
    </w:p>
    <w:p w:rsidR="00036D1A" w:rsidRPr="00036D1A" w:rsidRDefault="00036D1A" w:rsidP="00036D1A">
      <w:pPr>
        <w:spacing w:after="0" w:line="240" w:lineRule="auto"/>
        <w:ind w:firstLine="708"/>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3.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36D1A" w:rsidRPr="00036D1A" w:rsidRDefault="00036D1A" w:rsidP="00036D1A">
      <w:pPr>
        <w:spacing w:after="0" w:line="240" w:lineRule="auto"/>
        <w:ind w:right="175"/>
        <w:jc w:val="both"/>
        <w:rPr>
          <w:rFonts w:ascii="Times New Roman" w:eastAsia="Times New Roman" w:hAnsi="Times New Roman"/>
          <w:b/>
          <w:sz w:val="28"/>
          <w:szCs w:val="28"/>
          <w:lang w:val="uk-UA" w:eastAsia="ru-RU"/>
        </w:rPr>
      </w:pPr>
      <w:r w:rsidRPr="00036D1A">
        <w:rPr>
          <w:rFonts w:ascii="Times New Roman" w:eastAsia="Times New Roman" w:hAnsi="Times New Roman"/>
          <w:b/>
          <w:color w:val="000000"/>
          <w:sz w:val="28"/>
          <w:szCs w:val="28"/>
          <w:lang w:val="uk-UA" w:eastAsia="ru-RU"/>
        </w:rPr>
        <w:t>В. о. м</w:t>
      </w:r>
      <w:r w:rsidRPr="00036D1A">
        <w:rPr>
          <w:rFonts w:ascii="Times New Roman" w:eastAsia="Times New Roman" w:hAnsi="Times New Roman"/>
          <w:b/>
          <w:sz w:val="28"/>
          <w:szCs w:val="28"/>
          <w:lang w:val="uk-UA" w:eastAsia="ru-RU"/>
        </w:rPr>
        <w:t>іського  голови                                                           О. М. Ярошенко</w:t>
      </w:r>
    </w:p>
    <w:p w:rsidR="00036D1A" w:rsidRPr="00036D1A" w:rsidRDefault="00036D1A" w:rsidP="00036D1A">
      <w:pPr>
        <w:spacing w:after="0" w:line="240" w:lineRule="auto"/>
        <w:ind w:right="175"/>
        <w:jc w:val="both"/>
        <w:rPr>
          <w:rFonts w:ascii="Times New Roman" w:eastAsia="Times New Roman" w:hAnsi="Times New Roman"/>
          <w:b/>
          <w:sz w:val="28"/>
          <w:szCs w:val="28"/>
          <w:lang w:val="uk-UA" w:eastAsia="ru-RU"/>
        </w:rPr>
      </w:pPr>
    </w:p>
    <w:p w:rsidR="00036D1A" w:rsidRPr="00036D1A" w:rsidRDefault="00036D1A" w:rsidP="00036D1A">
      <w:pPr>
        <w:spacing w:after="0" w:line="240" w:lineRule="auto"/>
        <w:rPr>
          <w:rFonts w:ascii="Times New Roman" w:eastAsia="Times New Roman" w:hAnsi="Times New Roman"/>
          <w:sz w:val="24"/>
          <w:szCs w:val="24"/>
          <w:lang w:val="uk-UA" w:eastAsia="ru-RU"/>
        </w:rPr>
      </w:pPr>
      <w:r w:rsidRPr="00036D1A">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98176"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36D1A" w:rsidRPr="00036D1A" w:rsidRDefault="00036D1A" w:rsidP="00036D1A">
      <w:pPr>
        <w:spacing w:after="0" w:line="240" w:lineRule="auto"/>
        <w:jc w:val="center"/>
        <w:rPr>
          <w:rFonts w:ascii="Times New Roman" w:eastAsia="Times New Roman" w:hAnsi="Times New Roman"/>
          <w:sz w:val="32"/>
          <w:szCs w:val="20"/>
          <w:lang w:val="uk-UA" w:eastAsia="ru-RU"/>
        </w:rPr>
      </w:pPr>
      <w:r w:rsidRPr="00036D1A">
        <w:rPr>
          <w:rFonts w:ascii="Times New Roman" w:eastAsia="Times New Roman" w:hAnsi="Times New Roman"/>
          <w:sz w:val="32"/>
          <w:szCs w:val="20"/>
          <w:lang w:val="uk-UA" w:eastAsia="ru-RU"/>
        </w:rPr>
        <w:t>У К Р А Ї Н А</w:t>
      </w:r>
    </w:p>
    <w:p w:rsidR="00036D1A" w:rsidRPr="00036D1A" w:rsidRDefault="00036D1A" w:rsidP="00036D1A">
      <w:pPr>
        <w:spacing w:after="0" w:line="240" w:lineRule="auto"/>
        <w:jc w:val="center"/>
        <w:rPr>
          <w:rFonts w:ascii="Times New Roman" w:eastAsia="Times New Roman" w:hAnsi="Times New Roman"/>
          <w:sz w:val="28"/>
          <w:szCs w:val="20"/>
          <w:lang w:val="uk-UA" w:eastAsia="ru-RU"/>
        </w:rPr>
      </w:pPr>
      <w:r w:rsidRPr="00036D1A">
        <w:rPr>
          <w:rFonts w:ascii="Times New Roman" w:eastAsia="Times New Roman" w:hAnsi="Times New Roman"/>
          <w:sz w:val="28"/>
          <w:szCs w:val="20"/>
          <w:lang w:val="uk-UA" w:eastAsia="ru-RU"/>
        </w:rPr>
        <w:t>Зеленодольська міська об’єднана територіальна громада</w:t>
      </w:r>
    </w:p>
    <w:p w:rsidR="00036D1A" w:rsidRPr="00036D1A" w:rsidRDefault="00036D1A" w:rsidP="00036D1A">
      <w:pPr>
        <w:pBdr>
          <w:bottom w:val="single" w:sz="12" w:space="1" w:color="auto"/>
        </w:pBdr>
        <w:spacing w:after="0" w:line="240" w:lineRule="auto"/>
        <w:jc w:val="center"/>
        <w:rPr>
          <w:rFonts w:ascii="Times New Roman" w:eastAsia="Times New Roman" w:hAnsi="Times New Roman"/>
          <w:sz w:val="28"/>
          <w:szCs w:val="24"/>
          <w:lang w:eastAsia="ru-RU"/>
        </w:rPr>
      </w:pPr>
      <w:r w:rsidRPr="00036D1A">
        <w:rPr>
          <w:rFonts w:ascii="Times New Roman" w:eastAsia="Times New Roman" w:hAnsi="Times New Roman"/>
          <w:sz w:val="28"/>
          <w:szCs w:val="24"/>
          <w:lang w:eastAsia="ru-RU"/>
        </w:rPr>
        <w:t xml:space="preserve">Апостолівського району </w:t>
      </w:r>
      <w:r w:rsidRPr="00036D1A">
        <w:rPr>
          <w:rFonts w:ascii="Times New Roman" w:eastAsia="Times New Roman" w:hAnsi="Times New Roman"/>
          <w:sz w:val="28"/>
          <w:szCs w:val="24"/>
          <w:lang w:val="uk-UA" w:eastAsia="ru-RU"/>
        </w:rPr>
        <w:t>Дніпропетровської області</w:t>
      </w:r>
    </w:p>
    <w:p w:rsidR="00036D1A" w:rsidRPr="00036D1A" w:rsidRDefault="00036D1A" w:rsidP="00036D1A">
      <w:pPr>
        <w:spacing w:after="0" w:line="240" w:lineRule="auto"/>
        <w:jc w:val="center"/>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Орган місцевого самоврядування</w:t>
      </w:r>
    </w:p>
    <w:p w:rsidR="00036D1A" w:rsidRPr="00036D1A" w:rsidRDefault="00036D1A" w:rsidP="00036D1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36D1A">
        <w:rPr>
          <w:rFonts w:ascii="Times New Roman" w:eastAsia="Times New Roman" w:hAnsi="Times New Roman" w:cs="Arial"/>
          <w:b/>
          <w:bCs/>
          <w:kern w:val="32"/>
          <w:sz w:val="32"/>
          <w:szCs w:val="32"/>
          <w:lang w:eastAsia="ru-RU"/>
        </w:rPr>
        <w:t>Р І Ш Е Н Н Я</w:t>
      </w:r>
    </w:p>
    <w:p w:rsidR="00036D1A" w:rsidRPr="00036D1A" w:rsidRDefault="00036D1A" w:rsidP="00036D1A">
      <w:pPr>
        <w:spacing w:after="0" w:line="240" w:lineRule="auto"/>
        <w:jc w:val="center"/>
        <w:rPr>
          <w:rFonts w:ascii="Times New Roman" w:eastAsia="Times New Roman" w:hAnsi="Times New Roman"/>
          <w:b/>
          <w:sz w:val="28"/>
          <w:szCs w:val="24"/>
          <w:lang w:val="uk-UA" w:eastAsia="ru-RU"/>
        </w:rPr>
      </w:pPr>
      <w:r w:rsidRPr="00036D1A">
        <w:rPr>
          <w:rFonts w:ascii="Times New Roman" w:eastAsia="Times New Roman" w:hAnsi="Times New Roman"/>
          <w:b/>
          <w:sz w:val="28"/>
          <w:szCs w:val="24"/>
          <w:lang w:val="uk-UA" w:eastAsia="ru-RU"/>
        </w:rPr>
        <w:t xml:space="preserve">    </w:t>
      </w:r>
      <w:r w:rsidRPr="00036D1A">
        <w:rPr>
          <w:rFonts w:ascii="Times New Roman" w:eastAsia="Times New Roman" w:hAnsi="Times New Roman"/>
          <w:b/>
          <w:sz w:val="28"/>
          <w:szCs w:val="24"/>
          <w:lang w:eastAsia="ru-RU"/>
        </w:rPr>
        <w:t xml:space="preserve">Зеленодольської </w:t>
      </w:r>
      <w:r w:rsidRPr="00036D1A">
        <w:rPr>
          <w:rFonts w:ascii="Times New Roman" w:eastAsia="Times New Roman" w:hAnsi="Times New Roman"/>
          <w:b/>
          <w:sz w:val="28"/>
          <w:szCs w:val="24"/>
          <w:lang w:val="uk-UA" w:eastAsia="ru-RU"/>
        </w:rPr>
        <w:t>міської</w:t>
      </w:r>
      <w:r w:rsidRPr="00036D1A">
        <w:rPr>
          <w:rFonts w:ascii="Times New Roman" w:eastAsia="Times New Roman" w:hAnsi="Times New Roman"/>
          <w:b/>
          <w:sz w:val="28"/>
          <w:szCs w:val="24"/>
          <w:lang w:eastAsia="ru-RU"/>
        </w:rPr>
        <w:t xml:space="preserve"> ради</w:t>
      </w:r>
    </w:p>
    <w:p w:rsidR="00036D1A" w:rsidRPr="00036D1A" w:rsidRDefault="00036D1A" w:rsidP="00036D1A">
      <w:pPr>
        <w:spacing w:after="0" w:line="240" w:lineRule="auto"/>
        <w:jc w:val="center"/>
        <w:rPr>
          <w:rFonts w:ascii="Times New Roman" w:eastAsia="Times New Roman" w:hAnsi="Times New Roman"/>
          <w:b/>
          <w:sz w:val="28"/>
          <w:szCs w:val="24"/>
          <w:lang w:val="uk-UA" w:eastAsia="ru-RU"/>
        </w:rPr>
      </w:pPr>
      <w:r w:rsidRPr="00036D1A">
        <w:rPr>
          <w:rFonts w:ascii="Times New Roman" w:eastAsia="Times New Roman" w:hAnsi="Times New Roman"/>
          <w:b/>
          <w:sz w:val="28"/>
          <w:szCs w:val="24"/>
          <w:lang w:val="uk-UA" w:eastAsia="ru-RU"/>
        </w:rPr>
        <w:t xml:space="preserve">56 сесії </w:t>
      </w:r>
      <w:r w:rsidRPr="00036D1A">
        <w:rPr>
          <w:rFonts w:ascii="Times New Roman" w:eastAsia="Times New Roman" w:hAnsi="Times New Roman"/>
          <w:b/>
          <w:sz w:val="28"/>
          <w:szCs w:val="24"/>
          <w:lang w:val="en-US" w:eastAsia="ru-RU"/>
        </w:rPr>
        <w:t>VII</w:t>
      </w:r>
      <w:r w:rsidRPr="00036D1A">
        <w:rPr>
          <w:rFonts w:ascii="Times New Roman" w:eastAsia="Times New Roman" w:hAnsi="Times New Roman"/>
          <w:b/>
          <w:sz w:val="28"/>
          <w:szCs w:val="24"/>
          <w:lang w:val="uk-UA" w:eastAsia="ru-RU"/>
        </w:rPr>
        <w:t xml:space="preserve"> скликання </w:t>
      </w:r>
    </w:p>
    <w:p w:rsidR="00036D1A" w:rsidRPr="00036D1A" w:rsidRDefault="00036D1A" w:rsidP="00036D1A">
      <w:pPr>
        <w:autoSpaceDE w:val="0"/>
        <w:autoSpaceDN w:val="0"/>
        <w:spacing w:after="0" w:line="240" w:lineRule="auto"/>
        <w:jc w:val="both"/>
        <w:rPr>
          <w:rFonts w:ascii="Times New Roman" w:eastAsia="Times New Roman" w:hAnsi="Times New Roman"/>
          <w:b/>
          <w:sz w:val="24"/>
          <w:szCs w:val="24"/>
          <w:lang w:val="uk-UA" w:eastAsia="ru-RU"/>
        </w:rPr>
      </w:pPr>
    </w:p>
    <w:p w:rsidR="00036D1A" w:rsidRPr="00036D1A" w:rsidRDefault="00036D1A" w:rsidP="00036D1A">
      <w:pPr>
        <w:autoSpaceDE w:val="0"/>
        <w:autoSpaceDN w:val="0"/>
        <w:spacing w:after="0" w:line="240" w:lineRule="auto"/>
        <w:ind w:firstLine="708"/>
        <w:jc w:val="both"/>
        <w:rPr>
          <w:rFonts w:ascii="Times New Roman" w:eastAsia="Times New Roman" w:hAnsi="Times New Roman"/>
          <w:b/>
          <w:sz w:val="24"/>
          <w:szCs w:val="24"/>
          <w:lang w:val="uk-UA" w:eastAsia="ru-RU"/>
        </w:rPr>
      </w:pPr>
    </w:p>
    <w:p w:rsidR="00036D1A" w:rsidRPr="00036D1A" w:rsidRDefault="00036D1A" w:rsidP="00036D1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036D1A">
        <w:rPr>
          <w:rFonts w:ascii="Times New Roman" w:eastAsia="Times New Roman" w:hAnsi="Times New Roman"/>
          <w:b/>
          <w:color w:val="000000"/>
          <w:sz w:val="28"/>
          <w:szCs w:val="28"/>
          <w:lang w:val="uk-UA" w:eastAsia="ru-RU"/>
        </w:rPr>
        <w:t>25 лютого  2019 року                                                                   №974</w:t>
      </w:r>
    </w:p>
    <w:p w:rsidR="00036D1A" w:rsidRPr="00036D1A" w:rsidRDefault="00036D1A" w:rsidP="004403D8">
      <w:pPr>
        <w:autoSpaceDE w:val="0"/>
        <w:autoSpaceDN w:val="0"/>
        <w:spacing w:after="0" w:line="240" w:lineRule="auto"/>
        <w:jc w:val="both"/>
        <w:rPr>
          <w:rFonts w:ascii="Times New Roman" w:eastAsia="Times New Roman" w:hAnsi="Times New Roman"/>
          <w:b/>
          <w:color w:val="000000"/>
          <w:sz w:val="28"/>
          <w:szCs w:val="28"/>
          <w:lang w:val="uk-UA" w:eastAsia="ru-RU"/>
        </w:rPr>
      </w:pPr>
    </w:p>
    <w:p w:rsidR="00036D1A" w:rsidRPr="00036D1A" w:rsidRDefault="00036D1A" w:rsidP="00036D1A">
      <w:pPr>
        <w:spacing w:after="0" w:line="240" w:lineRule="auto"/>
        <w:jc w:val="both"/>
        <w:rPr>
          <w:rFonts w:ascii="Times New Roman" w:eastAsia="Times New Roman" w:hAnsi="Times New Roman"/>
          <w:b/>
          <w:i/>
          <w:sz w:val="28"/>
          <w:szCs w:val="28"/>
          <w:lang w:val="uk-UA" w:eastAsia="ru-RU"/>
        </w:rPr>
      </w:pPr>
      <w:r w:rsidRPr="00036D1A">
        <w:rPr>
          <w:rFonts w:ascii="Times New Roman" w:eastAsia="Times New Roman" w:hAnsi="Times New Roman"/>
          <w:b/>
          <w:i/>
          <w:sz w:val="28"/>
          <w:szCs w:val="28"/>
          <w:lang w:val="uk-UA" w:eastAsia="ru-RU"/>
        </w:rPr>
        <w:t xml:space="preserve">Про надання згоди на встановлення меж земельної ділянки в натурі (на місцевості) </w:t>
      </w:r>
    </w:p>
    <w:p w:rsidR="00036D1A" w:rsidRPr="00036D1A" w:rsidRDefault="00036D1A" w:rsidP="00036D1A">
      <w:pPr>
        <w:spacing w:after="0" w:line="240" w:lineRule="auto"/>
        <w:jc w:val="both"/>
        <w:rPr>
          <w:rFonts w:ascii="Times New Roman" w:eastAsia="Times New Roman" w:hAnsi="Times New Roman"/>
          <w:b/>
          <w:i/>
          <w:color w:val="FF0000"/>
          <w:sz w:val="28"/>
          <w:szCs w:val="28"/>
          <w:lang w:val="uk-UA" w:eastAsia="ru-RU"/>
        </w:rPr>
      </w:pP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Розглянувши заяву АТ «ДТЕК ДНІПРОЕНЕРГО» про надання згоди на встановлення меж земельної ділянки в натурі (на місцевості), керуючись ч.1, 2 ст.6 та пунктом 34 частини 1 статті 26 Закону України “Про місцеве самоврядування  в Україні”, статтями 12,123 Земельного Кодексу України, ст.55 Закону України «Про землеустрій», Зеленодольська міська рада</w:t>
      </w:r>
    </w:p>
    <w:p w:rsidR="00036D1A" w:rsidRPr="00036D1A" w:rsidRDefault="00036D1A" w:rsidP="00036D1A">
      <w:pPr>
        <w:spacing w:after="0" w:line="240" w:lineRule="auto"/>
        <w:jc w:val="both"/>
        <w:rPr>
          <w:rFonts w:ascii="Times New Roman" w:eastAsia="Times New Roman" w:hAnsi="Times New Roman"/>
          <w:b/>
          <w:sz w:val="28"/>
          <w:szCs w:val="28"/>
          <w:lang w:val="uk-UA" w:eastAsia="ru-RU"/>
        </w:rPr>
      </w:pPr>
      <w:r w:rsidRPr="00036D1A">
        <w:rPr>
          <w:rFonts w:ascii="Times New Roman" w:eastAsia="Times New Roman" w:hAnsi="Times New Roman"/>
          <w:sz w:val="28"/>
          <w:szCs w:val="28"/>
          <w:lang w:val="uk-UA" w:eastAsia="ru-RU"/>
        </w:rPr>
        <w:t xml:space="preserve">                                            </w:t>
      </w:r>
      <w:r w:rsidRPr="00036D1A">
        <w:rPr>
          <w:rFonts w:ascii="Times New Roman" w:eastAsia="Times New Roman" w:hAnsi="Times New Roman"/>
          <w:b/>
          <w:sz w:val="28"/>
          <w:szCs w:val="28"/>
          <w:lang w:val="uk-UA" w:eastAsia="ru-RU"/>
        </w:rPr>
        <w:t>ВИРІШИЛА:</w:t>
      </w:r>
    </w:p>
    <w:p w:rsidR="00036D1A" w:rsidRPr="00036D1A" w:rsidRDefault="00036D1A" w:rsidP="00036D1A">
      <w:pPr>
        <w:spacing w:after="0" w:line="240" w:lineRule="auto"/>
        <w:ind w:firstLine="708"/>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1. Надати АТ «ДТЕК ДНІПРОЕНЕРГО» згоду на встановлення меж земельної ділянки в натурі (на місцевості) орієнтовною площею 1,8550 га, що знаходиться за адресою: просп.Незалежності,22 (вул. Карла Маркса) в м. Зеленодольську Апостолівського району Дніпропетровської області, відповідно до державного акту на право постійного користування земельною ділянкою </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en-US" w:eastAsia="ru-RU"/>
        </w:rPr>
        <w:t>I</w:t>
      </w:r>
      <w:r w:rsidRPr="00036D1A">
        <w:rPr>
          <w:rFonts w:ascii="Times New Roman" w:eastAsia="Times New Roman" w:hAnsi="Times New Roman"/>
          <w:sz w:val="28"/>
          <w:szCs w:val="28"/>
          <w:lang w:val="uk-UA" w:eastAsia="ru-RU"/>
        </w:rPr>
        <w:t>-ДП 005627.</w:t>
      </w:r>
    </w:p>
    <w:p w:rsidR="00036D1A" w:rsidRPr="00036D1A" w:rsidRDefault="00036D1A" w:rsidP="00036D1A">
      <w:pPr>
        <w:spacing w:after="0" w:line="240" w:lineRule="auto"/>
        <w:ind w:firstLine="708"/>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2. АТ «ДТЕК ДНІПРОЕНЕРГО» матеріали із землеустрою передати до Зеленодольської міської ради.</w:t>
      </w:r>
    </w:p>
    <w:p w:rsidR="00036D1A" w:rsidRPr="00036D1A" w:rsidRDefault="00036D1A" w:rsidP="00036D1A">
      <w:pPr>
        <w:spacing w:after="0" w:line="240" w:lineRule="auto"/>
        <w:ind w:firstLine="708"/>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3.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36D1A" w:rsidRPr="00036D1A" w:rsidRDefault="00036D1A" w:rsidP="00036D1A">
      <w:pPr>
        <w:spacing w:after="0" w:line="240" w:lineRule="auto"/>
        <w:ind w:right="175"/>
        <w:jc w:val="both"/>
        <w:rPr>
          <w:rFonts w:ascii="Times New Roman" w:eastAsia="Times New Roman" w:hAnsi="Times New Roman"/>
          <w:b/>
          <w:sz w:val="28"/>
          <w:szCs w:val="28"/>
          <w:lang w:val="uk-UA" w:eastAsia="ru-RU"/>
        </w:rPr>
      </w:pPr>
      <w:r w:rsidRPr="00036D1A">
        <w:rPr>
          <w:rFonts w:ascii="Times New Roman" w:eastAsia="Times New Roman" w:hAnsi="Times New Roman"/>
          <w:b/>
          <w:color w:val="000000"/>
          <w:sz w:val="28"/>
          <w:szCs w:val="28"/>
          <w:lang w:val="uk-UA" w:eastAsia="ru-RU"/>
        </w:rPr>
        <w:lastRenderedPageBreak/>
        <w:t>В. о. м</w:t>
      </w:r>
      <w:r w:rsidRPr="00036D1A">
        <w:rPr>
          <w:rFonts w:ascii="Times New Roman" w:eastAsia="Times New Roman" w:hAnsi="Times New Roman"/>
          <w:b/>
          <w:sz w:val="28"/>
          <w:szCs w:val="28"/>
          <w:lang w:val="uk-UA" w:eastAsia="ru-RU"/>
        </w:rPr>
        <w:t>іського  голови                                                           О. М. Ярошенко</w:t>
      </w:r>
    </w:p>
    <w:p w:rsidR="00036D1A" w:rsidRDefault="00036D1A" w:rsidP="00036D1A">
      <w:pPr>
        <w:spacing w:after="0" w:line="240" w:lineRule="auto"/>
        <w:ind w:right="175"/>
        <w:jc w:val="both"/>
        <w:rPr>
          <w:rFonts w:ascii="Times New Roman" w:eastAsia="Times New Roman" w:hAnsi="Times New Roman"/>
          <w:b/>
          <w:sz w:val="28"/>
          <w:szCs w:val="28"/>
          <w:lang w:val="uk-UA" w:eastAsia="ru-RU"/>
        </w:rPr>
      </w:pPr>
    </w:p>
    <w:p w:rsidR="00036D1A" w:rsidRPr="00036D1A" w:rsidRDefault="00036D1A" w:rsidP="00036D1A">
      <w:pPr>
        <w:spacing w:after="0" w:line="240" w:lineRule="auto"/>
        <w:rPr>
          <w:rFonts w:ascii="Times New Roman" w:eastAsia="Times New Roman" w:hAnsi="Times New Roman"/>
          <w:sz w:val="24"/>
          <w:szCs w:val="24"/>
          <w:lang w:val="uk-UA" w:eastAsia="ru-RU"/>
        </w:rPr>
      </w:pPr>
      <w:r w:rsidRPr="00036D1A">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02272"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36D1A" w:rsidRPr="00036D1A" w:rsidRDefault="00036D1A" w:rsidP="00036D1A">
      <w:pPr>
        <w:spacing w:after="0" w:line="240" w:lineRule="auto"/>
        <w:jc w:val="center"/>
        <w:rPr>
          <w:rFonts w:ascii="Times New Roman" w:eastAsia="Times New Roman" w:hAnsi="Times New Roman"/>
          <w:sz w:val="32"/>
          <w:szCs w:val="20"/>
          <w:lang w:val="uk-UA" w:eastAsia="ru-RU"/>
        </w:rPr>
      </w:pPr>
      <w:r w:rsidRPr="00036D1A">
        <w:rPr>
          <w:rFonts w:ascii="Times New Roman" w:eastAsia="Times New Roman" w:hAnsi="Times New Roman"/>
          <w:sz w:val="32"/>
          <w:szCs w:val="20"/>
          <w:lang w:val="uk-UA" w:eastAsia="ru-RU"/>
        </w:rPr>
        <w:t>У К Р А Ї Н А</w:t>
      </w:r>
    </w:p>
    <w:p w:rsidR="00036D1A" w:rsidRPr="00036D1A" w:rsidRDefault="00036D1A" w:rsidP="00036D1A">
      <w:pPr>
        <w:spacing w:after="0" w:line="240" w:lineRule="auto"/>
        <w:jc w:val="center"/>
        <w:rPr>
          <w:rFonts w:ascii="Times New Roman" w:eastAsia="Times New Roman" w:hAnsi="Times New Roman"/>
          <w:sz w:val="28"/>
          <w:szCs w:val="20"/>
          <w:lang w:val="uk-UA" w:eastAsia="ru-RU"/>
        </w:rPr>
      </w:pPr>
      <w:r w:rsidRPr="00036D1A">
        <w:rPr>
          <w:rFonts w:ascii="Times New Roman" w:eastAsia="Times New Roman" w:hAnsi="Times New Roman"/>
          <w:sz w:val="28"/>
          <w:szCs w:val="20"/>
          <w:lang w:val="uk-UA" w:eastAsia="ru-RU"/>
        </w:rPr>
        <w:t>Зеленодольська міська об’єднана територіальна громада</w:t>
      </w:r>
    </w:p>
    <w:p w:rsidR="00036D1A" w:rsidRPr="00036D1A" w:rsidRDefault="00036D1A" w:rsidP="00036D1A">
      <w:pPr>
        <w:pBdr>
          <w:bottom w:val="single" w:sz="12" w:space="1" w:color="auto"/>
        </w:pBdr>
        <w:spacing w:after="0" w:line="240" w:lineRule="auto"/>
        <w:jc w:val="center"/>
        <w:rPr>
          <w:rFonts w:ascii="Times New Roman" w:eastAsia="Times New Roman" w:hAnsi="Times New Roman"/>
          <w:sz w:val="28"/>
          <w:szCs w:val="24"/>
          <w:lang w:eastAsia="ru-RU"/>
        </w:rPr>
      </w:pPr>
      <w:r w:rsidRPr="00036D1A">
        <w:rPr>
          <w:rFonts w:ascii="Times New Roman" w:eastAsia="Times New Roman" w:hAnsi="Times New Roman"/>
          <w:sz w:val="28"/>
          <w:szCs w:val="24"/>
          <w:lang w:eastAsia="ru-RU"/>
        </w:rPr>
        <w:t xml:space="preserve">Апостолівського району </w:t>
      </w:r>
      <w:r w:rsidRPr="00036D1A">
        <w:rPr>
          <w:rFonts w:ascii="Times New Roman" w:eastAsia="Times New Roman" w:hAnsi="Times New Roman"/>
          <w:sz w:val="28"/>
          <w:szCs w:val="24"/>
          <w:lang w:val="uk-UA" w:eastAsia="ru-RU"/>
        </w:rPr>
        <w:t>Дніпропетровської області</w:t>
      </w:r>
    </w:p>
    <w:p w:rsidR="00036D1A" w:rsidRPr="00036D1A" w:rsidRDefault="00036D1A" w:rsidP="00036D1A">
      <w:pPr>
        <w:spacing w:after="0" w:line="240" w:lineRule="auto"/>
        <w:jc w:val="center"/>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Орган місцевого самоврядування</w:t>
      </w:r>
    </w:p>
    <w:p w:rsidR="00036D1A" w:rsidRPr="00036D1A" w:rsidRDefault="00036D1A" w:rsidP="00036D1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36D1A">
        <w:rPr>
          <w:rFonts w:ascii="Times New Roman" w:eastAsia="Times New Roman" w:hAnsi="Times New Roman" w:cs="Arial"/>
          <w:b/>
          <w:bCs/>
          <w:kern w:val="32"/>
          <w:sz w:val="32"/>
          <w:szCs w:val="32"/>
          <w:lang w:eastAsia="ru-RU"/>
        </w:rPr>
        <w:t>Р І Ш Е Н Н Я</w:t>
      </w:r>
    </w:p>
    <w:p w:rsidR="00036D1A" w:rsidRPr="00036D1A" w:rsidRDefault="00036D1A" w:rsidP="00036D1A">
      <w:pPr>
        <w:spacing w:after="0" w:line="240" w:lineRule="auto"/>
        <w:jc w:val="center"/>
        <w:rPr>
          <w:rFonts w:ascii="Times New Roman" w:eastAsia="Times New Roman" w:hAnsi="Times New Roman"/>
          <w:b/>
          <w:sz w:val="28"/>
          <w:szCs w:val="24"/>
          <w:lang w:val="uk-UA" w:eastAsia="ru-RU"/>
        </w:rPr>
      </w:pPr>
      <w:r w:rsidRPr="00036D1A">
        <w:rPr>
          <w:rFonts w:ascii="Times New Roman" w:eastAsia="Times New Roman" w:hAnsi="Times New Roman"/>
          <w:b/>
          <w:sz w:val="28"/>
          <w:szCs w:val="24"/>
          <w:lang w:val="uk-UA" w:eastAsia="ru-RU"/>
        </w:rPr>
        <w:t xml:space="preserve">    </w:t>
      </w:r>
      <w:r w:rsidRPr="00036D1A">
        <w:rPr>
          <w:rFonts w:ascii="Times New Roman" w:eastAsia="Times New Roman" w:hAnsi="Times New Roman"/>
          <w:b/>
          <w:sz w:val="28"/>
          <w:szCs w:val="24"/>
          <w:lang w:eastAsia="ru-RU"/>
        </w:rPr>
        <w:t xml:space="preserve">Зеленодольської </w:t>
      </w:r>
      <w:r w:rsidRPr="00036D1A">
        <w:rPr>
          <w:rFonts w:ascii="Times New Roman" w:eastAsia="Times New Roman" w:hAnsi="Times New Roman"/>
          <w:b/>
          <w:sz w:val="28"/>
          <w:szCs w:val="24"/>
          <w:lang w:val="uk-UA" w:eastAsia="ru-RU"/>
        </w:rPr>
        <w:t>міської</w:t>
      </w:r>
      <w:r w:rsidRPr="00036D1A">
        <w:rPr>
          <w:rFonts w:ascii="Times New Roman" w:eastAsia="Times New Roman" w:hAnsi="Times New Roman"/>
          <w:b/>
          <w:sz w:val="28"/>
          <w:szCs w:val="24"/>
          <w:lang w:eastAsia="ru-RU"/>
        </w:rPr>
        <w:t xml:space="preserve"> ради</w:t>
      </w:r>
    </w:p>
    <w:p w:rsidR="00036D1A" w:rsidRPr="00036D1A" w:rsidRDefault="00036D1A" w:rsidP="00036D1A">
      <w:pPr>
        <w:spacing w:after="0" w:line="240" w:lineRule="auto"/>
        <w:jc w:val="center"/>
        <w:rPr>
          <w:rFonts w:ascii="Times New Roman" w:eastAsia="Times New Roman" w:hAnsi="Times New Roman"/>
          <w:b/>
          <w:sz w:val="28"/>
          <w:szCs w:val="24"/>
          <w:lang w:val="uk-UA" w:eastAsia="ru-RU"/>
        </w:rPr>
      </w:pPr>
      <w:r w:rsidRPr="00036D1A">
        <w:rPr>
          <w:rFonts w:ascii="Times New Roman" w:eastAsia="Times New Roman" w:hAnsi="Times New Roman"/>
          <w:b/>
          <w:sz w:val="28"/>
          <w:szCs w:val="24"/>
          <w:lang w:val="uk-UA" w:eastAsia="ru-RU"/>
        </w:rPr>
        <w:t xml:space="preserve">56 сесії </w:t>
      </w:r>
      <w:r w:rsidRPr="00036D1A">
        <w:rPr>
          <w:rFonts w:ascii="Times New Roman" w:eastAsia="Times New Roman" w:hAnsi="Times New Roman"/>
          <w:b/>
          <w:sz w:val="28"/>
          <w:szCs w:val="24"/>
          <w:lang w:val="en-US" w:eastAsia="ru-RU"/>
        </w:rPr>
        <w:t>VII</w:t>
      </w:r>
      <w:r w:rsidRPr="00036D1A">
        <w:rPr>
          <w:rFonts w:ascii="Times New Roman" w:eastAsia="Times New Roman" w:hAnsi="Times New Roman"/>
          <w:b/>
          <w:sz w:val="28"/>
          <w:szCs w:val="24"/>
          <w:lang w:val="uk-UA" w:eastAsia="ru-RU"/>
        </w:rPr>
        <w:t xml:space="preserve"> скликання </w:t>
      </w:r>
    </w:p>
    <w:p w:rsidR="00036D1A" w:rsidRPr="00036D1A" w:rsidRDefault="00036D1A" w:rsidP="00036D1A">
      <w:pPr>
        <w:autoSpaceDE w:val="0"/>
        <w:autoSpaceDN w:val="0"/>
        <w:spacing w:after="0" w:line="240" w:lineRule="auto"/>
        <w:jc w:val="both"/>
        <w:rPr>
          <w:rFonts w:ascii="Times New Roman" w:eastAsia="Times New Roman" w:hAnsi="Times New Roman"/>
          <w:b/>
          <w:sz w:val="24"/>
          <w:szCs w:val="24"/>
          <w:lang w:val="uk-UA" w:eastAsia="ru-RU"/>
        </w:rPr>
      </w:pPr>
    </w:p>
    <w:p w:rsidR="00036D1A" w:rsidRPr="00036D1A" w:rsidRDefault="00036D1A" w:rsidP="00036D1A">
      <w:pPr>
        <w:autoSpaceDE w:val="0"/>
        <w:autoSpaceDN w:val="0"/>
        <w:spacing w:after="0" w:line="240" w:lineRule="auto"/>
        <w:ind w:firstLine="708"/>
        <w:jc w:val="both"/>
        <w:rPr>
          <w:rFonts w:ascii="Times New Roman" w:eastAsia="Times New Roman" w:hAnsi="Times New Roman"/>
          <w:b/>
          <w:sz w:val="24"/>
          <w:szCs w:val="24"/>
          <w:lang w:val="uk-UA" w:eastAsia="ru-RU"/>
        </w:rPr>
      </w:pPr>
    </w:p>
    <w:p w:rsidR="00036D1A" w:rsidRPr="00036D1A" w:rsidRDefault="00036D1A" w:rsidP="00036D1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036D1A">
        <w:rPr>
          <w:rFonts w:ascii="Times New Roman" w:eastAsia="Times New Roman" w:hAnsi="Times New Roman"/>
          <w:b/>
          <w:color w:val="000000"/>
          <w:sz w:val="28"/>
          <w:szCs w:val="28"/>
          <w:lang w:val="uk-UA" w:eastAsia="ru-RU"/>
        </w:rPr>
        <w:t>25 лютого  2019 року                                                                   №975</w:t>
      </w:r>
    </w:p>
    <w:p w:rsidR="00036D1A" w:rsidRPr="00036D1A" w:rsidRDefault="00036D1A" w:rsidP="004403D8">
      <w:pPr>
        <w:autoSpaceDE w:val="0"/>
        <w:autoSpaceDN w:val="0"/>
        <w:spacing w:after="0" w:line="240" w:lineRule="auto"/>
        <w:jc w:val="both"/>
        <w:rPr>
          <w:rFonts w:ascii="Times New Roman" w:eastAsia="Times New Roman" w:hAnsi="Times New Roman"/>
          <w:b/>
          <w:color w:val="000000"/>
          <w:sz w:val="28"/>
          <w:szCs w:val="28"/>
          <w:lang w:val="uk-UA" w:eastAsia="ru-RU"/>
        </w:rPr>
      </w:pPr>
    </w:p>
    <w:p w:rsidR="00036D1A" w:rsidRPr="00036D1A" w:rsidRDefault="00036D1A" w:rsidP="00036D1A">
      <w:pPr>
        <w:spacing w:after="0" w:line="240" w:lineRule="auto"/>
        <w:jc w:val="both"/>
        <w:rPr>
          <w:rFonts w:ascii="Times New Roman" w:eastAsia="Times New Roman" w:hAnsi="Times New Roman"/>
          <w:b/>
          <w:i/>
          <w:sz w:val="28"/>
          <w:szCs w:val="28"/>
          <w:lang w:val="uk-UA" w:eastAsia="ru-RU"/>
        </w:rPr>
      </w:pPr>
      <w:r w:rsidRPr="00036D1A">
        <w:rPr>
          <w:rFonts w:ascii="Times New Roman" w:eastAsia="Times New Roman" w:hAnsi="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Розглянувши заяву фізичної особи </w:t>
      </w:r>
      <w:r w:rsidR="0065379D">
        <w:rPr>
          <w:rFonts w:ascii="Times New Roman" w:eastAsia="Times New Roman" w:hAnsi="Times New Roman"/>
          <w:color w:val="000000"/>
          <w:sz w:val="28"/>
          <w:szCs w:val="28"/>
          <w:lang w:val="uk-UA" w:eastAsia="ru-RU"/>
        </w:rPr>
        <w:t>(персональні дані)</w:t>
      </w:r>
      <w:r w:rsidRPr="00036D1A">
        <w:rPr>
          <w:rFonts w:ascii="Times New Roman" w:eastAsia="Times New Roman" w:hAnsi="Times New Roman"/>
          <w:sz w:val="28"/>
          <w:szCs w:val="28"/>
          <w:lang w:val="uk-UA" w:eastAsia="ru-RU"/>
        </w:rPr>
        <w:t>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w:t>
      </w:r>
      <w:r w:rsidRPr="00036D1A">
        <w:rPr>
          <w:rFonts w:ascii="Times New Roman" w:eastAsia="Times New Roman" w:hAnsi="Times New Roman"/>
          <w:b/>
          <w:sz w:val="28"/>
          <w:szCs w:val="28"/>
          <w:lang w:val="uk-UA" w:eastAsia="ru-RU"/>
        </w:rPr>
        <w:t xml:space="preserve">   ВИРІШИЛА:</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1.Затвердити фізичній особі </w:t>
      </w:r>
      <w:r w:rsidR="0065379D">
        <w:rPr>
          <w:rFonts w:ascii="Times New Roman" w:eastAsia="Times New Roman" w:hAnsi="Times New Roman"/>
          <w:color w:val="000000"/>
          <w:sz w:val="28"/>
          <w:szCs w:val="28"/>
          <w:lang w:val="uk-UA" w:eastAsia="ru-RU"/>
        </w:rPr>
        <w:t>(персональні дані)</w:t>
      </w:r>
      <w:r w:rsidRPr="00036D1A">
        <w:rPr>
          <w:rFonts w:ascii="Times New Roman" w:eastAsia="Times New Roman" w:hAnsi="Times New Roman"/>
          <w:sz w:val="28"/>
          <w:szCs w:val="28"/>
          <w:lang w:val="uk-UA" w:eastAsia="ru-RU"/>
        </w:rPr>
        <w:t>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Мар'янське, вул. Першого Травня, 49а,  площею 0,2500 га. Кадастровий номер земельної ділянки 1220385500:03:008:0049.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2.Передати у власність фізичній особі </w:t>
      </w:r>
      <w:r w:rsidR="0065379D">
        <w:rPr>
          <w:rFonts w:ascii="Times New Roman" w:eastAsia="Times New Roman" w:hAnsi="Times New Roman"/>
          <w:color w:val="000000"/>
          <w:sz w:val="28"/>
          <w:szCs w:val="28"/>
          <w:lang w:val="uk-UA" w:eastAsia="ru-RU"/>
        </w:rPr>
        <w:t>(персональні дані)</w:t>
      </w:r>
      <w:r w:rsidRPr="00036D1A">
        <w:rPr>
          <w:rFonts w:ascii="Times New Roman" w:eastAsia="Times New Roman" w:hAnsi="Times New Roman"/>
          <w:sz w:val="28"/>
          <w:szCs w:val="28"/>
          <w:lang w:val="uk-UA" w:eastAsia="ru-RU"/>
        </w:rPr>
        <w:t xml:space="preserve">із земель комунальної власності земельну ділянку площею 0,2500 га. Кадастровий номер земельної ділянки 1220385500:03:008:0049, місце розташування якої: Дніпропетровська область, Апостолівський район, </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с. Мар’янське, вул. Першого Травня, 49а. Цільове призначення: для будівництва та обслуговування житлового будинку, господарських будівель </w:t>
      </w:r>
      <w:r w:rsidRPr="00036D1A">
        <w:rPr>
          <w:rFonts w:ascii="Times New Roman" w:eastAsia="Times New Roman" w:hAnsi="Times New Roman"/>
          <w:sz w:val="28"/>
          <w:szCs w:val="28"/>
          <w:lang w:val="uk-UA" w:eastAsia="ru-RU"/>
        </w:rPr>
        <w:lastRenderedPageBreak/>
        <w:t>та споруд (присадибна ділянка). Категорія земель: землі житлової та громадської забудови.</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3. Фізичній особі:</w:t>
      </w:r>
      <w:r w:rsidR="0065379D" w:rsidRPr="0065379D">
        <w:rPr>
          <w:rFonts w:ascii="Times New Roman" w:eastAsia="Times New Roman" w:hAnsi="Times New Roman"/>
          <w:color w:val="000000"/>
          <w:sz w:val="28"/>
          <w:szCs w:val="28"/>
          <w:lang w:val="uk-UA" w:eastAsia="ru-RU"/>
        </w:rPr>
        <w:t xml:space="preserve"> </w:t>
      </w:r>
      <w:r w:rsidR="0065379D">
        <w:rPr>
          <w:rFonts w:ascii="Times New Roman" w:eastAsia="Times New Roman" w:hAnsi="Times New Roman"/>
          <w:color w:val="000000"/>
          <w:sz w:val="28"/>
          <w:szCs w:val="28"/>
          <w:lang w:val="uk-UA" w:eastAsia="ru-RU"/>
        </w:rPr>
        <w:t>(персональні дані)</w:t>
      </w:r>
      <w:r w:rsidRPr="00036D1A">
        <w:rPr>
          <w:rFonts w:ascii="Times New Roman" w:eastAsia="Times New Roman" w:hAnsi="Times New Roman"/>
          <w:sz w:val="28"/>
          <w:szCs w:val="28"/>
          <w:lang w:val="uk-UA" w:eastAsia="ru-RU"/>
        </w:rPr>
        <w:t xml:space="preserve"> </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3.2 зареєструвати право власності на  земельну  ділянку відповідно до чинного законодавства;</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4. Рекомендувати відділу Держгеокадастру в Апостолівському  районі </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5. Спеціалісту з земельних питань Зеленодольської міської ради</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6. Контроль за виконанням рішення покласти на комісію з питань </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036D1A" w:rsidRDefault="00036D1A" w:rsidP="00036D1A">
      <w:pPr>
        <w:spacing w:after="0" w:line="240" w:lineRule="auto"/>
        <w:ind w:right="175"/>
        <w:jc w:val="both"/>
        <w:rPr>
          <w:rFonts w:ascii="Times New Roman" w:eastAsia="Times New Roman" w:hAnsi="Times New Roman"/>
          <w:b/>
          <w:sz w:val="28"/>
          <w:szCs w:val="28"/>
          <w:lang w:val="uk-UA" w:eastAsia="ru-RU"/>
        </w:rPr>
      </w:pPr>
      <w:r w:rsidRPr="00036D1A">
        <w:rPr>
          <w:rFonts w:ascii="Times New Roman" w:eastAsia="Times New Roman" w:hAnsi="Times New Roman"/>
          <w:b/>
          <w:color w:val="000000"/>
          <w:sz w:val="28"/>
          <w:szCs w:val="28"/>
          <w:lang w:val="uk-UA" w:eastAsia="ru-RU"/>
        </w:rPr>
        <w:t>В. о. м</w:t>
      </w:r>
      <w:r w:rsidRPr="00036D1A">
        <w:rPr>
          <w:rFonts w:ascii="Times New Roman" w:eastAsia="Times New Roman" w:hAnsi="Times New Roman"/>
          <w:b/>
          <w:sz w:val="28"/>
          <w:szCs w:val="28"/>
          <w:lang w:val="uk-UA" w:eastAsia="ru-RU"/>
        </w:rPr>
        <w:t>іського  голови                                                           О. М. Ярошенко</w:t>
      </w:r>
    </w:p>
    <w:p w:rsidR="00036D1A" w:rsidRPr="00036D1A" w:rsidRDefault="0065379D" w:rsidP="00036D1A">
      <w:pPr>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704320" behindDoc="0" locked="0" layoutInCell="1" allowOverlap="1" wp14:anchorId="614DD40A" wp14:editId="01CC78E7">
            <wp:simplePos x="0" y="0"/>
            <wp:positionH relativeFrom="column">
              <wp:posOffset>2771775</wp:posOffset>
            </wp:positionH>
            <wp:positionV relativeFrom="paragraph">
              <wp:posOffset>123825</wp:posOffset>
            </wp:positionV>
            <wp:extent cx="444500" cy="635000"/>
            <wp:effectExtent l="0" t="0" r="0" b="0"/>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036D1A" w:rsidRPr="00036D1A">
        <w:rPr>
          <w:rFonts w:ascii="Times New Roman" w:eastAsia="Times New Roman" w:hAnsi="Times New Roman"/>
          <w:sz w:val="24"/>
          <w:szCs w:val="24"/>
          <w:lang w:eastAsia="ru-RU"/>
        </w:rPr>
        <w:t xml:space="preserve">                                          </w:t>
      </w:r>
    </w:p>
    <w:p w:rsidR="00036D1A" w:rsidRPr="00036D1A" w:rsidRDefault="00036D1A" w:rsidP="00036D1A">
      <w:pPr>
        <w:spacing w:after="0" w:line="240" w:lineRule="auto"/>
        <w:jc w:val="center"/>
        <w:rPr>
          <w:rFonts w:ascii="Times New Roman" w:eastAsia="Times New Roman" w:hAnsi="Times New Roman"/>
          <w:sz w:val="32"/>
          <w:szCs w:val="20"/>
          <w:lang w:val="uk-UA" w:eastAsia="ru-RU"/>
        </w:rPr>
      </w:pPr>
      <w:r w:rsidRPr="00036D1A">
        <w:rPr>
          <w:rFonts w:ascii="Times New Roman" w:eastAsia="Times New Roman" w:hAnsi="Times New Roman"/>
          <w:sz w:val="32"/>
          <w:szCs w:val="20"/>
          <w:lang w:val="uk-UA" w:eastAsia="ru-RU"/>
        </w:rPr>
        <w:t>У К Р А Ї Н А</w:t>
      </w:r>
    </w:p>
    <w:p w:rsidR="00036D1A" w:rsidRPr="00036D1A" w:rsidRDefault="00036D1A" w:rsidP="00036D1A">
      <w:pPr>
        <w:spacing w:after="0" w:line="240" w:lineRule="auto"/>
        <w:jc w:val="center"/>
        <w:rPr>
          <w:rFonts w:ascii="Times New Roman" w:eastAsia="Times New Roman" w:hAnsi="Times New Roman"/>
          <w:sz w:val="28"/>
          <w:szCs w:val="20"/>
          <w:lang w:val="uk-UA" w:eastAsia="ru-RU"/>
        </w:rPr>
      </w:pPr>
      <w:r w:rsidRPr="00036D1A">
        <w:rPr>
          <w:rFonts w:ascii="Times New Roman" w:eastAsia="Times New Roman" w:hAnsi="Times New Roman"/>
          <w:sz w:val="28"/>
          <w:szCs w:val="20"/>
          <w:lang w:val="uk-UA" w:eastAsia="ru-RU"/>
        </w:rPr>
        <w:t>Зеленодольська міська об’єднана територіальна громада</w:t>
      </w:r>
    </w:p>
    <w:p w:rsidR="00036D1A" w:rsidRPr="00036D1A" w:rsidRDefault="00036D1A" w:rsidP="00036D1A">
      <w:pPr>
        <w:pBdr>
          <w:bottom w:val="single" w:sz="12" w:space="1" w:color="auto"/>
        </w:pBdr>
        <w:spacing w:after="0" w:line="240" w:lineRule="auto"/>
        <w:jc w:val="center"/>
        <w:rPr>
          <w:rFonts w:ascii="Times New Roman" w:eastAsia="Times New Roman" w:hAnsi="Times New Roman"/>
          <w:sz w:val="28"/>
          <w:szCs w:val="24"/>
          <w:lang w:eastAsia="ru-RU"/>
        </w:rPr>
      </w:pPr>
      <w:r w:rsidRPr="00036D1A">
        <w:rPr>
          <w:rFonts w:ascii="Times New Roman" w:eastAsia="Times New Roman" w:hAnsi="Times New Roman"/>
          <w:sz w:val="28"/>
          <w:szCs w:val="24"/>
          <w:lang w:eastAsia="ru-RU"/>
        </w:rPr>
        <w:t xml:space="preserve">Апостолівського району </w:t>
      </w:r>
      <w:r w:rsidRPr="00036D1A">
        <w:rPr>
          <w:rFonts w:ascii="Times New Roman" w:eastAsia="Times New Roman" w:hAnsi="Times New Roman"/>
          <w:sz w:val="28"/>
          <w:szCs w:val="24"/>
          <w:lang w:val="uk-UA" w:eastAsia="ru-RU"/>
        </w:rPr>
        <w:t>Дніпропетровської області</w:t>
      </w:r>
    </w:p>
    <w:p w:rsidR="00036D1A" w:rsidRPr="00036D1A" w:rsidRDefault="00036D1A" w:rsidP="00036D1A">
      <w:pPr>
        <w:spacing w:after="0" w:line="240" w:lineRule="auto"/>
        <w:jc w:val="center"/>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Орган місцевого самоврядування</w:t>
      </w:r>
    </w:p>
    <w:p w:rsidR="00036D1A" w:rsidRPr="00036D1A" w:rsidRDefault="00036D1A" w:rsidP="00036D1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36D1A">
        <w:rPr>
          <w:rFonts w:ascii="Times New Roman" w:eastAsia="Times New Roman" w:hAnsi="Times New Roman" w:cs="Arial"/>
          <w:b/>
          <w:bCs/>
          <w:kern w:val="32"/>
          <w:sz w:val="32"/>
          <w:szCs w:val="32"/>
          <w:lang w:eastAsia="ru-RU"/>
        </w:rPr>
        <w:t>Р І Ш Е Н Н Я</w:t>
      </w:r>
    </w:p>
    <w:p w:rsidR="00036D1A" w:rsidRPr="00036D1A" w:rsidRDefault="00036D1A" w:rsidP="00036D1A">
      <w:pPr>
        <w:spacing w:after="0" w:line="240" w:lineRule="auto"/>
        <w:jc w:val="center"/>
        <w:rPr>
          <w:rFonts w:ascii="Times New Roman" w:eastAsia="Times New Roman" w:hAnsi="Times New Roman"/>
          <w:b/>
          <w:sz w:val="28"/>
          <w:szCs w:val="24"/>
          <w:lang w:val="uk-UA" w:eastAsia="ru-RU"/>
        </w:rPr>
      </w:pPr>
      <w:r w:rsidRPr="00036D1A">
        <w:rPr>
          <w:rFonts w:ascii="Times New Roman" w:eastAsia="Times New Roman" w:hAnsi="Times New Roman"/>
          <w:b/>
          <w:sz w:val="28"/>
          <w:szCs w:val="24"/>
          <w:lang w:val="uk-UA" w:eastAsia="ru-RU"/>
        </w:rPr>
        <w:t xml:space="preserve">    </w:t>
      </w:r>
      <w:r w:rsidRPr="00036D1A">
        <w:rPr>
          <w:rFonts w:ascii="Times New Roman" w:eastAsia="Times New Roman" w:hAnsi="Times New Roman"/>
          <w:b/>
          <w:sz w:val="28"/>
          <w:szCs w:val="24"/>
          <w:lang w:eastAsia="ru-RU"/>
        </w:rPr>
        <w:t xml:space="preserve">Зеленодольської </w:t>
      </w:r>
      <w:r w:rsidRPr="00036D1A">
        <w:rPr>
          <w:rFonts w:ascii="Times New Roman" w:eastAsia="Times New Roman" w:hAnsi="Times New Roman"/>
          <w:b/>
          <w:sz w:val="28"/>
          <w:szCs w:val="24"/>
          <w:lang w:val="uk-UA" w:eastAsia="ru-RU"/>
        </w:rPr>
        <w:t>міської</w:t>
      </w:r>
      <w:r w:rsidRPr="00036D1A">
        <w:rPr>
          <w:rFonts w:ascii="Times New Roman" w:eastAsia="Times New Roman" w:hAnsi="Times New Roman"/>
          <w:b/>
          <w:sz w:val="28"/>
          <w:szCs w:val="24"/>
          <w:lang w:eastAsia="ru-RU"/>
        </w:rPr>
        <w:t xml:space="preserve"> ради</w:t>
      </w:r>
    </w:p>
    <w:p w:rsidR="00036D1A" w:rsidRPr="00036D1A" w:rsidRDefault="00036D1A" w:rsidP="00036D1A">
      <w:pPr>
        <w:spacing w:after="0" w:line="240" w:lineRule="auto"/>
        <w:jc w:val="center"/>
        <w:rPr>
          <w:rFonts w:ascii="Times New Roman" w:eastAsia="Times New Roman" w:hAnsi="Times New Roman"/>
          <w:b/>
          <w:sz w:val="28"/>
          <w:szCs w:val="24"/>
          <w:lang w:val="uk-UA" w:eastAsia="ru-RU"/>
        </w:rPr>
      </w:pPr>
      <w:r w:rsidRPr="00036D1A">
        <w:rPr>
          <w:rFonts w:ascii="Times New Roman" w:eastAsia="Times New Roman" w:hAnsi="Times New Roman"/>
          <w:b/>
          <w:sz w:val="28"/>
          <w:szCs w:val="24"/>
          <w:lang w:val="uk-UA" w:eastAsia="ru-RU"/>
        </w:rPr>
        <w:t xml:space="preserve">56 сесії </w:t>
      </w:r>
      <w:r w:rsidRPr="00036D1A">
        <w:rPr>
          <w:rFonts w:ascii="Times New Roman" w:eastAsia="Times New Roman" w:hAnsi="Times New Roman"/>
          <w:b/>
          <w:sz w:val="28"/>
          <w:szCs w:val="24"/>
          <w:lang w:val="en-US" w:eastAsia="ru-RU"/>
        </w:rPr>
        <w:t>VII</w:t>
      </w:r>
      <w:r w:rsidRPr="00036D1A">
        <w:rPr>
          <w:rFonts w:ascii="Times New Roman" w:eastAsia="Times New Roman" w:hAnsi="Times New Roman"/>
          <w:b/>
          <w:sz w:val="28"/>
          <w:szCs w:val="24"/>
          <w:lang w:val="uk-UA" w:eastAsia="ru-RU"/>
        </w:rPr>
        <w:t xml:space="preserve"> скликання </w:t>
      </w:r>
    </w:p>
    <w:p w:rsidR="00036D1A" w:rsidRPr="00036D1A" w:rsidRDefault="00036D1A" w:rsidP="00036D1A">
      <w:pPr>
        <w:autoSpaceDE w:val="0"/>
        <w:autoSpaceDN w:val="0"/>
        <w:spacing w:after="0" w:line="240" w:lineRule="auto"/>
        <w:jc w:val="both"/>
        <w:rPr>
          <w:rFonts w:ascii="Times New Roman" w:eastAsia="Times New Roman" w:hAnsi="Times New Roman"/>
          <w:b/>
          <w:sz w:val="24"/>
          <w:szCs w:val="24"/>
          <w:lang w:val="uk-UA" w:eastAsia="ru-RU"/>
        </w:rPr>
      </w:pPr>
    </w:p>
    <w:p w:rsidR="00036D1A" w:rsidRPr="00036D1A" w:rsidRDefault="00036D1A" w:rsidP="00036D1A">
      <w:pPr>
        <w:autoSpaceDE w:val="0"/>
        <w:autoSpaceDN w:val="0"/>
        <w:spacing w:after="0" w:line="240" w:lineRule="auto"/>
        <w:ind w:firstLine="708"/>
        <w:jc w:val="both"/>
        <w:rPr>
          <w:rFonts w:ascii="Times New Roman" w:eastAsia="Times New Roman" w:hAnsi="Times New Roman"/>
          <w:b/>
          <w:sz w:val="24"/>
          <w:szCs w:val="24"/>
          <w:lang w:val="uk-UA" w:eastAsia="ru-RU"/>
        </w:rPr>
      </w:pPr>
    </w:p>
    <w:p w:rsidR="00036D1A" w:rsidRPr="00036D1A" w:rsidRDefault="00036D1A" w:rsidP="00036D1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036D1A">
        <w:rPr>
          <w:rFonts w:ascii="Times New Roman" w:eastAsia="Times New Roman" w:hAnsi="Times New Roman"/>
          <w:b/>
          <w:color w:val="000000"/>
          <w:sz w:val="28"/>
          <w:szCs w:val="28"/>
          <w:lang w:val="uk-UA" w:eastAsia="ru-RU"/>
        </w:rPr>
        <w:t>25 лютого  2019 року                                                                   №976</w:t>
      </w:r>
    </w:p>
    <w:p w:rsidR="00036D1A" w:rsidRPr="00036D1A" w:rsidRDefault="00036D1A" w:rsidP="004403D8">
      <w:pPr>
        <w:autoSpaceDE w:val="0"/>
        <w:autoSpaceDN w:val="0"/>
        <w:spacing w:after="0" w:line="240" w:lineRule="auto"/>
        <w:jc w:val="both"/>
        <w:rPr>
          <w:rFonts w:ascii="Times New Roman" w:eastAsia="Times New Roman" w:hAnsi="Times New Roman"/>
          <w:b/>
          <w:color w:val="000000"/>
          <w:sz w:val="28"/>
          <w:szCs w:val="28"/>
          <w:lang w:val="uk-UA" w:eastAsia="ru-RU"/>
        </w:rPr>
      </w:pP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Розглянувши заяву фізичної особи </w:t>
      </w:r>
      <w:r w:rsidR="0065379D">
        <w:rPr>
          <w:rFonts w:ascii="Times New Roman" w:eastAsia="Times New Roman" w:hAnsi="Times New Roman"/>
          <w:color w:val="000000"/>
          <w:sz w:val="28"/>
          <w:szCs w:val="28"/>
          <w:lang w:val="uk-UA" w:eastAsia="ru-RU"/>
        </w:rPr>
        <w:t>(персональні дані)</w:t>
      </w:r>
      <w:r w:rsidRPr="00036D1A">
        <w:rPr>
          <w:rFonts w:ascii="Times New Roman" w:eastAsia="Times New Roman" w:hAnsi="Times New Roman"/>
          <w:sz w:val="28"/>
          <w:szCs w:val="28"/>
          <w:lang w:val="uk-UA" w:eastAsia="ru-RU"/>
        </w:rPr>
        <w:t xml:space="preserve">про затвердження проекту землеустрою щодо відведення земельної ділянки у власність для </w:t>
      </w:r>
      <w:r w:rsidRPr="00036D1A">
        <w:rPr>
          <w:rFonts w:ascii="Times New Roman" w:eastAsia="Times New Roman" w:hAnsi="Times New Roman"/>
          <w:sz w:val="28"/>
          <w:szCs w:val="28"/>
          <w:lang w:val="uk-UA" w:eastAsia="ru-RU"/>
        </w:rPr>
        <w:lastRenderedPageBreak/>
        <w:t>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036D1A" w:rsidRPr="00036D1A" w:rsidRDefault="00036D1A" w:rsidP="00036D1A">
      <w:pPr>
        <w:spacing w:after="0" w:line="240" w:lineRule="auto"/>
        <w:jc w:val="both"/>
        <w:rPr>
          <w:rFonts w:ascii="Times New Roman" w:eastAsia="Times New Roman" w:hAnsi="Times New Roman"/>
          <w:b/>
          <w:sz w:val="28"/>
          <w:szCs w:val="28"/>
          <w:lang w:val="uk-UA" w:eastAsia="ru-RU"/>
        </w:rPr>
      </w:pPr>
      <w:r w:rsidRPr="00036D1A">
        <w:rPr>
          <w:rFonts w:ascii="Times New Roman" w:eastAsia="Times New Roman" w:hAnsi="Times New Roman"/>
          <w:sz w:val="28"/>
          <w:szCs w:val="28"/>
          <w:lang w:val="uk-UA" w:eastAsia="ru-RU"/>
        </w:rPr>
        <w:t xml:space="preserve">                                                </w:t>
      </w:r>
      <w:r w:rsidRPr="00036D1A">
        <w:rPr>
          <w:rFonts w:ascii="Times New Roman" w:eastAsia="Times New Roman" w:hAnsi="Times New Roman"/>
          <w:b/>
          <w:sz w:val="28"/>
          <w:szCs w:val="28"/>
          <w:lang w:val="uk-UA" w:eastAsia="ru-RU"/>
        </w:rPr>
        <w:t>ВИРІШИЛА:</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1.Затвердити фізичній особі </w:t>
      </w:r>
      <w:r w:rsidR="0065379D">
        <w:rPr>
          <w:rFonts w:ascii="Times New Roman" w:eastAsia="Times New Roman" w:hAnsi="Times New Roman"/>
          <w:color w:val="000000"/>
          <w:sz w:val="28"/>
          <w:szCs w:val="28"/>
          <w:lang w:val="uk-UA" w:eastAsia="ru-RU"/>
        </w:rPr>
        <w:t>(персональні дані)</w:t>
      </w:r>
      <w:r w:rsidRPr="00036D1A">
        <w:rPr>
          <w:rFonts w:ascii="Times New Roman" w:eastAsia="Times New Roman" w:hAnsi="Times New Roman"/>
          <w:sz w:val="28"/>
          <w:szCs w:val="28"/>
          <w:lang w:val="uk-UA" w:eastAsia="ru-RU"/>
        </w:rPr>
        <w:t>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Мар'янське, вул. Першого Травня, 47а,  площею 0,2500 га. Кадастровий номер земельної ділянки 1220385500:03:008:0048.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2.Передати у власність фізичній особі </w:t>
      </w:r>
      <w:r w:rsidR="0065379D">
        <w:rPr>
          <w:rFonts w:ascii="Times New Roman" w:eastAsia="Times New Roman" w:hAnsi="Times New Roman"/>
          <w:color w:val="000000"/>
          <w:sz w:val="28"/>
          <w:szCs w:val="28"/>
          <w:lang w:val="uk-UA" w:eastAsia="ru-RU"/>
        </w:rPr>
        <w:t>(персональні дані)</w:t>
      </w:r>
      <w:r w:rsidRPr="00036D1A">
        <w:rPr>
          <w:rFonts w:ascii="Times New Roman" w:eastAsia="Times New Roman" w:hAnsi="Times New Roman"/>
          <w:sz w:val="28"/>
          <w:szCs w:val="28"/>
          <w:lang w:val="uk-UA" w:eastAsia="ru-RU"/>
        </w:rPr>
        <w:t>орівні із земель комунальної власності земельну ділянку площею 0,2500 га. Кадастровий номер земельної ділянки 1220385500:03:008:0048, місце розташування якої: Дніпропетровська область, Апостолівський район, с. Мар’янське, вул. Першого Травня, 47а.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3. Фізичній особі: </w:t>
      </w:r>
      <w:r w:rsidR="0065379D">
        <w:rPr>
          <w:rFonts w:ascii="Times New Roman" w:eastAsia="Times New Roman" w:hAnsi="Times New Roman"/>
          <w:color w:val="000000"/>
          <w:sz w:val="28"/>
          <w:szCs w:val="28"/>
          <w:lang w:val="uk-UA" w:eastAsia="ru-RU"/>
        </w:rPr>
        <w:t>(персональні дані)</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3.2 зареєструвати право власності на  земельну  ділянку відповідно до чинного законодавства;</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4. Рекомендувати відділу Держгеокадастру в Апостолівському  районі </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5. Спеціалісту з земельних питань Зеленодольської міської ради</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6. Контроль за виконанням рішення покласти на комісію з питань </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036D1A" w:rsidRPr="00036D1A" w:rsidRDefault="00036D1A" w:rsidP="00036D1A">
      <w:pPr>
        <w:spacing w:after="0" w:line="240" w:lineRule="auto"/>
        <w:ind w:right="175"/>
        <w:jc w:val="both"/>
        <w:rPr>
          <w:rFonts w:ascii="Times New Roman" w:eastAsia="Times New Roman" w:hAnsi="Times New Roman"/>
          <w:b/>
          <w:sz w:val="28"/>
          <w:szCs w:val="28"/>
          <w:lang w:val="uk-UA" w:eastAsia="ru-RU"/>
        </w:rPr>
      </w:pPr>
      <w:r w:rsidRPr="00036D1A">
        <w:rPr>
          <w:rFonts w:ascii="Times New Roman" w:eastAsia="Times New Roman" w:hAnsi="Times New Roman"/>
          <w:b/>
          <w:color w:val="000000"/>
          <w:sz w:val="28"/>
          <w:szCs w:val="28"/>
          <w:lang w:val="uk-UA" w:eastAsia="ru-RU"/>
        </w:rPr>
        <w:t>В. о. м</w:t>
      </w:r>
      <w:r w:rsidRPr="00036D1A">
        <w:rPr>
          <w:rFonts w:ascii="Times New Roman" w:eastAsia="Times New Roman" w:hAnsi="Times New Roman"/>
          <w:b/>
          <w:sz w:val="28"/>
          <w:szCs w:val="28"/>
          <w:lang w:val="uk-UA" w:eastAsia="ru-RU"/>
        </w:rPr>
        <w:t>іського  голови                                                           О. М. Ярошенко</w:t>
      </w:r>
    </w:p>
    <w:p w:rsidR="00036D1A" w:rsidRPr="00036D1A" w:rsidRDefault="00036D1A" w:rsidP="00036D1A">
      <w:pPr>
        <w:spacing w:after="0" w:line="240" w:lineRule="auto"/>
        <w:ind w:right="175"/>
        <w:jc w:val="both"/>
        <w:rPr>
          <w:rFonts w:ascii="Times New Roman" w:eastAsia="Times New Roman" w:hAnsi="Times New Roman"/>
          <w:b/>
          <w:sz w:val="28"/>
          <w:szCs w:val="28"/>
          <w:lang w:val="uk-UA" w:eastAsia="ru-RU"/>
        </w:rPr>
      </w:pPr>
    </w:p>
    <w:p w:rsidR="00036D1A" w:rsidRPr="00036D1A" w:rsidRDefault="00036D1A" w:rsidP="00036D1A">
      <w:pPr>
        <w:spacing w:after="0" w:line="240" w:lineRule="auto"/>
        <w:rPr>
          <w:rFonts w:ascii="Times New Roman" w:eastAsia="Times New Roman" w:hAnsi="Times New Roman"/>
          <w:sz w:val="24"/>
          <w:szCs w:val="24"/>
          <w:lang w:val="uk-UA" w:eastAsia="ru-RU"/>
        </w:rPr>
      </w:pPr>
      <w:r w:rsidRPr="00036D1A">
        <w:rPr>
          <w:rFonts w:ascii="Times New Roman" w:eastAsia="Times New Roman" w:hAnsi="Times New Roman"/>
          <w:sz w:val="24"/>
          <w:szCs w:val="24"/>
          <w:lang w:eastAsia="ru-RU"/>
        </w:rPr>
        <w:lastRenderedPageBreak/>
        <w:t xml:space="preserve">                                          </w:t>
      </w:r>
      <w:r>
        <w:rPr>
          <w:rFonts w:ascii="Times New Roman" w:eastAsia="Times New Roman" w:hAnsi="Times New Roman"/>
          <w:noProof/>
          <w:sz w:val="24"/>
          <w:szCs w:val="24"/>
          <w:lang w:eastAsia="ru-RU"/>
        </w:rPr>
        <w:drawing>
          <wp:anchor distT="0" distB="0" distL="114300" distR="114300" simplePos="0" relativeHeight="25170636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36D1A" w:rsidRPr="00036D1A" w:rsidRDefault="00036D1A" w:rsidP="00036D1A">
      <w:pPr>
        <w:spacing w:after="0" w:line="240" w:lineRule="auto"/>
        <w:jc w:val="center"/>
        <w:rPr>
          <w:rFonts w:ascii="Times New Roman" w:eastAsia="Times New Roman" w:hAnsi="Times New Roman"/>
          <w:sz w:val="32"/>
          <w:szCs w:val="20"/>
          <w:lang w:val="uk-UA" w:eastAsia="ru-RU"/>
        </w:rPr>
      </w:pPr>
      <w:r w:rsidRPr="00036D1A">
        <w:rPr>
          <w:rFonts w:ascii="Times New Roman" w:eastAsia="Times New Roman" w:hAnsi="Times New Roman"/>
          <w:sz w:val="32"/>
          <w:szCs w:val="20"/>
          <w:lang w:val="uk-UA" w:eastAsia="ru-RU"/>
        </w:rPr>
        <w:t>У К Р А Ї Н А</w:t>
      </w:r>
    </w:p>
    <w:p w:rsidR="00036D1A" w:rsidRPr="00036D1A" w:rsidRDefault="00036D1A" w:rsidP="00036D1A">
      <w:pPr>
        <w:spacing w:after="0" w:line="240" w:lineRule="auto"/>
        <w:jc w:val="center"/>
        <w:rPr>
          <w:rFonts w:ascii="Times New Roman" w:eastAsia="Times New Roman" w:hAnsi="Times New Roman"/>
          <w:sz w:val="28"/>
          <w:szCs w:val="20"/>
          <w:lang w:val="uk-UA" w:eastAsia="ru-RU"/>
        </w:rPr>
      </w:pPr>
      <w:r w:rsidRPr="00036D1A">
        <w:rPr>
          <w:rFonts w:ascii="Times New Roman" w:eastAsia="Times New Roman" w:hAnsi="Times New Roman"/>
          <w:sz w:val="28"/>
          <w:szCs w:val="20"/>
          <w:lang w:val="uk-UA" w:eastAsia="ru-RU"/>
        </w:rPr>
        <w:t>Зеленодольська міська об’єднана територіальна громада</w:t>
      </w:r>
    </w:p>
    <w:p w:rsidR="00036D1A" w:rsidRPr="00036D1A" w:rsidRDefault="00036D1A" w:rsidP="00036D1A">
      <w:pPr>
        <w:pBdr>
          <w:bottom w:val="single" w:sz="12" w:space="1" w:color="auto"/>
        </w:pBdr>
        <w:spacing w:after="0" w:line="240" w:lineRule="auto"/>
        <w:jc w:val="center"/>
        <w:rPr>
          <w:rFonts w:ascii="Times New Roman" w:eastAsia="Times New Roman" w:hAnsi="Times New Roman"/>
          <w:sz w:val="28"/>
          <w:szCs w:val="24"/>
          <w:lang w:eastAsia="ru-RU"/>
        </w:rPr>
      </w:pPr>
      <w:r w:rsidRPr="00036D1A">
        <w:rPr>
          <w:rFonts w:ascii="Times New Roman" w:eastAsia="Times New Roman" w:hAnsi="Times New Roman"/>
          <w:sz w:val="28"/>
          <w:szCs w:val="24"/>
          <w:lang w:eastAsia="ru-RU"/>
        </w:rPr>
        <w:t xml:space="preserve">Апостолівського району </w:t>
      </w:r>
      <w:r w:rsidRPr="00036D1A">
        <w:rPr>
          <w:rFonts w:ascii="Times New Roman" w:eastAsia="Times New Roman" w:hAnsi="Times New Roman"/>
          <w:sz w:val="28"/>
          <w:szCs w:val="24"/>
          <w:lang w:val="uk-UA" w:eastAsia="ru-RU"/>
        </w:rPr>
        <w:t>Дніпропетровської області</w:t>
      </w:r>
    </w:p>
    <w:p w:rsidR="00036D1A" w:rsidRPr="00036D1A" w:rsidRDefault="00036D1A" w:rsidP="00036D1A">
      <w:pPr>
        <w:spacing w:after="0" w:line="240" w:lineRule="auto"/>
        <w:jc w:val="center"/>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Орган місцевого самоврядування</w:t>
      </w:r>
    </w:p>
    <w:p w:rsidR="00036D1A" w:rsidRPr="00036D1A" w:rsidRDefault="00036D1A" w:rsidP="00036D1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36D1A">
        <w:rPr>
          <w:rFonts w:ascii="Times New Roman" w:eastAsia="Times New Roman" w:hAnsi="Times New Roman" w:cs="Arial"/>
          <w:b/>
          <w:bCs/>
          <w:kern w:val="32"/>
          <w:sz w:val="32"/>
          <w:szCs w:val="32"/>
          <w:lang w:eastAsia="ru-RU"/>
        </w:rPr>
        <w:t>Р І Ш Е Н Н Я</w:t>
      </w:r>
    </w:p>
    <w:p w:rsidR="00036D1A" w:rsidRPr="00036D1A" w:rsidRDefault="00036D1A" w:rsidP="00036D1A">
      <w:pPr>
        <w:spacing w:after="0" w:line="240" w:lineRule="auto"/>
        <w:jc w:val="center"/>
        <w:rPr>
          <w:rFonts w:ascii="Times New Roman" w:eastAsia="Times New Roman" w:hAnsi="Times New Roman"/>
          <w:b/>
          <w:sz w:val="28"/>
          <w:szCs w:val="24"/>
          <w:lang w:val="uk-UA" w:eastAsia="ru-RU"/>
        </w:rPr>
      </w:pPr>
      <w:r w:rsidRPr="00036D1A">
        <w:rPr>
          <w:rFonts w:ascii="Times New Roman" w:eastAsia="Times New Roman" w:hAnsi="Times New Roman"/>
          <w:b/>
          <w:sz w:val="28"/>
          <w:szCs w:val="24"/>
          <w:lang w:val="uk-UA" w:eastAsia="ru-RU"/>
        </w:rPr>
        <w:t xml:space="preserve">    </w:t>
      </w:r>
      <w:r w:rsidRPr="00036D1A">
        <w:rPr>
          <w:rFonts w:ascii="Times New Roman" w:eastAsia="Times New Roman" w:hAnsi="Times New Roman"/>
          <w:b/>
          <w:sz w:val="28"/>
          <w:szCs w:val="24"/>
          <w:lang w:eastAsia="ru-RU"/>
        </w:rPr>
        <w:t xml:space="preserve">Зеленодольської </w:t>
      </w:r>
      <w:r w:rsidRPr="00036D1A">
        <w:rPr>
          <w:rFonts w:ascii="Times New Roman" w:eastAsia="Times New Roman" w:hAnsi="Times New Roman"/>
          <w:b/>
          <w:sz w:val="28"/>
          <w:szCs w:val="24"/>
          <w:lang w:val="uk-UA" w:eastAsia="ru-RU"/>
        </w:rPr>
        <w:t>міської</w:t>
      </w:r>
      <w:r w:rsidRPr="00036D1A">
        <w:rPr>
          <w:rFonts w:ascii="Times New Roman" w:eastAsia="Times New Roman" w:hAnsi="Times New Roman"/>
          <w:b/>
          <w:sz w:val="28"/>
          <w:szCs w:val="24"/>
          <w:lang w:eastAsia="ru-RU"/>
        </w:rPr>
        <w:t xml:space="preserve"> ради</w:t>
      </w:r>
    </w:p>
    <w:p w:rsidR="00036D1A" w:rsidRPr="00036D1A" w:rsidRDefault="00036D1A" w:rsidP="00036D1A">
      <w:pPr>
        <w:spacing w:after="0" w:line="240" w:lineRule="auto"/>
        <w:jc w:val="center"/>
        <w:rPr>
          <w:rFonts w:ascii="Times New Roman" w:eastAsia="Times New Roman" w:hAnsi="Times New Roman"/>
          <w:b/>
          <w:sz w:val="28"/>
          <w:szCs w:val="24"/>
          <w:lang w:val="uk-UA" w:eastAsia="ru-RU"/>
        </w:rPr>
      </w:pPr>
      <w:r w:rsidRPr="00036D1A">
        <w:rPr>
          <w:rFonts w:ascii="Times New Roman" w:eastAsia="Times New Roman" w:hAnsi="Times New Roman"/>
          <w:b/>
          <w:sz w:val="28"/>
          <w:szCs w:val="24"/>
          <w:lang w:val="uk-UA" w:eastAsia="ru-RU"/>
        </w:rPr>
        <w:t xml:space="preserve">56 сесії </w:t>
      </w:r>
      <w:r w:rsidRPr="00036D1A">
        <w:rPr>
          <w:rFonts w:ascii="Times New Roman" w:eastAsia="Times New Roman" w:hAnsi="Times New Roman"/>
          <w:b/>
          <w:sz w:val="28"/>
          <w:szCs w:val="24"/>
          <w:lang w:val="en-US" w:eastAsia="ru-RU"/>
        </w:rPr>
        <w:t>VII</w:t>
      </w:r>
      <w:r w:rsidRPr="00036D1A">
        <w:rPr>
          <w:rFonts w:ascii="Times New Roman" w:eastAsia="Times New Roman" w:hAnsi="Times New Roman"/>
          <w:b/>
          <w:sz w:val="28"/>
          <w:szCs w:val="24"/>
          <w:lang w:val="uk-UA" w:eastAsia="ru-RU"/>
        </w:rPr>
        <w:t xml:space="preserve"> скликання </w:t>
      </w:r>
    </w:p>
    <w:p w:rsidR="00036D1A" w:rsidRPr="00036D1A" w:rsidRDefault="00036D1A" w:rsidP="00036D1A">
      <w:pPr>
        <w:autoSpaceDE w:val="0"/>
        <w:autoSpaceDN w:val="0"/>
        <w:spacing w:after="0" w:line="240" w:lineRule="auto"/>
        <w:jc w:val="both"/>
        <w:rPr>
          <w:rFonts w:ascii="Times New Roman" w:eastAsia="Times New Roman" w:hAnsi="Times New Roman"/>
          <w:b/>
          <w:sz w:val="24"/>
          <w:szCs w:val="24"/>
          <w:lang w:val="uk-UA" w:eastAsia="ru-RU"/>
        </w:rPr>
      </w:pPr>
    </w:p>
    <w:p w:rsidR="00036D1A" w:rsidRPr="00036D1A" w:rsidRDefault="00036D1A" w:rsidP="00036D1A">
      <w:pPr>
        <w:autoSpaceDE w:val="0"/>
        <w:autoSpaceDN w:val="0"/>
        <w:spacing w:after="0" w:line="240" w:lineRule="auto"/>
        <w:ind w:firstLine="708"/>
        <w:jc w:val="both"/>
        <w:rPr>
          <w:rFonts w:ascii="Times New Roman" w:eastAsia="Times New Roman" w:hAnsi="Times New Roman"/>
          <w:b/>
          <w:sz w:val="24"/>
          <w:szCs w:val="24"/>
          <w:lang w:val="uk-UA" w:eastAsia="ru-RU"/>
        </w:rPr>
      </w:pPr>
    </w:p>
    <w:p w:rsidR="00036D1A" w:rsidRPr="00036D1A" w:rsidRDefault="00036D1A" w:rsidP="00036D1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036D1A">
        <w:rPr>
          <w:rFonts w:ascii="Times New Roman" w:eastAsia="Times New Roman" w:hAnsi="Times New Roman"/>
          <w:b/>
          <w:color w:val="000000"/>
          <w:sz w:val="28"/>
          <w:szCs w:val="28"/>
          <w:lang w:val="uk-UA" w:eastAsia="ru-RU"/>
        </w:rPr>
        <w:t>25 лютого  2019 року                                                                   №977</w:t>
      </w:r>
    </w:p>
    <w:p w:rsidR="00036D1A" w:rsidRPr="00036D1A" w:rsidRDefault="00036D1A" w:rsidP="004403D8">
      <w:pPr>
        <w:autoSpaceDE w:val="0"/>
        <w:autoSpaceDN w:val="0"/>
        <w:spacing w:after="0" w:line="240" w:lineRule="auto"/>
        <w:jc w:val="both"/>
        <w:rPr>
          <w:rFonts w:ascii="Times New Roman" w:eastAsia="Times New Roman" w:hAnsi="Times New Roman"/>
          <w:b/>
          <w:color w:val="000000"/>
          <w:sz w:val="28"/>
          <w:szCs w:val="28"/>
          <w:lang w:val="uk-UA" w:eastAsia="ru-RU"/>
        </w:rPr>
      </w:pP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Розглянувши заяву фізичної особи </w:t>
      </w:r>
      <w:r w:rsidR="0065379D">
        <w:rPr>
          <w:rFonts w:ascii="Times New Roman" w:eastAsia="Times New Roman" w:hAnsi="Times New Roman"/>
          <w:color w:val="000000"/>
          <w:sz w:val="28"/>
          <w:szCs w:val="28"/>
          <w:lang w:val="uk-UA" w:eastAsia="ru-RU"/>
        </w:rPr>
        <w:t>(персональні дані)</w:t>
      </w:r>
      <w:r w:rsidR="0065379D" w:rsidRPr="00036D1A">
        <w:rPr>
          <w:rFonts w:ascii="Times New Roman" w:eastAsia="Times New Roman" w:hAnsi="Times New Roman"/>
          <w:sz w:val="28"/>
          <w:szCs w:val="28"/>
          <w:lang w:val="uk-UA" w:eastAsia="ru-RU"/>
        </w:rPr>
        <w:t xml:space="preserve"> </w:t>
      </w:r>
      <w:r w:rsidRPr="00036D1A">
        <w:rPr>
          <w:rFonts w:ascii="Times New Roman" w:eastAsia="Times New Roman" w:hAnsi="Times New Roman"/>
          <w:sz w:val="28"/>
          <w:szCs w:val="28"/>
          <w:lang w:val="uk-UA" w:eastAsia="ru-RU"/>
        </w:rPr>
        <w:t>(вх. № 145006-000000-335-64-2019 від 00.00.2019 р.)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w:t>
      </w:r>
      <w:r w:rsidRPr="00036D1A">
        <w:rPr>
          <w:rFonts w:ascii="Times New Roman" w:eastAsia="Times New Roman" w:hAnsi="Times New Roman"/>
          <w:b/>
          <w:sz w:val="28"/>
          <w:szCs w:val="28"/>
          <w:lang w:val="uk-UA" w:eastAsia="ru-RU"/>
        </w:rPr>
        <w:t>ВИРІШИЛА:</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1.Затвердити фізичній особі</w:t>
      </w:r>
      <w:r w:rsidR="0065379D">
        <w:rPr>
          <w:rFonts w:ascii="Times New Roman" w:eastAsia="Times New Roman" w:hAnsi="Times New Roman"/>
          <w:color w:val="000000"/>
          <w:sz w:val="28"/>
          <w:szCs w:val="28"/>
          <w:lang w:val="uk-UA" w:eastAsia="ru-RU"/>
        </w:rPr>
        <w:t>(персональні дані)</w:t>
      </w:r>
      <w:r w:rsidRPr="00036D1A">
        <w:rPr>
          <w:rFonts w:ascii="Times New Roman" w:eastAsia="Times New Roman" w:hAnsi="Times New Roman"/>
          <w:sz w:val="28"/>
          <w:szCs w:val="28"/>
          <w:lang w:val="uk-UA" w:eastAsia="ru-RU"/>
        </w:rPr>
        <w:t xml:space="preserve">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Мар'янське, вул. І. Сірка, 2  площею 0,2500 га. Кадастровий номер земельної ділянки 1220385500:03:008:0052.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2.Передати у власність фізичній особі</w:t>
      </w:r>
      <w:r w:rsidR="0065379D">
        <w:rPr>
          <w:rFonts w:ascii="Times New Roman" w:eastAsia="Times New Roman" w:hAnsi="Times New Roman"/>
          <w:color w:val="000000"/>
          <w:sz w:val="28"/>
          <w:szCs w:val="28"/>
          <w:lang w:val="uk-UA" w:eastAsia="ru-RU"/>
        </w:rPr>
        <w:t>(персональні дані)</w:t>
      </w:r>
      <w:r w:rsidRPr="00036D1A">
        <w:rPr>
          <w:rFonts w:ascii="Times New Roman" w:eastAsia="Times New Roman" w:hAnsi="Times New Roman"/>
          <w:sz w:val="28"/>
          <w:szCs w:val="28"/>
          <w:lang w:val="uk-UA" w:eastAsia="ru-RU"/>
        </w:rPr>
        <w:t xml:space="preserve"> із земель комунальної власності земельну ділянку площею 0,2500 га. Кадастровий номер земельної ділянки 1220385500:03:008:0052, місце розташування якої: Дніпропетровська область, Апостолівський район,                  с. Мар’янське, вул. І. Сірка, 2.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3. Фізичній особі: </w:t>
      </w:r>
      <w:r w:rsidR="0065379D">
        <w:rPr>
          <w:rFonts w:ascii="Times New Roman" w:eastAsia="Times New Roman" w:hAnsi="Times New Roman"/>
          <w:color w:val="000000"/>
          <w:sz w:val="28"/>
          <w:szCs w:val="28"/>
          <w:lang w:val="uk-UA" w:eastAsia="ru-RU"/>
        </w:rPr>
        <w:t>(персональні дані)</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lastRenderedPageBreak/>
        <w:t xml:space="preserve">      3.1 виступити замовником виконання робіт щодо винесення та закріплення в натурі (на місцевості) меж земельної ділянки;</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3.2 зареєструвати право власності на  земельну  ділянку відповідно до чинного законодавства;</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4. Рекомендувати відділу Держгеокадастру в Апостолівському  районі </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5. Спеціалісту з земельних питань Зеленодольської міської ради</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6. Контроль за виконанням рішення покласти на комісію з питань </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036D1A" w:rsidRPr="00036D1A" w:rsidRDefault="00036D1A" w:rsidP="00036D1A">
      <w:pPr>
        <w:spacing w:after="0" w:line="240" w:lineRule="auto"/>
        <w:ind w:right="175"/>
        <w:jc w:val="both"/>
        <w:rPr>
          <w:rFonts w:ascii="Times New Roman" w:eastAsia="Times New Roman" w:hAnsi="Times New Roman"/>
          <w:b/>
          <w:sz w:val="28"/>
          <w:szCs w:val="28"/>
          <w:lang w:val="uk-UA" w:eastAsia="ru-RU"/>
        </w:rPr>
      </w:pPr>
      <w:r w:rsidRPr="00036D1A">
        <w:rPr>
          <w:rFonts w:ascii="Times New Roman" w:eastAsia="Times New Roman" w:hAnsi="Times New Roman"/>
          <w:b/>
          <w:color w:val="000000"/>
          <w:sz w:val="28"/>
          <w:szCs w:val="28"/>
          <w:lang w:val="uk-UA" w:eastAsia="ru-RU"/>
        </w:rPr>
        <w:t>В. о. м</w:t>
      </w:r>
      <w:r w:rsidRPr="00036D1A">
        <w:rPr>
          <w:rFonts w:ascii="Times New Roman" w:eastAsia="Times New Roman" w:hAnsi="Times New Roman"/>
          <w:b/>
          <w:sz w:val="28"/>
          <w:szCs w:val="28"/>
          <w:lang w:val="uk-UA" w:eastAsia="ru-RU"/>
        </w:rPr>
        <w:t>іського  голови                                                           О. М. Ярошенко</w:t>
      </w:r>
    </w:p>
    <w:p w:rsidR="00036D1A" w:rsidRPr="00036D1A" w:rsidRDefault="00036D1A" w:rsidP="00036D1A">
      <w:pPr>
        <w:spacing w:after="0" w:line="240" w:lineRule="auto"/>
        <w:rPr>
          <w:rFonts w:ascii="Times New Roman" w:eastAsia="Times New Roman" w:hAnsi="Times New Roman"/>
          <w:sz w:val="24"/>
          <w:szCs w:val="24"/>
          <w:lang w:val="uk-UA" w:eastAsia="ru-RU"/>
        </w:rPr>
      </w:pPr>
      <w:r w:rsidRPr="00036D1A">
        <w:rPr>
          <w:rFonts w:ascii="Times New Roman" w:eastAsia="Times New Roman" w:hAnsi="Times New Roman"/>
          <w:sz w:val="24"/>
          <w:szCs w:val="24"/>
          <w:lang w:eastAsia="ru-RU"/>
        </w:rPr>
        <w:t xml:space="preserve">                                          </w:t>
      </w:r>
    </w:p>
    <w:p w:rsidR="00036D1A" w:rsidRDefault="00036D1A" w:rsidP="00036D1A">
      <w:pPr>
        <w:spacing w:after="0" w:line="240" w:lineRule="auto"/>
        <w:jc w:val="center"/>
        <w:rPr>
          <w:rFonts w:ascii="Times New Roman" w:eastAsia="Times New Roman" w:hAnsi="Times New Roman"/>
          <w:sz w:val="32"/>
          <w:szCs w:val="20"/>
          <w:lang w:val="uk-UA" w:eastAsia="ru-RU"/>
        </w:rPr>
      </w:pPr>
      <w:r>
        <w:rPr>
          <w:rFonts w:ascii="Times New Roman" w:eastAsia="Times New Roman" w:hAnsi="Times New Roman"/>
          <w:noProof/>
          <w:sz w:val="24"/>
          <w:szCs w:val="24"/>
          <w:lang w:eastAsia="ru-RU"/>
        </w:rPr>
        <w:drawing>
          <wp:anchor distT="0" distB="0" distL="114300" distR="114300" simplePos="0" relativeHeight="251708416" behindDoc="0" locked="0" layoutInCell="1" allowOverlap="1" wp14:anchorId="0E60C49B" wp14:editId="316324A2">
            <wp:simplePos x="0" y="0"/>
            <wp:positionH relativeFrom="column">
              <wp:posOffset>2905125</wp:posOffset>
            </wp:positionH>
            <wp:positionV relativeFrom="paragraph">
              <wp:posOffset>105410</wp:posOffset>
            </wp:positionV>
            <wp:extent cx="444500" cy="635000"/>
            <wp:effectExtent l="0" t="0" r="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36D1A" w:rsidRPr="00036D1A" w:rsidRDefault="00036D1A" w:rsidP="00036D1A">
      <w:pPr>
        <w:spacing w:after="0" w:line="240" w:lineRule="auto"/>
        <w:jc w:val="center"/>
        <w:rPr>
          <w:rFonts w:ascii="Times New Roman" w:eastAsia="Times New Roman" w:hAnsi="Times New Roman"/>
          <w:sz w:val="32"/>
          <w:szCs w:val="20"/>
          <w:lang w:val="uk-UA" w:eastAsia="ru-RU"/>
        </w:rPr>
      </w:pPr>
      <w:r w:rsidRPr="00036D1A">
        <w:rPr>
          <w:rFonts w:ascii="Times New Roman" w:eastAsia="Times New Roman" w:hAnsi="Times New Roman"/>
          <w:sz w:val="32"/>
          <w:szCs w:val="20"/>
          <w:lang w:val="uk-UA" w:eastAsia="ru-RU"/>
        </w:rPr>
        <w:t>У К Р А Ї Н А</w:t>
      </w:r>
    </w:p>
    <w:p w:rsidR="00036D1A" w:rsidRPr="00036D1A" w:rsidRDefault="00036D1A" w:rsidP="00036D1A">
      <w:pPr>
        <w:spacing w:after="0" w:line="240" w:lineRule="auto"/>
        <w:jc w:val="center"/>
        <w:rPr>
          <w:rFonts w:ascii="Times New Roman" w:eastAsia="Times New Roman" w:hAnsi="Times New Roman"/>
          <w:sz w:val="28"/>
          <w:szCs w:val="20"/>
          <w:lang w:val="uk-UA" w:eastAsia="ru-RU"/>
        </w:rPr>
      </w:pPr>
      <w:r w:rsidRPr="00036D1A">
        <w:rPr>
          <w:rFonts w:ascii="Times New Roman" w:eastAsia="Times New Roman" w:hAnsi="Times New Roman"/>
          <w:sz w:val="28"/>
          <w:szCs w:val="20"/>
          <w:lang w:val="uk-UA" w:eastAsia="ru-RU"/>
        </w:rPr>
        <w:t>Зеленодольська міська об’єднана територіальна громада</w:t>
      </w:r>
    </w:p>
    <w:p w:rsidR="00036D1A" w:rsidRPr="00036D1A" w:rsidRDefault="00036D1A" w:rsidP="00036D1A">
      <w:pPr>
        <w:pBdr>
          <w:bottom w:val="single" w:sz="12" w:space="1" w:color="auto"/>
        </w:pBdr>
        <w:spacing w:after="0" w:line="240" w:lineRule="auto"/>
        <w:jc w:val="center"/>
        <w:rPr>
          <w:rFonts w:ascii="Times New Roman" w:eastAsia="Times New Roman" w:hAnsi="Times New Roman"/>
          <w:sz w:val="28"/>
          <w:szCs w:val="24"/>
          <w:lang w:eastAsia="ru-RU"/>
        </w:rPr>
      </w:pPr>
      <w:r w:rsidRPr="00036D1A">
        <w:rPr>
          <w:rFonts w:ascii="Times New Roman" w:eastAsia="Times New Roman" w:hAnsi="Times New Roman"/>
          <w:sz w:val="28"/>
          <w:szCs w:val="24"/>
          <w:lang w:eastAsia="ru-RU"/>
        </w:rPr>
        <w:t xml:space="preserve">Апостолівського району </w:t>
      </w:r>
      <w:r w:rsidRPr="00036D1A">
        <w:rPr>
          <w:rFonts w:ascii="Times New Roman" w:eastAsia="Times New Roman" w:hAnsi="Times New Roman"/>
          <w:sz w:val="28"/>
          <w:szCs w:val="24"/>
          <w:lang w:val="uk-UA" w:eastAsia="ru-RU"/>
        </w:rPr>
        <w:t>Дніпропетровської області</w:t>
      </w:r>
    </w:p>
    <w:p w:rsidR="00036D1A" w:rsidRPr="00036D1A" w:rsidRDefault="00036D1A" w:rsidP="00036D1A">
      <w:pPr>
        <w:spacing w:after="0" w:line="240" w:lineRule="auto"/>
        <w:jc w:val="center"/>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Орган місцевого самоврядування</w:t>
      </w:r>
    </w:p>
    <w:p w:rsidR="00036D1A" w:rsidRPr="00036D1A" w:rsidRDefault="00036D1A" w:rsidP="00036D1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36D1A">
        <w:rPr>
          <w:rFonts w:ascii="Times New Roman" w:eastAsia="Times New Roman" w:hAnsi="Times New Roman" w:cs="Arial"/>
          <w:b/>
          <w:bCs/>
          <w:kern w:val="32"/>
          <w:sz w:val="32"/>
          <w:szCs w:val="32"/>
          <w:lang w:eastAsia="ru-RU"/>
        </w:rPr>
        <w:t>Р І Ш Е Н Н Я</w:t>
      </w:r>
    </w:p>
    <w:p w:rsidR="00036D1A" w:rsidRPr="00036D1A" w:rsidRDefault="00036D1A" w:rsidP="00036D1A">
      <w:pPr>
        <w:spacing w:after="0" w:line="240" w:lineRule="auto"/>
        <w:jc w:val="center"/>
        <w:rPr>
          <w:rFonts w:ascii="Times New Roman" w:eastAsia="Times New Roman" w:hAnsi="Times New Roman"/>
          <w:b/>
          <w:sz w:val="28"/>
          <w:szCs w:val="24"/>
          <w:lang w:val="uk-UA" w:eastAsia="ru-RU"/>
        </w:rPr>
      </w:pPr>
      <w:r w:rsidRPr="00036D1A">
        <w:rPr>
          <w:rFonts w:ascii="Times New Roman" w:eastAsia="Times New Roman" w:hAnsi="Times New Roman"/>
          <w:b/>
          <w:sz w:val="28"/>
          <w:szCs w:val="24"/>
          <w:lang w:val="uk-UA" w:eastAsia="ru-RU"/>
        </w:rPr>
        <w:t xml:space="preserve">    </w:t>
      </w:r>
      <w:r w:rsidRPr="00036D1A">
        <w:rPr>
          <w:rFonts w:ascii="Times New Roman" w:eastAsia="Times New Roman" w:hAnsi="Times New Roman"/>
          <w:b/>
          <w:sz w:val="28"/>
          <w:szCs w:val="24"/>
          <w:lang w:eastAsia="ru-RU"/>
        </w:rPr>
        <w:t xml:space="preserve">Зеленодольської </w:t>
      </w:r>
      <w:r w:rsidRPr="00036D1A">
        <w:rPr>
          <w:rFonts w:ascii="Times New Roman" w:eastAsia="Times New Roman" w:hAnsi="Times New Roman"/>
          <w:b/>
          <w:sz w:val="28"/>
          <w:szCs w:val="24"/>
          <w:lang w:val="uk-UA" w:eastAsia="ru-RU"/>
        </w:rPr>
        <w:t>міської</w:t>
      </w:r>
      <w:r w:rsidRPr="00036D1A">
        <w:rPr>
          <w:rFonts w:ascii="Times New Roman" w:eastAsia="Times New Roman" w:hAnsi="Times New Roman"/>
          <w:b/>
          <w:sz w:val="28"/>
          <w:szCs w:val="24"/>
          <w:lang w:eastAsia="ru-RU"/>
        </w:rPr>
        <w:t xml:space="preserve"> ради</w:t>
      </w:r>
    </w:p>
    <w:p w:rsidR="00036D1A" w:rsidRPr="00036D1A" w:rsidRDefault="00036D1A" w:rsidP="00036D1A">
      <w:pPr>
        <w:spacing w:after="0" w:line="240" w:lineRule="auto"/>
        <w:jc w:val="center"/>
        <w:rPr>
          <w:rFonts w:ascii="Times New Roman" w:eastAsia="Times New Roman" w:hAnsi="Times New Roman"/>
          <w:b/>
          <w:sz w:val="28"/>
          <w:szCs w:val="24"/>
          <w:lang w:val="uk-UA" w:eastAsia="ru-RU"/>
        </w:rPr>
      </w:pPr>
      <w:r w:rsidRPr="00036D1A">
        <w:rPr>
          <w:rFonts w:ascii="Times New Roman" w:eastAsia="Times New Roman" w:hAnsi="Times New Roman"/>
          <w:b/>
          <w:sz w:val="28"/>
          <w:szCs w:val="24"/>
          <w:lang w:val="uk-UA" w:eastAsia="ru-RU"/>
        </w:rPr>
        <w:t xml:space="preserve">56 сесії </w:t>
      </w:r>
      <w:r w:rsidRPr="00036D1A">
        <w:rPr>
          <w:rFonts w:ascii="Times New Roman" w:eastAsia="Times New Roman" w:hAnsi="Times New Roman"/>
          <w:b/>
          <w:sz w:val="28"/>
          <w:szCs w:val="24"/>
          <w:lang w:val="en-US" w:eastAsia="ru-RU"/>
        </w:rPr>
        <w:t>VII</w:t>
      </w:r>
      <w:r w:rsidRPr="00036D1A">
        <w:rPr>
          <w:rFonts w:ascii="Times New Roman" w:eastAsia="Times New Roman" w:hAnsi="Times New Roman"/>
          <w:b/>
          <w:sz w:val="28"/>
          <w:szCs w:val="24"/>
          <w:lang w:val="uk-UA" w:eastAsia="ru-RU"/>
        </w:rPr>
        <w:t xml:space="preserve"> скликання </w:t>
      </w:r>
    </w:p>
    <w:p w:rsidR="00036D1A" w:rsidRPr="00036D1A" w:rsidRDefault="00036D1A" w:rsidP="00036D1A">
      <w:pPr>
        <w:autoSpaceDE w:val="0"/>
        <w:autoSpaceDN w:val="0"/>
        <w:spacing w:after="0" w:line="240" w:lineRule="auto"/>
        <w:jc w:val="both"/>
        <w:rPr>
          <w:rFonts w:ascii="Times New Roman" w:eastAsia="Times New Roman" w:hAnsi="Times New Roman"/>
          <w:b/>
          <w:sz w:val="24"/>
          <w:szCs w:val="24"/>
          <w:lang w:val="uk-UA" w:eastAsia="ru-RU"/>
        </w:rPr>
      </w:pPr>
    </w:p>
    <w:p w:rsidR="00036D1A" w:rsidRPr="00036D1A" w:rsidRDefault="00036D1A" w:rsidP="00036D1A">
      <w:pPr>
        <w:autoSpaceDE w:val="0"/>
        <w:autoSpaceDN w:val="0"/>
        <w:spacing w:after="0" w:line="240" w:lineRule="auto"/>
        <w:ind w:firstLine="708"/>
        <w:jc w:val="both"/>
        <w:rPr>
          <w:rFonts w:ascii="Times New Roman" w:eastAsia="Times New Roman" w:hAnsi="Times New Roman"/>
          <w:b/>
          <w:sz w:val="24"/>
          <w:szCs w:val="24"/>
          <w:lang w:val="uk-UA" w:eastAsia="ru-RU"/>
        </w:rPr>
      </w:pPr>
    </w:p>
    <w:p w:rsidR="00036D1A" w:rsidRPr="00036D1A" w:rsidRDefault="00036D1A" w:rsidP="00036D1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036D1A">
        <w:rPr>
          <w:rFonts w:ascii="Times New Roman" w:eastAsia="Times New Roman" w:hAnsi="Times New Roman"/>
          <w:b/>
          <w:color w:val="000000"/>
          <w:sz w:val="28"/>
          <w:szCs w:val="28"/>
          <w:lang w:val="uk-UA" w:eastAsia="ru-RU"/>
        </w:rPr>
        <w:t>25 лютого  2019 року                                                                   №978</w:t>
      </w:r>
    </w:p>
    <w:p w:rsidR="00036D1A" w:rsidRPr="00036D1A" w:rsidRDefault="00036D1A" w:rsidP="004403D8">
      <w:pPr>
        <w:autoSpaceDE w:val="0"/>
        <w:autoSpaceDN w:val="0"/>
        <w:spacing w:after="0" w:line="240" w:lineRule="auto"/>
        <w:jc w:val="both"/>
        <w:rPr>
          <w:rFonts w:ascii="Times New Roman" w:eastAsia="Times New Roman" w:hAnsi="Times New Roman"/>
          <w:b/>
          <w:color w:val="000000"/>
          <w:sz w:val="28"/>
          <w:szCs w:val="28"/>
          <w:lang w:val="uk-UA" w:eastAsia="ru-RU"/>
        </w:rPr>
      </w:pP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Розглянувши заяву фізичної особи </w:t>
      </w:r>
      <w:r w:rsidR="0065379D">
        <w:rPr>
          <w:rFonts w:ascii="Times New Roman" w:eastAsia="Times New Roman" w:hAnsi="Times New Roman"/>
          <w:color w:val="000000"/>
          <w:sz w:val="28"/>
          <w:szCs w:val="28"/>
          <w:lang w:val="uk-UA" w:eastAsia="ru-RU"/>
        </w:rPr>
        <w:t>(персональні дані)</w:t>
      </w:r>
      <w:r w:rsidRPr="00036D1A">
        <w:rPr>
          <w:rFonts w:ascii="Times New Roman" w:eastAsia="Times New Roman" w:hAnsi="Times New Roman"/>
          <w:sz w:val="28"/>
          <w:szCs w:val="28"/>
          <w:lang w:val="uk-UA" w:eastAsia="ru-RU"/>
        </w:rPr>
        <w:t xml:space="preserve">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w:t>
      </w:r>
      <w:r w:rsidRPr="00036D1A">
        <w:rPr>
          <w:rFonts w:ascii="Times New Roman" w:eastAsia="Times New Roman" w:hAnsi="Times New Roman"/>
          <w:sz w:val="28"/>
          <w:szCs w:val="28"/>
          <w:lang w:val="uk-UA" w:eastAsia="ru-RU"/>
        </w:rPr>
        <w:lastRenderedPageBreak/>
        <w:t>Закону України “Про місцеве самоврядування  в Україні”,  ст. 12, ч.9 ст.118 Земельного Кодексу України, Зеленодольська міська рада</w:t>
      </w:r>
    </w:p>
    <w:p w:rsidR="00036D1A" w:rsidRPr="00036D1A" w:rsidRDefault="00036D1A" w:rsidP="00036D1A">
      <w:pPr>
        <w:spacing w:after="0" w:line="240" w:lineRule="auto"/>
        <w:jc w:val="both"/>
        <w:rPr>
          <w:rFonts w:ascii="Times New Roman" w:eastAsia="Times New Roman" w:hAnsi="Times New Roman"/>
          <w:b/>
          <w:sz w:val="28"/>
          <w:szCs w:val="28"/>
          <w:lang w:val="uk-UA" w:eastAsia="ru-RU"/>
        </w:rPr>
      </w:pPr>
      <w:r w:rsidRPr="00036D1A">
        <w:rPr>
          <w:rFonts w:ascii="Times New Roman" w:eastAsia="Times New Roman" w:hAnsi="Times New Roman"/>
          <w:b/>
          <w:sz w:val="28"/>
          <w:szCs w:val="28"/>
          <w:lang w:val="uk-UA" w:eastAsia="ru-RU"/>
        </w:rPr>
        <w:t xml:space="preserve">                                                ВИРІШИЛА:</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1.Затвердити фізичній особі</w:t>
      </w:r>
      <w:r w:rsidR="0065379D">
        <w:rPr>
          <w:rFonts w:ascii="Times New Roman" w:eastAsia="Times New Roman" w:hAnsi="Times New Roman"/>
          <w:color w:val="000000"/>
          <w:sz w:val="28"/>
          <w:szCs w:val="28"/>
          <w:lang w:val="uk-UA" w:eastAsia="ru-RU"/>
        </w:rPr>
        <w:t>(персональні дані)</w:t>
      </w:r>
      <w:r w:rsidRPr="00036D1A">
        <w:rPr>
          <w:rFonts w:ascii="Times New Roman" w:eastAsia="Times New Roman" w:hAnsi="Times New Roman"/>
          <w:sz w:val="28"/>
          <w:szCs w:val="28"/>
          <w:lang w:val="uk-UA" w:eastAsia="ru-RU"/>
        </w:rPr>
        <w:t xml:space="preserve">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Мар'янське, вул. Івана Сірка,3,  площею 0,2500 га. Кадастровий номер земельної ділянки 1220385500:03:008:0050.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2.Передати у власність фізичній особі </w:t>
      </w:r>
      <w:r w:rsidR="0065379D">
        <w:rPr>
          <w:rFonts w:ascii="Times New Roman" w:eastAsia="Times New Roman" w:hAnsi="Times New Roman"/>
          <w:color w:val="000000"/>
          <w:sz w:val="28"/>
          <w:szCs w:val="28"/>
          <w:lang w:val="uk-UA" w:eastAsia="ru-RU"/>
        </w:rPr>
        <w:t>(персональні дані)</w:t>
      </w:r>
      <w:r w:rsidRPr="00036D1A">
        <w:rPr>
          <w:rFonts w:ascii="Times New Roman" w:eastAsia="Times New Roman" w:hAnsi="Times New Roman"/>
          <w:sz w:val="28"/>
          <w:szCs w:val="28"/>
          <w:lang w:val="uk-UA" w:eastAsia="ru-RU"/>
        </w:rPr>
        <w:t>із земель комунальної власності земельну ділянку площею 0,2500 га. Кадастровий номер земельної ділянки 1220385500:03:008:0050, місце розташування якої: Дніпропетровська область, Апостолівський район,                  с. Мар’янське, вул. вул. Івана Сірка,3.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3. Фізичній особі: </w:t>
      </w:r>
      <w:r w:rsidR="0065379D">
        <w:rPr>
          <w:rFonts w:ascii="Times New Roman" w:eastAsia="Times New Roman" w:hAnsi="Times New Roman"/>
          <w:color w:val="000000"/>
          <w:sz w:val="28"/>
          <w:szCs w:val="28"/>
          <w:lang w:val="uk-UA" w:eastAsia="ru-RU"/>
        </w:rPr>
        <w:t>(персональні дані)</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3.2 зареєструвати право власності на  земельну  ділянку відповідно до чинного законодавства;</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4. Рекомендувати відділу Держгеокадастру в Апостолівському  районі </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5. Спеціалісту з земельних питань Зеленодольської міської ради</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6. Контроль за виконанням рішення покласти на комісію з питань </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036D1A" w:rsidRPr="00036D1A" w:rsidRDefault="00036D1A" w:rsidP="00036D1A">
      <w:pPr>
        <w:spacing w:after="0" w:line="240" w:lineRule="auto"/>
        <w:ind w:right="175"/>
        <w:jc w:val="both"/>
        <w:rPr>
          <w:rFonts w:ascii="Times New Roman" w:eastAsia="Times New Roman" w:hAnsi="Times New Roman"/>
          <w:b/>
          <w:sz w:val="28"/>
          <w:szCs w:val="28"/>
          <w:lang w:val="uk-UA" w:eastAsia="ru-RU"/>
        </w:rPr>
      </w:pPr>
      <w:r w:rsidRPr="00036D1A">
        <w:rPr>
          <w:rFonts w:ascii="Times New Roman" w:eastAsia="Times New Roman" w:hAnsi="Times New Roman"/>
          <w:b/>
          <w:color w:val="000000"/>
          <w:sz w:val="28"/>
          <w:szCs w:val="28"/>
          <w:lang w:val="uk-UA" w:eastAsia="ru-RU"/>
        </w:rPr>
        <w:t>В. о. м</w:t>
      </w:r>
      <w:r w:rsidRPr="00036D1A">
        <w:rPr>
          <w:rFonts w:ascii="Times New Roman" w:eastAsia="Times New Roman" w:hAnsi="Times New Roman"/>
          <w:b/>
          <w:sz w:val="28"/>
          <w:szCs w:val="28"/>
          <w:lang w:val="uk-UA" w:eastAsia="ru-RU"/>
        </w:rPr>
        <w:t>іського  голови                                                           О. М. Ярошенко</w:t>
      </w:r>
    </w:p>
    <w:p w:rsidR="00036D1A" w:rsidRDefault="00036D1A" w:rsidP="00036D1A">
      <w:pPr>
        <w:spacing w:after="0" w:line="240" w:lineRule="auto"/>
        <w:ind w:right="175"/>
        <w:jc w:val="both"/>
        <w:rPr>
          <w:rFonts w:ascii="Times New Roman" w:eastAsia="Times New Roman" w:hAnsi="Times New Roman"/>
          <w:b/>
          <w:sz w:val="28"/>
          <w:szCs w:val="28"/>
          <w:lang w:val="uk-UA" w:eastAsia="ru-RU"/>
        </w:rPr>
      </w:pPr>
    </w:p>
    <w:p w:rsidR="00036D1A" w:rsidRPr="00036D1A" w:rsidRDefault="00036D1A" w:rsidP="00036D1A">
      <w:pPr>
        <w:spacing w:after="0" w:line="240" w:lineRule="auto"/>
        <w:rPr>
          <w:rFonts w:ascii="Times New Roman" w:eastAsia="Times New Roman" w:hAnsi="Times New Roman"/>
          <w:sz w:val="24"/>
          <w:szCs w:val="24"/>
          <w:lang w:val="uk-UA" w:eastAsia="ru-RU"/>
        </w:rPr>
      </w:pPr>
      <w:r w:rsidRPr="00036D1A">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1046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36D1A" w:rsidRPr="00036D1A" w:rsidRDefault="00036D1A" w:rsidP="00036D1A">
      <w:pPr>
        <w:spacing w:after="0" w:line="240" w:lineRule="auto"/>
        <w:jc w:val="center"/>
        <w:rPr>
          <w:rFonts w:ascii="Times New Roman" w:eastAsia="Times New Roman" w:hAnsi="Times New Roman"/>
          <w:sz w:val="32"/>
          <w:szCs w:val="20"/>
          <w:lang w:val="uk-UA" w:eastAsia="ru-RU"/>
        </w:rPr>
      </w:pPr>
      <w:r w:rsidRPr="00036D1A">
        <w:rPr>
          <w:rFonts w:ascii="Times New Roman" w:eastAsia="Times New Roman" w:hAnsi="Times New Roman"/>
          <w:sz w:val="32"/>
          <w:szCs w:val="20"/>
          <w:lang w:val="uk-UA" w:eastAsia="ru-RU"/>
        </w:rPr>
        <w:lastRenderedPageBreak/>
        <w:t>У К Р А Ї Н А</w:t>
      </w:r>
    </w:p>
    <w:p w:rsidR="00036D1A" w:rsidRPr="00036D1A" w:rsidRDefault="00036D1A" w:rsidP="00036D1A">
      <w:pPr>
        <w:spacing w:after="0" w:line="240" w:lineRule="auto"/>
        <w:jc w:val="center"/>
        <w:rPr>
          <w:rFonts w:ascii="Times New Roman" w:eastAsia="Times New Roman" w:hAnsi="Times New Roman"/>
          <w:sz w:val="28"/>
          <w:szCs w:val="20"/>
          <w:lang w:val="uk-UA" w:eastAsia="ru-RU"/>
        </w:rPr>
      </w:pPr>
      <w:r w:rsidRPr="00036D1A">
        <w:rPr>
          <w:rFonts w:ascii="Times New Roman" w:eastAsia="Times New Roman" w:hAnsi="Times New Roman"/>
          <w:sz w:val="28"/>
          <w:szCs w:val="20"/>
          <w:lang w:val="uk-UA" w:eastAsia="ru-RU"/>
        </w:rPr>
        <w:t>Зеленодольська міська об’єднана територіальна громада</w:t>
      </w:r>
    </w:p>
    <w:p w:rsidR="00036D1A" w:rsidRPr="00036D1A" w:rsidRDefault="00036D1A" w:rsidP="00036D1A">
      <w:pPr>
        <w:pBdr>
          <w:bottom w:val="single" w:sz="12" w:space="1" w:color="auto"/>
        </w:pBdr>
        <w:spacing w:after="0" w:line="240" w:lineRule="auto"/>
        <w:jc w:val="center"/>
        <w:rPr>
          <w:rFonts w:ascii="Times New Roman" w:eastAsia="Times New Roman" w:hAnsi="Times New Roman"/>
          <w:sz w:val="28"/>
          <w:szCs w:val="24"/>
          <w:lang w:eastAsia="ru-RU"/>
        </w:rPr>
      </w:pPr>
      <w:r w:rsidRPr="00036D1A">
        <w:rPr>
          <w:rFonts w:ascii="Times New Roman" w:eastAsia="Times New Roman" w:hAnsi="Times New Roman"/>
          <w:sz w:val="28"/>
          <w:szCs w:val="24"/>
          <w:lang w:eastAsia="ru-RU"/>
        </w:rPr>
        <w:t xml:space="preserve">Апостолівського району </w:t>
      </w:r>
      <w:r w:rsidRPr="00036D1A">
        <w:rPr>
          <w:rFonts w:ascii="Times New Roman" w:eastAsia="Times New Roman" w:hAnsi="Times New Roman"/>
          <w:sz w:val="28"/>
          <w:szCs w:val="24"/>
          <w:lang w:val="uk-UA" w:eastAsia="ru-RU"/>
        </w:rPr>
        <w:t>Дніпропетровської області</w:t>
      </w:r>
    </w:p>
    <w:p w:rsidR="00036D1A" w:rsidRPr="00036D1A" w:rsidRDefault="00036D1A" w:rsidP="00036D1A">
      <w:pPr>
        <w:spacing w:after="0" w:line="240" w:lineRule="auto"/>
        <w:jc w:val="center"/>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Орган місцевого самоврядування</w:t>
      </w:r>
    </w:p>
    <w:p w:rsidR="00036D1A" w:rsidRPr="00036D1A" w:rsidRDefault="00036D1A" w:rsidP="00036D1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36D1A">
        <w:rPr>
          <w:rFonts w:ascii="Times New Roman" w:eastAsia="Times New Roman" w:hAnsi="Times New Roman" w:cs="Arial"/>
          <w:b/>
          <w:bCs/>
          <w:kern w:val="32"/>
          <w:sz w:val="32"/>
          <w:szCs w:val="32"/>
          <w:lang w:eastAsia="ru-RU"/>
        </w:rPr>
        <w:t>Р І Ш Е Н Н Я</w:t>
      </w:r>
    </w:p>
    <w:p w:rsidR="00036D1A" w:rsidRPr="00036D1A" w:rsidRDefault="00036D1A" w:rsidP="00036D1A">
      <w:pPr>
        <w:spacing w:after="0" w:line="240" w:lineRule="auto"/>
        <w:jc w:val="center"/>
        <w:rPr>
          <w:rFonts w:ascii="Times New Roman" w:eastAsia="Times New Roman" w:hAnsi="Times New Roman"/>
          <w:b/>
          <w:sz w:val="28"/>
          <w:szCs w:val="24"/>
          <w:lang w:val="uk-UA" w:eastAsia="ru-RU"/>
        </w:rPr>
      </w:pPr>
      <w:r w:rsidRPr="00036D1A">
        <w:rPr>
          <w:rFonts w:ascii="Times New Roman" w:eastAsia="Times New Roman" w:hAnsi="Times New Roman"/>
          <w:b/>
          <w:sz w:val="28"/>
          <w:szCs w:val="24"/>
          <w:lang w:val="uk-UA" w:eastAsia="ru-RU"/>
        </w:rPr>
        <w:t xml:space="preserve">    </w:t>
      </w:r>
      <w:r w:rsidRPr="00036D1A">
        <w:rPr>
          <w:rFonts w:ascii="Times New Roman" w:eastAsia="Times New Roman" w:hAnsi="Times New Roman"/>
          <w:b/>
          <w:sz w:val="28"/>
          <w:szCs w:val="24"/>
          <w:lang w:eastAsia="ru-RU"/>
        </w:rPr>
        <w:t xml:space="preserve">Зеленодольської </w:t>
      </w:r>
      <w:r w:rsidRPr="00036D1A">
        <w:rPr>
          <w:rFonts w:ascii="Times New Roman" w:eastAsia="Times New Roman" w:hAnsi="Times New Roman"/>
          <w:b/>
          <w:sz w:val="28"/>
          <w:szCs w:val="24"/>
          <w:lang w:val="uk-UA" w:eastAsia="ru-RU"/>
        </w:rPr>
        <w:t>міської</w:t>
      </w:r>
      <w:r w:rsidRPr="00036D1A">
        <w:rPr>
          <w:rFonts w:ascii="Times New Roman" w:eastAsia="Times New Roman" w:hAnsi="Times New Roman"/>
          <w:b/>
          <w:sz w:val="28"/>
          <w:szCs w:val="24"/>
          <w:lang w:eastAsia="ru-RU"/>
        </w:rPr>
        <w:t xml:space="preserve"> ради</w:t>
      </w:r>
    </w:p>
    <w:p w:rsidR="00036D1A" w:rsidRPr="00036D1A" w:rsidRDefault="00036D1A" w:rsidP="00036D1A">
      <w:pPr>
        <w:spacing w:after="0" w:line="240" w:lineRule="auto"/>
        <w:jc w:val="center"/>
        <w:rPr>
          <w:rFonts w:ascii="Times New Roman" w:eastAsia="Times New Roman" w:hAnsi="Times New Roman"/>
          <w:b/>
          <w:sz w:val="28"/>
          <w:szCs w:val="24"/>
          <w:lang w:val="uk-UA" w:eastAsia="ru-RU"/>
        </w:rPr>
      </w:pPr>
      <w:r w:rsidRPr="00036D1A">
        <w:rPr>
          <w:rFonts w:ascii="Times New Roman" w:eastAsia="Times New Roman" w:hAnsi="Times New Roman"/>
          <w:b/>
          <w:sz w:val="28"/>
          <w:szCs w:val="24"/>
          <w:lang w:val="uk-UA" w:eastAsia="ru-RU"/>
        </w:rPr>
        <w:t xml:space="preserve">56 сесії </w:t>
      </w:r>
      <w:r w:rsidRPr="00036D1A">
        <w:rPr>
          <w:rFonts w:ascii="Times New Roman" w:eastAsia="Times New Roman" w:hAnsi="Times New Roman"/>
          <w:b/>
          <w:sz w:val="28"/>
          <w:szCs w:val="24"/>
          <w:lang w:val="en-US" w:eastAsia="ru-RU"/>
        </w:rPr>
        <w:t>VII</w:t>
      </w:r>
      <w:r w:rsidRPr="00036D1A">
        <w:rPr>
          <w:rFonts w:ascii="Times New Roman" w:eastAsia="Times New Roman" w:hAnsi="Times New Roman"/>
          <w:b/>
          <w:sz w:val="28"/>
          <w:szCs w:val="24"/>
          <w:lang w:val="uk-UA" w:eastAsia="ru-RU"/>
        </w:rPr>
        <w:t xml:space="preserve"> скликання </w:t>
      </w:r>
    </w:p>
    <w:p w:rsidR="00036D1A" w:rsidRPr="00036D1A" w:rsidRDefault="00036D1A" w:rsidP="00036D1A">
      <w:pPr>
        <w:autoSpaceDE w:val="0"/>
        <w:autoSpaceDN w:val="0"/>
        <w:spacing w:after="0" w:line="240" w:lineRule="auto"/>
        <w:jc w:val="both"/>
        <w:rPr>
          <w:rFonts w:ascii="Times New Roman" w:eastAsia="Times New Roman" w:hAnsi="Times New Roman"/>
          <w:b/>
          <w:sz w:val="24"/>
          <w:szCs w:val="24"/>
          <w:lang w:val="uk-UA" w:eastAsia="ru-RU"/>
        </w:rPr>
      </w:pPr>
    </w:p>
    <w:p w:rsidR="00036D1A" w:rsidRPr="00036D1A" w:rsidRDefault="00036D1A" w:rsidP="00036D1A">
      <w:pPr>
        <w:autoSpaceDE w:val="0"/>
        <w:autoSpaceDN w:val="0"/>
        <w:spacing w:after="0" w:line="240" w:lineRule="auto"/>
        <w:ind w:firstLine="708"/>
        <w:jc w:val="both"/>
        <w:rPr>
          <w:rFonts w:ascii="Times New Roman" w:eastAsia="Times New Roman" w:hAnsi="Times New Roman"/>
          <w:b/>
          <w:sz w:val="24"/>
          <w:szCs w:val="24"/>
          <w:lang w:val="uk-UA" w:eastAsia="ru-RU"/>
        </w:rPr>
      </w:pPr>
    </w:p>
    <w:p w:rsidR="00036D1A" w:rsidRPr="00036D1A" w:rsidRDefault="00036D1A" w:rsidP="00036D1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036D1A">
        <w:rPr>
          <w:rFonts w:ascii="Times New Roman" w:eastAsia="Times New Roman" w:hAnsi="Times New Roman"/>
          <w:b/>
          <w:color w:val="000000"/>
          <w:sz w:val="28"/>
          <w:szCs w:val="28"/>
          <w:lang w:val="uk-UA" w:eastAsia="ru-RU"/>
        </w:rPr>
        <w:t>25 лютого  2019 року                                                                   №979</w:t>
      </w:r>
    </w:p>
    <w:p w:rsidR="00036D1A" w:rsidRPr="00036D1A" w:rsidRDefault="00036D1A" w:rsidP="004403D8">
      <w:pPr>
        <w:autoSpaceDE w:val="0"/>
        <w:autoSpaceDN w:val="0"/>
        <w:spacing w:after="0" w:line="240" w:lineRule="auto"/>
        <w:jc w:val="both"/>
        <w:rPr>
          <w:rFonts w:ascii="Times New Roman" w:eastAsia="Times New Roman" w:hAnsi="Times New Roman"/>
          <w:b/>
          <w:color w:val="000000"/>
          <w:sz w:val="28"/>
          <w:szCs w:val="28"/>
          <w:lang w:val="uk-UA" w:eastAsia="ru-RU"/>
        </w:rPr>
      </w:pP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Pr="00036D1A">
        <w:rPr>
          <w:rFonts w:ascii="Times New Roman" w:eastAsia="Times New Roman" w:hAnsi="Times New Roman"/>
          <w:sz w:val="28"/>
          <w:szCs w:val="28"/>
          <w:lang w:val="uk-UA" w:eastAsia="ru-RU"/>
        </w:rPr>
        <w:tab/>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Розглянувши заяву фізичної особи </w:t>
      </w:r>
      <w:r w:rsidR="0065379D">
        <w:rPr>
          <w:rFonts w:ascii="Times New Roman" w:eastAsia="Times New Roman" w:hAnsi="Times New Roman"/>
          <w:color w:val="000000"/>
          <w:sz w:val="28"/>
          <w:szCs w:val="28"/>
          <w:lang w:val="uk-UA" w:eastAsia="ru-RU"/>
        </w:rPr>
        <w:t>(персональні дані)</w:t>
      </w:r>
      <w:r w:rsidRPr="00036D1A">
        <w:rPr>
          <w:rFonts w:ascii="Times New Roman" w:eastAsia="Times New Roman" w:hAnsi="Times New Roman"/>
          <w:sz w:val="28"/>
          <w:szCs w:val="28"/>
          <w:lang w:val="uk-UA" w:eastAsia="ru-RU"/>
        </w:rPr>
        <w:t>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036D1A" w:rsidRPr="00036D1A" w:rsidRDefault="00036D1A" w:rsidP="00036D1A">
      <w:pPr>
        <w:spacing w:after="0" w:line="240" w:lineRule="auto"/>
        <w:jc w:val="both"/>
        <w:rPr>
          <w:rFonts w:ascii="Times New Roman" w:eastAsia="Times New Roman" w:hAnsi="Times New Roman"/>
          <w:b/>
          <w:sz w:val="28"/>
          <w:szCs w:val="28"/>
          <w:lang w:val="uk-UA" w:eastAsia="ru-RU"/>
        </w:rPr>
      </w:pPr>
      <w:r w:rsidRPr="00036D1A">
        <w:rPr>
          <w:rFonts w:ascii="Times New Roman" w:eastAsia="Times New Roman" w:hAnsi="Times New Roman"/>
          <w:b/>
          <w:sz w:val="28"/>
          <w:szCs w:val="28"/>
          <w:lang w:val="uk-UA" w:eastAsia="ru-RU"/>
        </w:rPr>
        <w:t xml:space="preserve">                                                ВИРІШИЛА:</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1.Затвердити фізичній особі </w:t>
      </w:r>
      <w:r w:rsidR="0065379D">
        <w:rPr>
          <w:rFonts w:ascii="Times New Roman" w:eastAsia="Times New Roman" w:hAnsi="Times New Roman"/>
          <w:color w:val="000000"/>
          <w:sz w:val="28"/>
          <w:szCs w:val="28"/>
          <w:lang w:val="uk-UA" w:eastAsia="ru-RU"/>
        </w:rPr>
        <w:t>(персональні дані)</w:t>
      </w:r>
      <w:r w:rsidRPr="00036D1A">
        <w:rPr>
          <w:rFonts w:ascii="Times New Roman" w:eastAsia="Times New Roman" w:hAnsi="Times New Roman"/>
          <w:sz w:val="28"/>
          <w:szCs w:val="28"/>
          <w:lang w:val="uk-UA" w:eastAsia="ru-RU"/>
        </w:rPr>
        <w:t>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Мала Костромка, вул.Грушевського,25  площею 0,1175 га. Кадастровий номер земельної ділянки 1220310300:03:002:0117.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2.Передати у власність фізичній особі</w:t>
      </w:r>
      <w:r w:rsidR="0065379D">
        <w:rPr>
          <w:rFonts w:ascii="Times New Roman" w:eastAsia="Times New Roman" w:hAnsi="Times New Roman"/>
          <w:color w:val="000000"/>
          <w:sz w:val="28"/>
          <w:szCs w:val="28"/>
          <w:lang w:val="uk-UA" w:eastAsia="ru-RU"/>
        </w:rPr>
        <w:t>(персональні дані)</w:t>
      </w:r>
      <w:r w:rsidRPr="00036D1A">
        <w:rPr>
          <w:rFonts w:ascii="Times New Roman" w:eastAsia="Times New Roman" w:hAnsi="Times New Roman"/>
          <w:sz w:val="28"/>
          <w:szCs w:val="28"/>
          <w:lang w:val="uk-UA" w:eastAsia="ru-RU"/>
        </w:rPr>
        <w:t xml:space="preserve"> із земель комунальної власності земельну ділянку площею 0,1175  га. Кадастровий номер земельної ділянки 1220310300:03:002:0117, місце розташування якої: Дніпропетровська область, Апостолівський район, с. Мала Костромка, вул.Грушевського,25.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3. Фізичній особі: </w:t>
      </w:r>
      <w:r w:rsidR="0065379D">
        <w:rPr>
          <w:rFonts w:ascii="Times New Roman" w:eastAsia="Times New Roman" w:hAnsi="Times New Roman"/>
          <w:color w:val="000000"/>
          <w:sz w:val="28"/>
          <w:szCs w:val="28"/>
          <w:lang w:val="uk-UA" w:eastAsia="ru-RU"/>
        </w:rPr>
        <w:t>(персональні дані)</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3.2 зареєструвати право власності на  земельну  ділянку відповідно до чинного законодавства;</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lastRenderedPageBreak/>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4. Рекомендувати відділу Держгеокадастру в Апостолівському  районі </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5. Спеціалісту з земельних питань Зеленодольської міської ради</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 xml:space="preserve">    6. Контроль за виконанням рішення покласти на комісію з питань </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036D1A" w:rsidRPr="00036D1A" w:rsidRDefault="00036D1A" w:rsidP="00036D1A">
      <w:pPr>
        <w:spacing w:after="0" w:line="240" w:lineRule="auto"/>
        <w:ind w:right="175"/>
        <w:jc w:val="both"/>
        <w:rPr>
          <w:rFonts w:ascii="Times New Roman" w:eastAsia="Times New Roman" w:hAnsi="Times New Roman"/>
          <w:b/>
          <w:sz w:val="28"/>
          <w:szCs w:val="28"/>
          <w:lang w:val="uk-UA" w:eastAsia="ru-RU"/>
        </w:rPr>
      </w:pPr>
      <w:r w:rsidRPr="00036D1A">
        <w:rPr>
          <w:rFonts w:ascii="Times New Roman" w:eastAsia="Times New Roman" w:hAnsi="Times New Roman"/>
          <w:b/>
          <w:color w:val="000000"/>
          <w:sz w:val="28"/>
          <w:szCs w:val="28"/>
          <w:lang w:val="uk-UA" w:eastAsia="ru-RU"/>
        </w:rPr>
        <w:t>В. о. м</w:t>
      </w:r>
      <w:r w:rsidRPr="00036D1A">
        <w:rPr>
          <w:rFonts w:ascii="Times New Roman" w:eastAsia="Times New Roman" w:hAnsi="Times New Roman"/>
          <w:b/>
          <w:sz w:val="28"/>
          <w:szCs w:val="28"/>
          <w:lang w:val="uk-UA" w:eastAsia="ru-RU"/>
        </w:rPr>
        <w:t>іського  голови                                                           О. М. Ярошенко</w:t>
      </w:r>
    </w:p>
    <w:p w:rsidR="00036D1A" w:rsidRDefault="00036D1A" w:rsidP="00036D1A">
      <w:pPr>
        <w:spacing w:after="0" w:line="240" w:lineRule="auto"/>
        <w:ind w:right="175"/>
        <w:jc w:val="both"/>
        <w:rPr>
          <w:rFonts w:ascii="Times New Roman" w:eastAsia="Times New Roman" w:hAnsi="Times New Roman"/>
          <w:b/>
          <w:sz w:val="28"/>
          <w:szCs w:val="28"/>
          <w:lang w:val="uk-UA" w:eastAsia="ru-RU"/>
        </w:rPr>
      </w:pPr>
    </w:p>
    <w:p w:rsidR="00CE72AA" w:rsidRPr="00CE72AA" w:rsidRDefault="00CE72AA" w:rsidP="00CE72AA">
      <w:pPr>
        <w:spacing w:after="0" w:line="240" w:lineRule="auto"/>
        <w:rPr>
          <w:rFonts w:ascii="Times New Roman" w:eastAsia="Times New Roman" w:hAnsi="Times New Roman"/>
          <w:sz w:val="24"/>
          <w:szCs w:val="24"/>
          <w:lang w:val="uk-UA" w:eastAsia="ru-RU"/>
        </w:rPr>
      </w:pPr>
      <w:r w:rsidRPr="00CE72AA">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12512"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E72AA" w:rsidRPr="00CE72AA" w:rsidRDefault="00CE72AA" w:rsidP="00CE72AA">
      <w:pPr>
        <w:spacing w:after="0" w:line="240" w:lineRule="auto"/>
        <w:jc w:val="center"/>
        <w:rPr>
          <w:rFonts w:ascii="Times New Roman" w:eastAsia="Times New Roman" w:hAnsi="Times New Roman"/>
          <w:sz w:val="32"/>
          <w:szCs w:val="20"/>
          <w:lang w:val="uk-UA" w:eastAsia="ru-RU"/>
        </w:rPr>
      </w:pPr>
      <w:r w:rsidRPr="00CE72AA">
        <w:rPr>
          <w:rFonts w:ascii="Times New Roman" w:eastAsia="Times New Roman" w:hAnsi="Times New Roman"/>
          <w:sz w:val="32"/>
          <w:szCs w:val="20"/>
          <w:lang w:val="uk-UA" w:eastAsia="ru-RU"/>
        </w:rPr>
        <w:t>У К Р А Ї Н А</w:t>
      </w:r>
    </w:p>
    <w:p w:rsidR="00CE72AA" w:rsidRPr="00CE72AA" w:rsidRDefault="00CE72AA" w:rsidP="00CE72AA">
      <w:pPr>
        <w:spacing w:after="0" w:line="240" w:lineRule="auto"/>
        <w:jc w:val="center"/>
        <w:rPr>
          <w:rFonts w:ascii="Times New Roman" w:eastAsia="Times New Roman" w:hAnsi="Times New Roman"/>
          <w:sz w:val="28"/>
          <w:szCs w:val="20"/>
          <w:lang w:val="uk-UA" w:eastAsia="ru-RU"/>
        </w:rPr>
      </w:pPr>
      <w:r w:rsidRPr="00CE72AA">
        <w:rPr>
          <w:rFonts w:ascii="Times New Roman" w:eastAsia="Times New Roman" w:hAnsi="Times New Roman"/>
          <w:sz w:val="28"/>
          <w:szCs w:val="20"/>
          <w:lang w:val="uk-UA" w:eastAsia="ru-RU"/>
        </w:rPr>
        <w:t>Зеленодольська міська об’єднана територіальна громада</w:t>
      </w:r>
    </w:p>
    <w:p w:rsidR="00CE72AA" w:rsidRPr="00CE72AA" w:rsidRDefault="00CE72AA" w:rsidP="00CE72AA">
      <w:pPr>
        <w:pBdr>
          <w:bottom w:val="single" w:sz="12" w:space="1" w:color="auto"/>
        </w:pBdr>
        <w:spacing w:after="0" w:line="240" w:lineRule="auto"/>
        <w:jc w:val="center"/>
        <w:rPr>
          <w:rFonts w:ascii="Times New Roman" w:eastAsia="Times New Roman" w:hAnsi="Times New Roman"/>
          <w:sz w:val="28"/>
          <w:szCs w:val="24"/>
          <w:lang w:eastAsia="ru-RU"/>
        </w:rPr>
      </w:pPr>
      <w:r w:rsidRPr="00CE72AA">
        <w:rPr>
          <w:rFonts w:ascii="Times New Roman" w:eastAsia="Times New Roman" w:hAnsi="Times New Roman"/>
          <w:sz w:val="28"/>
          <w:szCs w:val="24"/>
          <w:lang w:eastAsia="ru-RU"/>
        </w:rPr>
        <w:t xml:space="preserve">Апостолівського району </w:t>
      </w:r>
      <w:r w:rsidRPr="00CE72AA">
        <w:rPr>
          <w:rFonts w:ascii="Times New Roman" w:eastAsia="Times New Roman" w:hAnsi="Times New Roman"/>
          <w:sz w:val="28"/>
          <w:szCs w:val="24"/>
          <w:lang w:val="uk-UA" w:eastAsia="ru-RU"/>
        </w:rPr>
        <w:t>Дніпропетровської області</w:t>
      </w:r>
    </w:p>
    <w:p w:rsidR="00CE72AA" w:rsidRPr="00CE72AA" w:rsidRDefault="00CE72AA" w:rsidP="00CE72AA">
      <w:pPr>
        <w:spacing w:after="0" w:line="240" w:lineRule="auto"/>
        <w:jc w:val="center"/>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Орган місцевого самоврядування</w:t>
      </w:r>
    </w:p>
    <w:p w:rsidR="00CE72AA" w:rsidRPr="00CE72AA" w:rsidRDefault="00CE72AA" w:rsidP="00CE72A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72AA">
        <w:rPr>
          <w:rFonts w:ascii="Times New Roman" w:eastAsia="Times New Roman" w:hAnsi="Times New Roman" w:cs="Arial"/>
          <w:b/>
          <w:bCs/>
          <w:kern w:val="32"/>
          <w:sz w:val="32"/>
          <w:szCs w:val="32"/>
          <w:lang w:eastAsia="ru-RU"/>
        </w:rPr>
        <w:t>Р І Ш Е Н Н Я</w:t>
      </w:r>
    </w:p>
    <w:p w:rsidR="00CE72AA" w:rsidRPr="00CE72AA" w:rsidRDefault="00CE72AA" w:rsidP="00CE72AA">
      <w:pPr>
        <w:spacing w:after="0" w:line="240" w:lineRule="auto"/>
        <w:jc w:val="center"/>
        <w:rPr>
          <w:rFonts w:ascii="Times New Roman" w:eastAsia="Times New Roman" w:hAnsi="Times New Roman"/>
          <w:b/>
          <w:sz w:val="28"/>
          <w:szCs w:val="24"/>
          <w:lang w:val="uk-UA" w:eastAsia="ru-RU"/>
        </w:rPr>
      </w:pPr>
      <w:r w:rsidRPr="00CE72AA">
        <w:rPr>
          <w:rFonts w:ascii="Times New Roman" w:eastAsia="Times New Roman" w:hAnsi="Times New Roman"/>
          <w:b/>
          <w:sz w:val="28"/>
          <w:szCs w:val="24"/>
          <w:lang w:val="uk-UA" w:eastAsia="ru-RU"/>
        </w:rPr>
        <w:t xml:space="preserve">    </w:t>
      </w:r>
      <w:r w:rsidRPr="00CE72AA">
        <w:rPr>
          <w:rFonts w:ascii="Times New Roman" w:eastAsia="Times New Roman" w:hAnsi="Times New Roman"/>
          <w:b/>
          <w:sz w:val="28"/>
          <w:szCs w:val="24"/>
          <w:lang w:eastAsia="ru-RU"/>
        </w:rPr>
        <w:t xml:space="preserve">Зеленодольської </w:t>
      </w:r>
      <w:r w:rsidRPr="00CE72AA">
        <w:rPr>
          <w:rFonts w:ascii="Times New Roman" w:eastAsia="Times New Roman" w:hAnsi="Times New Roman"/>
          <w:b/>
          <w:sz w:val="28"/>
          <w:szCs w:val="24"/>
          <w:lang w:val="uk-UA" w:eastAsia="ru-RU"/>
        </w:rPr>
        <w:t>міської</w:t>
      </w:r>
      <w:r w:rsidRPr="00CE72AA">
        <w:rPr>
          <w:rFonts w:ascii="Times New Roman" w:eastAsia="Times New Roman" w:hAnsi="Times New Roman"/>
          <w:b/>
          <w:sz w:val="28"/>
          <w:szCs w:val="24"/>
          <w:lang w:eastAsia="ru-RU"/>
        </w:rPr>
        <w:t xml:space="preserve"> ради</w:t>
      </w:r>
    </w:p>
    <w:p w:rsidR="00CE72AA" w:rsidRPr="00CE72AA" w:rsidRDefault="00CE72AA" w:rsidP="00CE72AA">
      <w:pPr>
        <w:spacing w:after="0" w:line="240" w:lineRule="auto"/>
        <w:jc w:val="center"/>
        <w:rPr>
          <w:rFonts w:ascii="Times New Roman" w:eastAsia="Times New Roman" w:hAnsi="Times New Roman"/>
          <w:b/>
          <w:sz w:val="28"/>
          <w:szCs w:val="24"/>
          <w:lang w:val="uk-UA" w:eastAsia="ru-RU"/>
        </w:rPr>
      </w:pPr>
      <w:r w:rsidRPr="00CE72AA">
        <w:rPr>
          <w:rFonts w:ascii="Times New Roman" w:eastAsia="Times New Roman" w:hAnsi="Times New Roman"/>
          <w:b/>
          <w:sz w:val="28"/>
          <w:szCs w:val="24"/>
          <w:lang w:val="uk-UA" w:eastAsia="ru-RU"/>
        </w:rPr>
        <w:t xml:space="preserve">56 сесії </w:t>
      </w:r>
      <w:r w:rsidRPr="00CE72AA">
        <w:rPr>
          <w:rFonts w:ascii="Times New Roman" w:eastAsia="Times New Roman" w:hAnsi="Times New Roman"/>
          <w:b/>
          <w:sz w:val="28"/>
          <w:szCs w:val="24"/>
          <w:lang w:val="en-US" w:eastAsia="ru-RU"/>
        </w:rPr>
        <w:t>VII</w:t>
      </w:r>
      <w:r w:rsidRPr="00CE72AA">
        <w:rPr>
          <w:rFonts w:ascii="Times New Roman" w:eastAsia="Times New Roman" w:hAnsi="Times New Roman"/>
          <w:b/>
          <w:sz w:val="28"/>
          <w:szCs w:val="24"/>
          <w:lang w:val="uk-UA" w:eastAsia="ru-RU"/>
        </w:rPr>
        <w:t xml:space="preserve"> скликання </w:t>
      </w:r>
    </w:p>
    <w:p w:rsidR="00CE72AA" w:rsidRPr="00CE72AA" w:rsidRDefault="00CE72AA" w:rsidP="00CE72AA">
      <w:pPr>
        <w:autoSpaceDE w:val="0"/>
        <w:autoSpaceDN w:val="0"/>
        <w:spacing w:after="0" w:line="240" w:lineRule="auto"/>
        <w:jc w:val="both"/>
        <w:rPr>
          <w:rFonts w:ascii="Times New Roman" w:eastAsia="Times New Roman" w:hAnsi="Times New Roman"/>
          <w:b/>
          <w:sz w:val="24"/>
          <w:szCs w:val="24"/>
          <w:lang w:val="uk-UA" w:eastAsia="ru-RU"/>
        </w:rPr>
      </w:pPr>
    </w:p>
    <w:p w:rsidR="00CE72AA" w:rsidRPr="00CE72AA" w:rsidRDefault="00CE72AA" w:rsidP="00CE72AA">
      <w:pPr>
        <w:autoSpaceDE w:val="0"/>
        <w:autoSpaceDN w:val="0"/>
        <w:spacing w:after="0" w:line="240" w:lineRule="auto"/>
        <w:ind w:firstLine="708"/>
        <w:jc w:val="both"/>
        <w:rPr>
          <w:rFonts w:ascii="Times New Roman" w:eastAsia="Times New Roman" w:hAnsi="Times New Roman"/>
          <w:b/>
          <w:sz w:val="24"/>
          <w:szCs w:val="24"/>
          <w:lang w:val="uk-UA" w:eastAsia="ru-RU"/>
        </w:rPr>
      </w:pPr>
    </w:p>
    <w:p w:rsidR="00CE72AA" w:rsidRPr="00CE72AA" w:rsidRDefault="00CE72AA" w:rsidP="00CE72A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CE72AA">
        <w:rPr>
          <w:rFonts w:ascii="Times New Roman" w:eastAsia="Times New Roman" w:hAnsi="Times New Roman"/>
          <w:b/>
          <w:color w:val="000000"/>
          <w:sz w:val="28"/>
          <w:szCs w:val="28"/>
          <w:lang w:val="uk-UA" w:eastAsia="ru-RU"/>
        </w:rPr>
        <w:t>25 лютого  2019 року                                                                   №980</w:t>
      </w:r>
    </w:p>
    <w:p w:rsidR="00CE72AA" w:rsidRPr="00CE72AA" w:rsidRDefault="00CE72AA" w:rsidP="004403D8">
      <w:pPr>
        <w:autoSpaceDE w:val="0"/>
        <w:autoSpaceDN w:val="0"/>
        <w:spacing w:after="0" w:line="240" w:lineRule="auto"/>
        <w:jc w:val="both"/>
        <w:rPr>
          <w:rFonts w:ascii="Times New Roman" w:eastAsia="Times New Roman" w:hAnsi="Times New Roman"/>
          <w:b/>
          <w:color w:val="000000"/>
          <w:sz w:val="28"/>
          <w:szCs w:val="28"/>
          <w:lang w:val="uk-UA" w:eastAsia="ru-RU"/>
        </w:rPr>
      </w:pP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Pr="00CE72AA">
        <w:rPr>
          <w:rFonts w:ascii="Times New Roman" w:eastAsia="Times New Roman" w:hAnsi="Times New Roman"/>
          <w:sz w:val="28"/>
          <w:szCs w:val="28"/>
          <w:lang w:val="uk-UA" w:eastAsia="ru-RU"/>
        </w:rPr>
        <w:tab/>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Розглянувши заяву фізичної особи </w:t>
      </w:r>
      <w:r w:rsidR="0065379D">
        <w:rPr>
          <w:rFonts w:ascii="Times New Roman" w:eastAsia="Times New Roman" w:hAnsi="Times New Roman"/>
          <w:color w:val="000000"/>
          <w:sz w:val="28"/>
          <w:szCs w:val="28"/>
          <w:lang w:val="uk-UA" w:eastAsia="ru-RU"/>
        </w:rPr>
        <w:t>(персональні дані)</w:t>
      </w:r>
      <w:r w:rsidRPr="00CE72AA">
        <w:rPr>
          <w:rFonts w:ascii="Times New Roman" w:eastAsia="Times New Roman" w:hAnsi="Times New Roman"/>
          <w:sz w:val="28"/>
          <w:szCs w:val="28"/>
          <w:lang w:val="uk-UA" w:eastAsia="ru-RU"/>
        </w:rPr>
        <w:t>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CE72AA" w:rsidRPr="00CE72AA" w:rsidRDefault="00CE72AA" w:rsidP="00CE72AA">
      <w:pPr>
        <w:spacing w:after="0" w:line="240" w:lineRule="auto"/>
        <w:jc w:val="both"/>
        <w:rPr>
          <w:rFonts w:ascii="Times New Roman" w:eastAsia="Times New Roman" w:hAnsi="Times New Roman"/>
          <w:b/>
          <w:sz w:val="28"/>
          <w:szCs w:val="28"/>
          <w:lang w:val="uk-UA" w:eastAsia="ru-RU"/>
        </w:rPr>
      </w:pPr>
      <w:r w:rsidRPr="00CE72AA">
        <w:rPr>
          <w:rFonts w:ascii="Times New Roman" w:eastAsia="Times New Roman" w:hAnsi="Times New Roman"/>
          <w:b/>
          <w:sz w:val="28"/>
          <w:szCs w:val="28"/>
          <w:lang w:val="uk-UA" w:eastAsia="ru-RU"/>
        </w:rPr>
        <w:t xml:space="preserve">                                                ВИРІШИЛА:</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1.Затвердити фізичній особі </w:t>
      </w:r>
      <w:r w:rsidR="0065379D">
        <w:rPr>
          <w:rFonts w:ascii="Times New Roman" w:eastAsia="Times New Roman" w:hAnsi="Times New Roman"/>
          <w:color w:val="000000"/>
          <w:sz w:val="28"/>
          <w:szCs w:val="28"/>
          <w:lang w:val="uk-UA" w:eastAsia="ru-RU"/>
        </w:rPr>
        <w:t>(персональні дані)</w:t>
      </w:r>
      <w:r w:rsidRPr="00CE72AA">
        <w:rPr>
          <w:rFonts w:ascii="Times New Roman" w:eastAsia="Times New Roman" w:hAnsi="Times New Roman"/>
          <w:sz w:val="28"/>
          <w:szCs w:val="28"/>
          <w:lang w:val="uk-UA" w:eastAsia="ru-RU"/>
        </w:rPr>
        <w:t xml:space="preserve">проект землеустрою щодо відведення земельної ділянки у власність для будівництва та обслуговування </w:t>
      </w:r>
      <w:r w:rsidRPr="00CE72AA">
        <w:rPr>
          <w:rFonts w:ascii="Times New Roman" w:eastAsia="Times New Roman" w:hAnsi="Times New Roman"/>
          <w:sz w:val="28"/>
          <w:szCs w:val="28"/>
          <w:lang w:val="uk-UA" w:eastAsia="ru-RU"/>
        </w:rPr>
        <w:lastRenderedPageBreak/>
        <w:t>житлового будинку, господарських будівель та споруд (присадибна ділянка)  за адресою: Дніпропетровська область, Апостолівський район, с. Мала Костромка, вул.Миру,64,  площею 0,1175 га. Кадастровий номер земельної ділянки 1220310300:03:002:0115.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2.Передати у власність фізичній особі </w:t>
      </w:r>
      <w:r w:rsidR="0065379D">
        <w:rPr>
          <w:rFonts w:ascii="Times New Roman" w:eastAsia="Times New Roman" w:hAnsi="Times New Roman"/>
          <w:color w:val="000000"/>
          <w:sz w:val="28"/>
          <w:szCs w:val="28"/>
          <w:lang w:val="uk-UA" w:eastAsia="ru-RU"/>
        </w:rPr>
        <w:t>(персональні дані)</w:t>
      </w:r>
      <w:r w:rsidRPr="00CE72AA">
        <w:rPr>
          <w:rFonts w:ascii="Times New Roman" w:eastAsia="Times New Roman" w:hAnsi="Times New Roman"/>
          <w:sz w:val="28"/>
          <w:szCs w:val="28"/>
          <w:lang w:val="uk-UA" w:eastAsia="ru-RU"/>
        </w:rPr>
        <w:t>із земель комунальної власності земельну ділянку площею 0,1175  га. Кадастровий номер земельної ділянки 1220310300:03:002:0115, місце розташування якої: Дніпропетровська область, Апостолівський район, с. Мала Костромка, вул. Миру,64.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3. Фізичній особі: </w:t>
      </w:r>
      <w:r w:rsidR="0065379D">
        <w:rPr>
          <w:rFonts w:ascii="Times New Roman" w:eastAsia="Times New Roman" w:hAnsi="Times New Roman"/>
          <w:color w:val="000000"/>
          <w:sz w:val="28"/>
          <w:szCs w:val="28"/>
          <w:lang w:val="uk-UA" w:eastAsia="ru-RU"/>
        </w:rPr>
        <w:t>(персональні дані)</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3.2 зареєструвати право власності на  земельну  ділянку відповідно до чинного законодавства;</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4. Рекомендувати відділу Держгеокадастру в Апостолівському  районі </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5. Спеціалісту з земельних питань Зеленодольської міської ради</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6. Контроль за виконанням рішення покласти на комісію з питань </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CE72AA" w:rsidRPr="00CE72AA" w:rsidRDefault="00CE72AA" w:rsidP="00CE72AA">
      <w:pPr>
        <w:spacing w:after="0" w:line="240" w:lineRule="auto"/>
        <w:ind w:right="175"/>
        <w:jc w:val="both"/>
        <w:rPr>
          <w:rFonts w:ascii="Times New Roman" w:eastAsia="Times New Roman" w:hAnsi="Times New Roman"/>
          <w:b/>
          <w:sz w:val="28"/>
          <w:szCs w:val="28"/>
          <w:lang w:val="uk-UA" w:eastAsia="ru-RU"/>
        </w:rPr>
      </w:pPr>
      <w:r w:rsidRPr="00CE72AA">
        <w:rPr>
          <w:rFonts w:ascii="Times New Roman" w:eastAsia="Times New Roman" w:hAnsi="Times New Roman"/>
          <w:b/>
          <w:color w:val="000000"/>
          <w:sz w:val="28"/>
          <w:szCs w:val="28"/>
          <w:lang w:val="uk-UA" w:eastAsia="ru-RU"/>
        </w:rPr>
        <w:t>В. о. м</w:t>
      </w:r>
      <w:r w:rsidRPr="00CE72AA">
        <w:rPr>
          <w:rFonts w:ascii="Times New Roman" w:eastAsia="Times New Roman" w:hAnsi="Times New Roman"/>
          <w:b/>
          <w:sz w:val="28"/>
          <w:szCs w:val="28"/>
          <w:lang w:val="uk-UA" w:eastAsia="ru-RU"/>
        </w:rPr>
        <w:t>іського  голови                                                           О. М. Ярошенко</w:t>
      </w:r>
    </w:p>
    <w:p w:rsidR="00CE72AA" w:rsidRDefault="00CE72AA" w:rsidP="00CE72AA">
      <w:pPr>
        <w:spacing w:after="0" w:line="240" w:lineRule="auto"/>
        <w:ind w:right="175"/>
        <w:jc w:val="both"/>
        <w:rPr>
          <w:rFonts w:ascii="Times New Roman" w:eastAsia="Times New Roman" w:hAnsi="Times New Roman"/>
          <w:b/>
          <w:sz w:val="28"/>
          <w:szCs w:val="28"/>
          <w:lang w:val="uk-UA" w:eastAsia="ru-RU"/>
        </w:rPr>
      </w:pPr>
    </w:p>
    <w:p w:rsidR="00CE72AA" w:rsidRPr="00CE72AA" w:rsidRDefault="00CE72AA" w:rsidP="00CE72AA">
      <w:pPr>
        <w:spacing w:after="0" w:line="240" w:lineRule="auto"/>
        <w:rPr>
          <w:rFonts w:ascii="Times New Roman" w:eastAsia="Times New Roman" w:hAnsi="Times New Roman"/>
          <w:sz w:val="24"/>
          <w:szCs w:val="24"/>
          <w:lang w:val="uk-UA" w:eastAsia="ru-RU"/>
        </w:rPr>
      </w:pPr>
      <w:r w:rsidRPr="00CE72AA">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14560"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E72AA" w:rsidRPr="00CE72AA" w:rsidRDefault="00CE72AA" w:rsidP="00CE72AA">
      <w:pPr>
        <w:spacing w:after="0" w:line="240" w:lineRule="auto"/>
        <w:jc w:val="center"/>
        <w:rPr>
          <w:rFonts w:ascii="Times New Roman" w:eastAsia="Times New Roman" w:hAnsi="Times New Roman"/>
          <w:sz w:val="32"/>
          <w:szCs w:val="20"/>
          <w:lang w:val="uk-UA" w:eastAsia="ru-RU"/>
        </w:rPr>
      </w:pPr>
      <w:r w:rsidRPr="00CE72AA">
        <w:rPr>
          <w:rFonts w:ascii="Times New Roman" w:eastAsia="Times New Roman" w:hAnsi="Times New Roman"/>
          <w:sz w:val="32"/>
          <w:szCs w:val="20"/>
          <w:lang w:val="uk-UA" w:eastAsia="ru-RU"/>
        </w:rPr>
        <w:t>У К Р А Ї Н А</w:t>
      </w:r>
    </w:p>
    <w:p w:rsidR="00CE72AA" w:rsidRPr="00CE72AA" w:rsidRDefault="00CE72AA" w:rsidP="00CE72AA">
      <w:pPr>
        <w:spacing w:after="0" w:line="240" w:lineRule="auto"/>
        <w:jc w:val="center"/>
        <w:rPr>
          <w:rFonts w:ascii="Times New Roman" w:eastAsia="Times New Roman" w:hAnsi="Times New Roman"/>
          <w:sz w:val="28"/>
          <w:szCs w:val="20"/>
          <w:lang w:val="uk-UA" w:eastAsia="ru-RU"/>
        </w:rPr>
      </w:pPr>
      <w:r w:rsidRPr="00CE72AA">
        <w:rPr>
          <w:rFonts w:ascii="Times New Roman" w:eastAsia="Times New Roman" w:hAnsi="Times New Roman"/>
          <w:sz w:val="28"/>
          <w:szCs w:val="20"/>
          <w:lang w:val="uk-UA" w:eastAsia="ru-RU"/>
        </w:rPr>
        <w:t>Зеленодольська міська об’єднана територіальна громада</w:t>
      </w:r>
    </w:p>
    <w:p w:rsidR="00CE72AA" w:rsidRPr="00CE72AA" w:rsidRDefault="00CE72AA" w:rsidP="00CE72AA">
      <w:pPr>
        <w:pBdr>
          <w:bottom w:val="single" w:sz="12" w:space="1" w:color="auto"/>
        </w:pBdr>
        <w:spacing w:after="0" w:line="240" w:lineRule="auto"/>
        <w:jc w:val="center"/>
        <w:rPr>
          <w:rFonts w:ascii="Times New Roman" w:eastAsia="Times New Roman" w:hAnsi="Times New Roman"/>
          <w:sz w:val="28"/>
          <w:szCs w:val="24"/>
          <w:lang w:eastAsia="ru-RU"/>
        </w:rPr>
      </w:pPr>
      <w:r w:rsidRPr="00CE72AA">
        <w:rPr>
          <w:rFonts w:ascii="Times New Roman" w:eastAsia="Times New Roman" w:hAnsi="Times New Roman"/>
          <w:sz w:val="28"/>
          <w:szCs w:val="24"/>
          <w:lang w:eastAsia="ru-RU"/>
        </w:rPr>
        <w:t xml:space="preserve">Апостолівського району </w:t>
      </w:r>
      <w:r w:rsidRPr="00CE72AA">
        <w:rPr>
          <w:rFonts w:ascii="Times New Roman" w:eastAsia="Times New Roman" w:hAnsi="Times New Roman"/>
          <w:sz w:val="28"/>
          <w:szCs w:val="24"/>
          <w:lang w:val="uk-UA" w:eastAsia="ru-RU"/>
        </w:rPr>
        <w:t>Дніпропетровської області</w:t>
      </w:r>
    </w:p>
    <w:p w:rsidR="00CE72AA" w:rsidRPr="00CE72AA" w:rsidRDefault="00CE72AA" w:rsidP="00CE72AA">
      <w:pPr>
        <w:spacing w:after="0" w:line="240" w:lineRule="auto"/>
        <w:jc w:val="center"/>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Орган місцевого самоврядування</w:t>
      </w:r>
    </w:p>
    <w:p w:rsidR="00CE72AA" w:rsidRPr="00CE72AA" w:rsidRDefault="00CE72AA" w:rsidP="00CE72A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72AA">
        <w:rPr>
          <w:rFonts w:ascii="Times New Roman" w:eastAsia="Times New Roman" w:hAnsi="Times New Roman" w:cs="Arial"/>
          <w:b/>
          <w:bCs/>
          <w:kern w:val="32"/>
          <w:sz w:val="32"/>
          <w:szCs w:val="32"/>
          <w:lang w:eastAsia="ru-RU"/>
        </w:rPr>
        <w:lastRenderedPageBreak/>
        <w:t>Р І Ш Е Н Н Я</w:t>
      </w:r>
    </w:p>
    <w:p w:rsidR="00CE72AA" w:rsidRPr="00CE72AA" w:rsidRDefault="00CE72AA" w:rsidP="00CE72AA">
      <w:pPr>
        <w:spacing w:after="0" w:line="240" w:lineRule="auto"/>
        <w:jc w:val="center"/>
        <w:rPr>
          <w:rFonts w:ascii="Times New Roman" w:eastAsia="Times New Roman" w:hAnsi="Times New Roman"/>
          <w:b/>
          <w:sz w:val="28"/>
          <w:szCs w:val="24"/>
          <w:lang w:val="uk-UA" w:eastAsia="ru-RU"/>
        </w:rPr>
      </w:pPr>
      <w:r w:rsidRPr="00CE72AA">
        <w:rPr>
          <w:rFonts w:ascii="Times New Roman" w:eastAsia="Times New Roman" w:hAnsi="Times New Roman"/>
          <w:b/>
          <w:sz w:val="28"/>
          <w:szCs w:val="24"/>
          <w:lang w:val="uk-UA" w:eastAsia="ru-RU"/>
        </w:rPr>
        <w:t xml:space="preserve">    </w:t>
      </w:r>
      <w:r w:rsidRPr="00CE72AA">
        <w:rPr>
          <w:rFonts w:ascii="Times New Roman" w:eastAsia="Times New Roman" w:hAnsi="Times New Roman"/>
          <w:b/>
          <w:sz w:val="28"/>
          <w:szCs w:val="24"/>
          <w:lang w:eastAsia="ru-RU"/>
        </w:rPr>
        <w:t xml:space="preserve">Зеленодольської </w:t>
      </w:r>
      <w:r w:rsidRPr="00CE72AA">
        <w:rPr>
          <w:rFonts w:ascii="Times New Roman" w:eastAsia="Times New Roman" w:hAnsi="Times New Roman"/>
          <w:b/>
          <w:sz w:val="28"/>
          <w:szCs w:val="24"/>
          <w:lang w:val="uk-UA" w:eastAsia="ru-RU"/>
        </w:rPr>
        <w:t>міської</w:t>
      </w:r>
      <w:r w:rsidRPr="00CE72AA">
        <w:rPr>
          <w:rFonts w:ascii="Times New Roman" w:eastAsia="Times New Roman" w:hAnsi="Times New Roman"/>
          <w:b/>
          <w:sz w:val="28"/>
          <w:szCs w:val="24"/>
          <w:lang w:eastAsia="ru-RU"/>
        </w:rPr>
        <w:t xml:space="preserve"> ради</w:t>
      </w:r>
    </w:p>
    <w:p w:rsidR="00CE72AA" w:rsidRPr="00CE72AA" w:rsidRDefault="00CE72AA" w:rsidP="00CE72AA">
      <w:pPr>
        <w:spacing w:after="0" w:line="240" w:lineRule="auto"/>
        <w:jc w:val="center"/>
        <w:rPr>
          <w:rFonts w:ascii="Times New Roman" w:eastAsia="Times New Roman" w:hAnsi="Times New Roman"/>
          <w:b/>
          <w:sz w:val="28"/>
          <w:szCs w:val="24"/>
          <w:lang w:val="uk-UA" w:eastAsia="ru-RU"/>
        </w:rPr>
      </w:pPr>
      <w:r w:rsidRPr="00CE72AA">
        <w:rPr>
          <w:rFonts w:ascii="Times New Roman" w:eastAsia="Times New Roman" w:hAnsi="Times New Roman"/>
          <w:b/>
          <w:sz w:val="28"/>
          <w:szCs w:val="24"/>
          <w:lang w:val="uk-UA" w:eastAsia="ru-RU"/>
        </w:rPr>
        <w:t xml:space="preserve">56 сесії </w:t>
      </w:r>
      <w:r w:rsidRPr="00CE72AA">
        <w:rPr>
          <w:rFonts w:ascii="Times New Roman" w:eastAsia="Times New Roman" w:hAnsi="Times New Roman"/>
          <w:b/>
          <w:sz w:val="28"/>
          <w:szCs w:val="24"/>
          <w:lang w:val="en-US" w:eastAsia="ru-RU"/>
        </w:rPr>
        <w:t>VII</w:t>
      </w:r>
      <w:r w:rsidRPr="00CE72AA">
        <w:rPr>
          <w:rFonts w:ascii="Times New Roman" w:eastAsia="Times New Roman" w:hAnsi="Times New Roman"/>
          <w:b/>
          <w:sz w:val="28"/>
          <w:szCs w:val="24"/>
          <w:lang w:val="uk-UA" w:eastAsia="ru-RU"/>
        </w:rPr>
        <w:t xml:space="preserve"> скликання </w:t>
      </w:r>
    </w:p>
    <w:p w:rsidR="00CE72AA" w:rsidRPr="00CE72AA" w:rsidRDefault="00CE72AA" w:rsidP="00CE72AA">
      <w:pPr>
        <w:autoSpaceDE w:val="0"/>
        <w:autoSpaceDN w:val="0"/>
        <w:spacing w:after="0" w:line="240" w:lineRule="auto"/>
        <w:jc w:val="both"/>
        <w:rPr>
          <w:rFonts w:ascii="Times New Roman" w:eastAsia="Times New Roman" w:hAnsi="Times New Roman"/>
          <w:b/>
          <w:sz w:val="24"/>
          <w:szCs w:val="24"/>
          <w:lang w:val="uk-UA" w:eastAsia="ru-RU"/>
        </w:rPr>
      </w:pPr>
    </w:p>
    <w:p w:rsidR="00CE72AA" w:rsidRPr="00CE72AA" w:rsidRDefault="00CE72AA" w:rsidP="00CE72AA">
      <w:pPr>
        <w:autoSpaceDE w:val="0"/>
        <w:autoSpaceDN w:val="0"/>
        <w:spacing w:after="0" w:line="240" w:lineRule="auto"/>
        <w:ind w:firstLine="708"/>
        <w:jc w:val="both"/>
        <w:rPr>
          <w:rFonts w:ascii="Times New Roman" w:eastAsia="Times New Roman" w:hAnsi="Times New Roman"/>
          <w:b/>
          <w:sz w:val="24"/>
          <w:szCs w:val="24"/>
          <w:lang w:val="uk-UA" w:eastAsia="ru-RU"/>
        </w:rPr>
      </w:pPr>
    </w:p>
    <w:p w:rsidR="00CE72AA" w:rsidRPr="00CE72AA" w:rsidRDefault="00CE72AA" w:rsidP="00CE72A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CE72AA">
        <w:rPr>
          <w:rFonts w:ascii="Times New Roman" w:eastAsia="Times New Roman" w:hAnsi="Times New Roman"/>
          <w:b/>
          <w:color w:val="000000"/>
          <w:sz w:val="28"/>
          <w:szCs w:val="28"/>
          <w:lang w:val="uk-UA" w:eastAsia="ru-RU"/>
        </w:rPr>
        <w:t>25 лютого  2019 року                                                                   №981</w:t>
      </w:r>
    </w:p>
    <w:p w:rsidR="00CE72AA" w:rsidRPr="00CE72AA" w:rsidRDefault="00CE72AA" w:rsidP="004403D8">
      <w:pPr>
        <w:autoSpaceDE w:val="0"/>
        <w:autoSpaceDN w:val="0"/>
        <w:spacing w:after="0" w:line="240" w:lineRule="auto"/>
        <w:jc w:val="both"/>
        <w:rPr>
          <w:rFonts w:ascii="Times New Roman" w:eastAsia="Times New Roman" w:hAnsi="Times New Roman"/>
          <w:b/>
          <w:color w:val="000000"/>
          <w:sz w:val="28"/>
          <w:szCs w:val="28"/>
          <w:lang w:val="uk-UA" w:eastAsia="ru-RU"/>
        </w:rPr>
      </w:pP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CE72AA" w:rsidRPr="00CE72AA" w:rsidRDefault="00CE72AA" w:rsidP="00CE72AA">
      <w:pPr>
        <w:autoSpaceDE w:val="0"/>
        <w:autoSpaceDN w:val="0"/>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Розглянувши заяву фізичної особи </w:t>
      </w:r>
      <w:r w:rsidR="0065379D">
        <w:rPr>
          <w:rFonts w:ascii="Times New Roman" w:eastAsia="Times New Roman" w:hAnsi="Times New Roman"/>
          <w:color w:val="000000"/>
          <w:sz w:val="28"/>
          <w:szCs w:val="28"/>
          <w:lang w:val="uk-UA" w:eastAsia="ru-RU"/>
        </w:rPr>
        <w:t>(персональні дані)</w:t>
      </w:r>
      <w:r w:rsidRPr="00CE72AA">
        <w:rPr>
          <w:rFonts w:ascii="Times New Roman" w:eastAsia="Times New Roman" w:hAnsi="Times New Roman"/>
          <w:sz w:val="28"/>
          <w:szCs w:val="28"/>
          <w:lang w:val="uk-UA" w:eastAsia="ru-RU"/>
        </w:rPr>
        <w:t xml:space="preserve">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w:t>
      </w:r>
      <w:r w:rsidRPr="00CE72AA">
        <w:rPr>
          <w:rFonts w:ascii="Times New Roman" w:eastAsia="Times New Roman" w:hAnsi="Times New Roman"/>
          <w:iCs/>
          <w:spacing w:val="-5"/>
          <w:sz w:val="28"/>
          <w:szCs w:val="28"/>
          <w:lang w:val="uk-UA" w:eastAsia="ru-RU"/>
        </w:rPr>
        <w:t>Земельного Кодексу України</w:t>
      </w:r>
      <w:r w:rsidRPr="00CE72AA">
        <w:rPr>
          <w:rFonts w:ascii="Times New Roman" w:eastAsia="Times New Roman" w:hAnsi="Times New Roman"/>
          <w:sz w:val="28"/>
          <w:szCs w:val="28"/>
          <w:lang w:val="uk-UA" w:eastAsia="ru-RU"/>
        </w:rPr>
        <w:t xml:space="preserve"> Земельного Кодексу України, Зеленодольська міська рада</w:t>
      </w:r>
    </w:p>
    <w:p w:rsidR="00CE72AA" w:rsidRPr="00CE72AA" w:rsidRDefault="00CE72AA" w:rsidP="00CE72AA">
      <w:pPr>
        <w:spacing w:after="0" w:line="240" w:lineRule="auto"/>
        <w:ind w:left="2124" w:firstLine="708"/>
        <w:jc w:val="both"/>
        <w:rPr>
          <w:rFonts w:ascii="Times New Roman" w:eastAsia="Times New Roman" w:hAnsi="Times New Roman"/>
          <w:sz w:val="28"/>
          <w:szCs w:val="28"/>
          <w:lang w:val="uk-UA" w:eastAsia="ru-RU"/>
        </w:rPr>
      </w:pPr>
      <w:r w:rsidRPr="00CE72AA">
        <w:rPr>
          <w:rFonts w:ascii="Times New Roman" w:eastAsia="Times New Roman" w:hAnsi="Times New Roman"/>
          <w:b/>
          <w:sz w:val="28"/>
          <w:szCs w:val="28"/>
          <w:lang w:val="uk-UA" w:eastAsia="ru-RU"/>
        </w:rPr>
        <w:t xml:space="preserve">            ВИРІШИЛА:</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1.Затвердити фізичній особі </w:t>
      </w:r>
      <w:r w:rsidR="0065379D">
        <w:rPr>
          <w:rFonts w:ascii="Times New Roman" w:eastAsia="Times New Roman" w:hAnsi="Times New Roman"/>
          <w:color w:val="000000"/>
          <w:sz w:val="28"/>
          <w:szCs w:val="28"/>
          <w:lang w:val="uk-UA" w:eastAsia="ru-RU"/>
        </w:rPr>
        <w:t xml:space="preserve">(персональні дані) </w:t>
      </w:r>
      <w:r w:rsidRPr="00CE72AA">
        <w:rPr>
          <w:rFonts w:ascii="Times New Roman" w:eastAsia="Times New Roman" w:hAnsi="Times New Roman"/>
          <w:sz w:val="28"/>
          <w:szCs w:val="28"/>
          <w:lang w:val="uk-UA" w:eastAsia="ru-RU"/>
        </w:rPr>
        <w:t>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Велика Костромка, вулиця Садова буд. б/н площею 0,2500 га. Кадастровий номер земельної ділянки 1220381100:03:002:0110.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2.Передати у власність фізичній особі </w:t>
      </w:r>
      <w:r w:rsidR="0065379D">
        <w:rPr>
          <w:rFonts w:ascii="Times New Roman" w:eastAsia="Times New Roman" w:hAnsi="Times New Roman"/>
          <w:color w:val="000000"/>
          <w:sz w:val="28"/>
          <w:szCs w:val="28"/>
          <w:lang w:val="uk-UA" w:eastAsia="ru-RU"/>
        </w:rPr>
        <w:t>(персональні дані)</w:t>
      </w:r>
      <w:r w:rsidRPr="00CE72AA">
        <w:rPr>
          <w:rFonts w:ascii="Times New Roman" w:eastAsia="Times New Roman" w:hAnsi="Times New Roman"/>
          <w:sz w:val="28"/>
          <w:szCs w:val="28"/>
          <w:lang w:val="uk-UA" w:eastAsia="ru-RU"/>
        </w:rPr>
        <w:t>із земель комунальної власності земельну ділянку площею 0,2500 га. Кадастровий номер земельної ділянки 1220381100:03:002:0110, місце розташування якої: Дніпропетровська область, Апостолівський район, с. Велика Костромка, вулиця Садова буд. б/н.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3. Фізичній особі</w:t>
      </w:r>
      <w:r w:rsidR="0065379D">
        <w:rPr>
          <w:rFonts w:ascii="Times New Roman" w:eastAsia="Times New Roman" w:hAnsi="Times New Roman"/>
          <w:color w:val="000000"/>
          <w:sz w:val="28"/>
          <w:szCs w:val="28"/>
          <w:lang w:val="uk-UA" w:eastAsia="ru-RU"/>
        </w:rPr>
        <w:t>(персональні дані)</w:t>
      </w:r>
      <w:r w:rsidRPr="00CE72AA">
        <w:rPr>
          <w:rFonts w:ascii="Times New Roman" w:eastAsia="Times New Roman" w:hAnsi="Times New Roman"/>
          <w:sz w:val="28"/>
          <w:szCs w:val="28"/>
          <w:lang w:val="uk-UA" w:eastAsia="ru-RU"/>
        </w:rPr>
        <w:t>:</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3.2 зареєструвати право власності на  земельну  ділянку відповідно до чинного законодавства;</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lastRenderedPageBreak/>
        <w:t xml:space="preserve">      3.4 виконувати обов'язки власника земельної ділянки відповідно до вимог Земельного кодексу України. </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4. Рекомендувати відділу Держгеокадастру в Апостолівському  районі </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5. Спеціалісту з земельних питань Зеленодольської міської ради</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6. Контроль за виконанням рішення покласти на комісію з питань </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CE72AA" w:rsidRPr="00CE72AA" w:rsidRDefault="00CE72AA" w:rsidP="00CE72AA">
      <w:pPr>
        <w:spacing w:after="0" w:line="240" w:lineRule="auto"/>
        <w:ind w:right="175"/>
        <w:jc w:val="both"/>
        <w:rPr>
          <w:rFonts w:ascii="Times New Roman" w:eastAsia="Times New Roman" w:hAnsi="Times New Roman"/>
          <w:b/>
          <w:sz w:val="28"/>
          <w:szCs w:val="28"/>
          <w:lang w:val="uk-UA" w:eastAsia="ru-RU"/>
        </w:rPr>
      </w:pPr>
      <w:r w:rsidRPr="00CE72AA">
        <w:rPr>
          <w:rFonts w:ascii="Times New Roman" w:eastAsia="Times New Roman" w:hAnsi="Times New Roman"/>
          <w:b/>
          <w:color w:val="000000"/>
          <w:sz w:val="28"/>
          <w:szCs w:val="28"/>
          <w:lang w:val="uk-UA" w:eastAsia="ru-RU"/>
        </w:rPr>
        <w:t>В. о. м</w:t>
      </w:r>
      <w:r w:rsidRPr="00CE72AA">
        <w:rPr>
          <w:rFonts w:ascii="Times New Roman" w:eastAsia="Times New Roman" w:hAnsi="Times New Roman"/>
          <w:b/>
          <w:sz w:val="28"/>
          <w:szCs w:val="28"/>
          <w:lang w:val="uk-UA" w:eastAsia="ru-RU"/>
        </w:rPr>
        <w:t>іського  голови                                                           О. М. Ярошенко</w:t>
      </w:r>
    </w:p>
    <w:p w:rsidR="00CE72AA" w:rsidRDefault="00CE72AA" w:rsidP="00CE72AA">
      <w:pPr>
        <w:spacing w:after="0" w:line="240" w:lineRule="auto"/>
        <w:ind w:right="175"/>
        <w:jc w:val="both"/>
        <w:rPr>
          <w:rFonts w:ascii="Times New Roman" w:eastAsia="Times New Roman" w:hAnsi="Times New Roman"/>
          <w:b/>
          <w:sz w:val="28"/>
          <w:szCs w:val="28"/>
          <w:lang w:val="uk-UA" w:eastAsia="ru-RU"/>
        </w:rPr>
      </w:pPr>
    </w:p>
    <w:p w:rsidR="00CE72AA" w:rsidRDefault="00CE72AA" w:rsidP="00CE72AA">
      <w:pPr>
        <w:spacing w:after="0" w:line="240" w:lineRule="auto"/>
        <w:ind w:right="175"/>
        <w:jc w:val="both"/>
        <w:rPr>
          <w:rFonts w:ascii="Times New Roman" w:eastAsia="Times New Roman" w:hAnsi="Times New Roman"/>
          <w:b/>
          <w:sz w:val="28"/>
          <w:szCs w:val="28"/>
          <w:lang w:val="uk-UA" w:eastAsia="ru-RU"/>
        </w:rPr>
      </w:pPr>
    </w:p>
    <w:p w:rsidR="00CE72AA" w:rsidRPr="00CE72AA" w:rsidRDefault="00CE72AA" w:rsidP="00CE72AA">
      <w:pPr>
        <w:spacing w:after="0" w:line="240" w:lineRule="auto"/>
        <w:rPr>
          <w:rFonts w:ascii="Times New Roman" w:eastAsia="Times New Roman" w:hAnsi="Times New Roman"/>
          <w:sz w:val="24"/>
          <w:szCs w:val="24"/>
          <w:lang w:val="uk-UA" w:eastAsia="ru-RU"/>
        </w:rPr>
      </w:pPr>
      <w:r w:rsidRPr="00CE72AA">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1660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E72AA" w:rsidRPr="00CE72AA" w:rsidRDefault="00CE72AA" w:rsidP="00CE72AA">
      <w:pPr>
        <w:spacing w:after="0" w:line="240" w:lineRule="auto"/>
        <w:jc w:val="center"/>
        <w:rPr>
          <w:rFonts w:ascii="Times New Roman" w:eastAsia="Times New Roman" w:hAnsi="Times New Roman"/>
          <w:sz w:val="32"/>
          <w:szCs w:val="20"/>
          <w:lang w:val="uk-UA" w:eastAsia="ru-RU"/>
        </w:rPr>
      </w:pPr>
      <w:r w:rsidRPr="00CE72AA">
        <w:rPr>
          <w:rFonts w:ascii="Times New Roman" w:eastAsia="Times New Roman" w:hAnsi="Times New Roman"/>
          <w:sz w:val="32"/>
          <w:szCs w:val="20"/>
          <w:lang w:val="uk-UA" w:eastAsia="ru-RU"/>
        </w:rPr>
        <w:t>У К Р А Ї Н А</w:t>
      </w:r>
    </w:p>
    <w:p w:rsidR="00CE72AA" w:rsidRPr="00CE72AA" w:rsidRDefault="00CE72AA" w:rsidP="00CE72AA">
      <w:pPr>
        <w:spacing w:after="0" w:line="240" w:lineRule="auto"/>
        <w:jc w:val="center"/>
        <w:rPr>
          <w:rFonts w:ascii="Times New Roman" w:eastAsia="Times New Roman" w:hAnsi="Times New Roman"/>
          <w:sz w:val="28"/>
          <w:szCs w:val="20"/>
          <w:lang w:val="uk-UA" w:eastAsia="ru-RU"/>
        </w:rPr>
      </w:pPr>
      <w:r w:rsidRPr="00CE72AA">
        <w:rPr>
          <w:rFonts w:ascii="Times New Roman" w:eastAsia="Times New Roman" w:hAnsi="Times New Roman"/>
          <w:sz w:val="28"/>
          <w:szCs w:val="20"/>
          <w:lang w:val="uk-UA" w:eastAsia="ru-RU"/>
        </w:rPr>
        <w:t>Зеленодольська міська об’єднана територіальна громада</w:t>
      </w:r>
    </w:p>
    <w:p w:rsidR="00CE72AA" w:rsidRPr="00CE72AA" w:rsidRDefault="00CE72AA" w:rsidP="00CE72AA">
      <w:pPr>
        <w:pBdr>
          <w:bottom w:val="single" w:sz="12" w:space="1" w:color="auto"/>
        </w:pBdr>
        <w:spacing w:after="0" w:line="240" w:lineRule="auto"/>
        <w:jc w:val="center"/>
        <w:rPr>
          <w:rFonts w:ascii="Times New Roman" w:eastAsia="Times New Roman" w:hAnsi="Times New Roman"/>
          <w:sz w:val="28"/>
          <w:szCs w:val="24"/>
          <w:lang w:eastAsia="ru-RU"/>
        </w:rPr>
      </w:pPr>
      <w:r w:rsidRPr="00CE72AA">
        <w:rPr>
          <w:rFonts w:ascii="Times New Roman" w:eastAsia="Times New Roman" w:hAnsi="Times New Roman"/>
          <w:sz w:val="28"/>
          <w:szCs w:val="24"/>
          <w:lang w:eastAsia="ru-RU"/>
        </w:rPr>
        <w:t xml:space="preserve">Апостолівського району </w:t>
      </w:r>
      <w:r w:rsidRPr="00CE72AA">
        <w:rPr>
          <w:rFonts w:ascii="Times New Roman" w:eastAsia="Times New Roman" w:hAnsi="Times New Roman"/>
          <w:sz w:val="28"/>
          <w:szCs w:val="24"/>
          <w:lang w:val="uk-UA" w:eastAsia="ru-RU"/>
        </w:rPr>
        <w:t>Дніпропетровської області</w:t>
      </w:r>
    </w:p>
    <w:p w:rsidR="00CE72AA" w:rsidRPr="00CE72AA" w:rsidRDefault="00CE72AA" w:rsidP="00CE72AA">
      <w:pPr>
        <w:spacing w:after="0" w:line="240" w:lineRule="auto"/>
        <w:jc w:val="center"/>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Орган місцевого самоврядування</w:t>
      </w:r>
    </w:p>
    <w:p w:rsidR="00CE72AA" w:rsidRPr="00CE72AA" w:rsidRDefault="00CE72AA" w:rsidP="00CE72A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72AA">
        <w:rPr>
          <w:rFonts w:ascii="Times New Roman" w:eastAsia="Times New Roman" w:hAnsi="Times New Roman" w:cs="Arial"/>
          <w:b/>
          <w:bCs/>
          <w:kern w:val="32"/>
          <w:sz w:val="32"/>
          <w:szCs w:val="32"/>
          <w:lang w:eastAsia="ru-RU"/>
        </w:rPr>
        <w:t>Р І Ш Е Н Н Я</w:t>
      </w:r>
    </w:p>
    <w:p w:rsidR="00CE72AA" w:rsidRPr="00CE72AA" w:rsidRDefault="00CE72AA" w:rsidP="00CE72AA">
      <w:pPr>
        <w:spacing w:after="0" w:line="240" w:lineRule="auto"/>
        <w:jc w:val="center"/>
        <w:rPr>
          <w:rFonts w:ascii="Times New Roman" w:eastAsia="Times New Roman" w:hAnsi="Times New Roman"/>
          <w:b/>
          <w:sz w:val="28"/>
          <w:szCs w:val="24"/>
          <w:lang w:val="uk-UA" w:eastAsia="ru-RU"/>
        </w:rPr>
      </w:pPr>
      <w:r w:rsidRPr="00CE72AA">
        <w:rPr>
          <w:rFonts w:ascii="Times New Roman" w:eastAsia="Times New Roman" w:hAnsi="Times New Roman"/>
          <w:b/>
          <w:sz w:val="28"/>
          <w:szCs w:val="24"/>
          <w:lang w:val="uk-UA" w:eastAsia="ru-RU"/>
        </w:rPr>
        <w:t xml:space="preserve">    </w:t>
      </w:r>
      <w:r w:rsidRPr="00CE72AA">
        <w:rPr>
          <w:rFonts w:ascii="Times New Roman" w:eastAsia="Times New Roman" w:hAnsi="Times New Roman"/>
          <w:b/>
          <w:sz w:val="28"/>
          <w:szCs w:val="24"/>
          <w:lang w:eastAsia="ru-RU"/>
        </w:rPr>
        <w:t xml:space="preserve">Зеленодольської </w:t>
      </w:r>
      <w:r w:rsidRPr="00CE72AA">
        <w:rPr>
          <w:rFonts w:ascii="Times New Roman" w:eastAsia="Times New Roman" w:hAnsi="Times New Roman"/>
          <w:b/>
          <w:sz w:val="28"/>
          <w:szCs w:val="24"/>
          <w:lang w:val="uk-UA" w:eastAsia="ru-RU"/>
        </w:rPr>
        <w:t>міської</w:t>
      </w:r>
      <w:r w:rsidRPr="00CE72AA">
        <w:rPr>
          <w:rFonts w:ascii="Times New Roman" w:eastAsia="Times New Roman" w:hAnsi="Times New Roman"/>
          <w:b/>
          <w:sz w:val="28"/>
          <w:szCs w:val="24"/>
          <w:lang w:eastAsia="ru-RU"/>
        </w:rPr>
        <w:t xml:space="preserve"> ради</w:t>
      </w:r>
    </w:p>
    <w:p w:rsidR="00CE72AA" w:rsidRPr="00CE72AA" w:rsidRDefault="00CE72AA" w:rsidP="00CE72AA">
      <w:pPr>
        <w:spacing w:after="0" w:line="240" w:lineRule="auto"/>
        <w:jc w:val="center"/>
        <w:rPr>
          <w:rFonts w:ascii="Times New Roman" w:eastAsia="Times New Roman" w:hAnsi="Times New Roman"/>
          <w:b/>
          <w:sz w:val="28"/>
          <w:szCs w:val="24"/>
          <w:lang w:val="uk-UA" w:eastAsia="ru-RU"/>
        </w:rPr>
      </w:pPr>
      <w:r w:rsidRPr="00CE72AA">
        <w:rPr>
          <w:rFonts w:ascii="Times New Roman" w:eastAsia="Times New Roman" w:hAnsi="Times New Roman"/>
          <w:b/>
          <w:sz w:val="28"/>
          <w:szCs w:val="24"/>
          <w:lang w:val="uk-UA" w:eastAsia="ru-RU"/>
        </w:rPr>
        <w:t xml:space="preserve">56 сесії </w:t>
      </w:r>
      <w:r w:rsidRPr="00CE72AA">
        <w:rPr>
          <w:rFonts w:ascii="Times New Roman" w:eastAsia="Times New Roman" w:hAnsi="Times New Roman"/>
          <w:b/>
          <w:sz w:val="28"/>
          <w:szCs w:val="24"/>
          <w:lang w:val="en-US" w:eastAsia="ru-RU"/>
        </w:rPr>
        <w:t>VII</w:t>
      </w:r>
      <w:r w:rsidRPr="00CE72AA">
        <w:rPr>
          <w:rFonts w:ascii="Times New Roman" w:eastAsia="Times New Roman" w:hAnsi="Times New Roman"/>
          <w:b/>
          <w:sz w:val="28"/>
          <w:szCs w:val="24"/>
          <w:lang w:val="uk-UA" w:eastAsia="ru-RU"/>
        </w:rPr>
        <w:t xml:space="preserve"> скликання </w:t>
      </w:r>
    </w:p>
    <w:p w:rsidR="00CE72AA" w:rsidRPr="00CE72AA" w:rsidRDefault="00CE72AA" w:rsidP="00CE72AA">
      <w:pPr>
        <w:autoSpaceDE w:val="0"/>
        <w:autoSpaceDN w:val="0"/>
        <w:spacing w:after="0" w:line="240" w:lineRule="auto"/>
        <w:jc w:val="both"/>
        <w:rPr>
          <w:rFonts w:ascii="Times New Roman" w:eastAsia="Times New Roman" w:hAnsi="Times New Roman"/>
          <w:b/>
          <w:sz w:val="24"/>
          <w:szCs w:val="24"/>
          <w:lang w:val="uk-UA" w:eastAsia="ru-RU"/>
        </w:rPr>
      </w:pPr>
    </w:p>
    <w:p w:rsidR="00CE72AA" w:rsidRPr="00CE72AA" w:rsidRDefault="00CE72AA" w:rsidP="00CE72AA">
      <w:pPr>
        <w:autoSpaceDE w:val="0"/>
        <w:autoSpaceDN w:val="0"/>
        <w:spacing w:after="0" w:line="240" w:lineRule="auto"/>
        <w:ind w:firstLine="708"/>
        <w:jc w:val="both"/>
        <w:rPr>
          <w:rFonts w:ascii="Times New Roman" w:eastAsia="Times New Roman" w:hAnsi="Times New Roman"/>
          <w:b/>
          <w:sz w:val="24"/>
          <w:szCs w:val="24"/>
          <w:lang w:val="uk-UA" w:eastAsia="ru-RU"/>
        </w:rPr>
      </w:pPr>
    </w:p>
    <w:p w:rsidR="00CE72AA" w:rsidRPr="00CE72AA" w:rsidRDefault="00CE72AA" w:rsidP="00CE72A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CE72AA">
        <w:rPr>
          <w:rFonts w:ascii="Times New Roman" w:eastAsia="Times New Roman" w:hAnsi="Times New Roman"/>
          <w:b/>
          <w:color w:val="000000"/>
          <w:sz w:val="28"/>
          <w:szCs w:val="28"/>
          <w:lang w:val="uk-UA" w:eastAsia="ru-RU"/>
        </w:rPr>
        <w:t>25 лютого  2019 року                                                                   №982</w:t>
      </w:r>
    </w:p>
    <w:p w:rsidR="00CE72AA" w:rsidRPr="00CE72AA" w:rsidRDefault="00CE72AA" w:rsidP="004403D8">
      <w:pPr>
        <w:autoSpaceDE w:val="0"/>
        <w:autoSpaceDN w:val="0"/>
        <w:spacing w:after="0" w:line="240" w:lineRule="auto"/>
        <w:jc w:val="both"/>
        <w:rPr>
          <w:rFonts w:ascii="Times New Roman" w:eastAsia="Times New Roman" w:hAnsi="Times New Roman"/>
          <w:b/>
          <w:color w:val="000000"/>
          <w:sz w:val="28"/>
          <w:szCs w:val="28"/>
          <w:lang w:val="uk-UA" w:eastAsia="ru-RU"/>
        </w:rPr>
      </w:pP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b/>
          <w:i/>
          <w:sz w:val="28"/>
          <w:szCs w:val="28"/>
          <w:lang w:val="uk-UA" w:eastAsia="ru-RU"/>
        </w:rPr>
        <w:t xml:space="preserve">Про затвердження проекту землеустрою щодо відведення земельної ділянки у власність фізичній особі для ведення особистого селянського господарства </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Розглянувши заяву фізичної особи </w:t>
      </w:r>
      <w:r w:rsidR="0065379D">
        <w:rPr>
          <w:rFonts w:ascii="Times New Roman" w:eastAsia="Times New Roman" w:hAnsi="Times New Roman"/>
          <w:color w:val="000000"/>
          <w:sz w:val="28"/>
          <w:szCs w:val="28"/>
          <w:lang w:val="uk-UA" w:eastAsia="ru-RU"/>
        </w:rPr>
        <w:t>(персональні дані)</w:t>
      </w:r>
      <w:r w:rsidRPr="00CE72AA">
        <w:rPr>
          <w:rFonts w:ascii="Times New Roman" w:eastAsia="Times New Roman" w:hAnsi="Times New Roman"/>
          <w:sz w:val="28"/>
          <w:szCs w:val="28"/>
          <w:lang w:val="uk-UA" w:eastAsia="ru-RU"/>
        </w:rPr>
        <w:t xml:space="preserve">про затвердження проекту землеустрою щодо відведення земельної ділянки у власність для ведення особистого селянського господарства,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 </w:t>
      </w:r>
    </w:p>
    <w:p w:rsidR="00CE72AA" w:rsidRPr="00CE72AA" w:rsidRDefault="00CE72AA" w:rsidP="00CE72AA">
      <w:pPr>
        <w:spacing w:after="0" w:line="240" w:lineRule="auto"/>
        <w:jc w:val="both"/>
        <w:rPr>
          <w:rFonts w:ascii="Times New Roman" w:eastAsia="Times New Roman" w:hAnsi="Times New Roman"/>
          <w:b/>
          <w:sz w:val="28"/>
          <w:szCs w:val="28"/>
          <w:lang w:val="uk-UA" w:eastAsia="ru-RU"/>
        </w:rPr>
      </w:pPr>
      <w:r w:rsidRPr="00CE72AA">
        <w:rPr>
          <w:rFonts w:ascii="Times New Roman" w:eastAsia="Times New Roman" w:hAnsi="Times New Roman"/>
          <w:sz w:val="28"/>
          <w:szCs w:val="28"/>
          <w:lang w:val="uk-UA" w:eastAsia="ru-RU"/>
        </w:rPr>
        <w:t xml:space="preserve">                                             </w:t>
      </w:r>
      <w:r w:rsidRPr="00CE72AA">
        <w:rPr>
          <w:rFonts w:ascii="Times New Roman" w:eastAsia="Times New Roman" w:hAnsi="Times New Roman"/>
          <w:b/>
          <w:sz w:val="28"/>
          <w:szCs w:val="28"/>
          <w:lang w:val="uk-UA" w:eastAsia="ru-RU"/>
        </w:rPr>
        <w:t xml:space="preserve">  ВИРІШИЛА:</w:t>
      </w:r>
    </w:p>
    <w:p w:rsidR="00CE72AA" w:rsidRPr="00CE72AA" w:rsidRDefault="00CE72AA" w:rsidP="00CE72AA">
      <w:pPr>
        <w:spacing w:after="0" w:line="240" w:lineRule="auto"/>
        <w:ind w:firstLine="708"/>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1.Затвердити фізичній особі </w:t>
      </w:r>
      <w:r w:rsidR="0065379D">
        <w:rPr>
          <w:rFonts w:ascii="Times New Roman" w:eastAsia="Times New Roman" w:hAnsi="Times New Roman"/>
          <w:color w:val="000000"/>
          <w:sz w:val="28"/>
          <w:szCs w:val="28"/>
          <w:lang w:val="uk-UA" w:eastAsia="ru-RU"/>
        </w:rPr>
        <w:t xml:space="preserve">(персональні дані) </w:t>
      </w:r>
      <w:r w:rsidRPr="00CE72AA">
        <w:rPr>
          <w:rFonts w:ascii="Times New Roman" w:eastAsia="Times New Roman" w:hAnsi="Times New Roman"/>
          <w:sz w:val="28"/>
          <w:szCs w:val="28"/>
          <w:lang w:val="uk-UA" w:eastAsia="ru-RU"/>
        </w:rPr>
        <w:t>проект землеустрою щодо відведення земельної ділянки у власність для ведення особистого селянського господарства за адресою: Дніпропетровська область, Апостолівський район, в межах с.  Велика Костромка, вул. Садова, буд.2, площею 0,1500 га. Кадастровий номер земельної ділянки 1220381100:03:002:0109. Цільове призначення: для ведення особистого селянського господарства. Категорія земель: землі сільськогосподарського призначення.</w:t>
      </w:r>
    </w:p>
    <w:p w:rsidR="00CE72AA" w:rsidRPr="00CE72AA" w:rsidRDefault="00CE72AA" w:rsidP="00CE72AA">
      <w:pPr>
        <w:spacing w:after="0" w:line="240" w:lineRule="auto"/>
        <w:ind w:firstLine="708"/>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lastRenderedPageBreak/>
        <w:t xml:space="preserve">2.Передати у власність фізичній особі </w:t>
      </w:r>
      <w:r w:rsidR="0065379D">
        <w:rPr>
          <w:rFonts w:ascii="Times New Roman" w:eastAsia="Times New Roman" w:hAnsi="Times New Roman"/>
          <w:color w:val="000000"/>
          <w:sz w:val="28"/>
          <w:szCs w:val="28"/>
          <w:lang w:val="uk-UA" w:eastAsia="ru-RU"/>
        </w:rPr>
        <w:t>(персональні дані)</w:t>
      </w:r>
      <w:r w:rsidRPr="00CE72AA">
        <w:rPr>
          <w:rFonts w:ascii="Times New Roman" w:eastAsia="Times New Roman" w:hAnsi="Times New Roman"/>
          <w:sz w:val="28"/>
          <w:szCs w:val="28"/>
          <w:lang w:val="uk-UA" w:eastAsia="ru-RU"/>
        </w:rPr>
        <w:t xml:space="preserve">із земель комунальної власності земельну ділянку площею 0,1500 га з кадастровим номером 1220381100:03:002:0109, місце розташування якої: Дніпропетровська область, Апостолівський район, в межах с.  Велика Костромка, вул. Садова, буд.2. Цільове призначення: для ведення особистого селянського господарства. Категорія земель: землі сільськогосподарського призначення. </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3. Фізичній особ</w:t>
      </w:r>
      <w:r w:rsidR="0065379D">
        <w:rPr>
          <w:rFonts w:ascii="Times New Roman" w:eastAsia="Times New Roman" w:hAnsi="Times New Roman"/>
          <w:sz w:val="28"/>
          <w:szCs w:val="28"/>
          <w:lang w:val="uk-UA" w:eastAsia="ru-RU"/>
        </w:rPr>
        <w:t>і</w:t>
      </w:r>
      <w:r w:rsidR="0065379D">
        <w:rPr>
          <w:rFonts w:ascii="Times New Roman" w:eastAsia="Times New Roman" w:hAnsi="Times New Roman"/>
          <w:color w:val="000000"/>
          <w:sz w:val="28"/>
          <w:szCs w:val="28"/>
          <w:lang w:val="uk-UA" w:eastAsia="ru-RU"/>
        </w:rPr>
        <w:t>(персональні дані)</w:t>
      </w:r>
      <w:r w:rsidRPr="00CE72AA">
        <w:rPr>
          <w:rFonts w:ascii="Times New Roman" w:eastAsia="Times New Roman" w:hAnsi="Times New Roman"/>
          <w:sz w:val="28"/>
          <w:szCs w:val="28"/>
          <w:lang w:val="uk-UA" w:eastAsia="ru-RU"/>
        </w:rPr>
        <w:t>:</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3.2 зареєструвати право власності на  земельну  ділянку відповідно до чинного законодавства;</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4. Рекомендувати відділу Держгеокадастру в Апостолівському  районі </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5. Спеціалісту з земельних питань Зеленодольської міської ради</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6. Контроль за виконанням рішення покласти на комісію з питань </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CE72AA" w:rsidRPr="00CE72AA" w:rsidRDefault="00CE72AA" w:rsidP="00CE72AA">
      <w:pPr>
        <w:spacing w:after="0" w:line="240" w:lineRule="auto"/>
        <w:ind w:right="175"/>
        <w:jc w:val="both"/>
        <w:rPr>
          <w:rFonts w:ascii="Times New Roman" w:eastAsia="Times New Roman" w:hAnsi="Times New Roman"/>
          <w:b/>
          <w:sz w:val="28"/>
          <w:szCs w:val="28"/>
          <w:lang w:val="uk-UA" w:eastAsia="ru-RU"/>
        </w:rPr>
      </w:pPr>
      <w:r w:rsidRPr="00CE72AA">
        <w:rPr>
          <w:rFonts w:ascii="Times New Roman" w:eastAsia="Times New Roman" w:hAnsi="Times New Roman"/>
          <w:b/>
          <w:color w:val="000000"/>
          <w:sz w:val="28"/>
          <w:szCs w:val="28"/>
          <w:lang w:val="uk-UA" w:eastAsia="ru-RU"/>
        </w:rPr>
        <w:t>В. о. м</w:t>
      </w:r>
      <w:r w:rsidRPr="00CE72AA">
        <w:rPr>
          <w:rFonts w:ascii="Times New Roman" w:eastAsia="Times New Roman" w:hAnsi="Times New Roman"/>
          <w:b/>
          <w:sz w:val="28"/>
          <w:szCs w:val="28"/>
          <w:lang w:val="uk-UA" w:eastAsia="ru-RU"/>
        </w:rPr>
        <w:t>іського  голови                                                           О. М. Ярошенко</w:t>
      </w:r>
    </w:p>
    <w:p w:rsidR="00CE72AA" w:rsidRDefault="00CE72AA" w:rsidP="00CE72AA">
      <w:pPr>
        <w:spacing w:after="0" w:line="240" w:lineRule="auto"/>
        <w:ind w:right="175"/>
        <w:jc w:val="both"/>
        <w:rPr>
          <w:rFonts w:ascii="Times New Roman" w:eastAsia="Times New Roman" w:hAnsi="Times New Roman"/>
          <w:b/>
          <w:sz w:val="28"/>
          <w:szCs w:val="28"/>
          <w:lang w:val="uk-UA" w:eastAsia="ru-RU"/>
        </w:rPr>
      </w:pPr>
    </w:p>
    <w:p w:rsidR="00CE72AA" w:rsidRPr="00CE72AA" w:rsidRDefault="00CE72AA" w:rsidP="00CE72AA">
      <w:pPr>
        <w:spacing w:after="0" w:line="240" w:lineRule="auto"/>
        <w:rPr>
          <w:rFonts w:ascii="Times New Roman" w:eastAsia="Times New Roman" w:hAnsi="Times New Roman"/>
          <w:sz w:val="24"/>
          <w:szCs w:val="24"/>
          <w:lang w:val="uk-UA" w:eastAsia="ru-RU"/>
        </w:rPr>
      </w:pPr>
      <w:r w:rsidRPr="00CE72AA">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18656"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E72AA" w:rsidRPr="00CE72AA" w:rsidRDefault="00CE72AA" w:rsidP="00CE72AA">
      <w:pPr>
        <w:spacing w:after="0" w:line="240" w:lineRule="auto"/>
        <w:jc w:val="center"/>
        <w:rPr>
          <w:rFonts w:ascii="Times New Roman" w:eastAsia="Times New Roman" w:hAnsi="Times New Roman"/>
          <w:sz w:val="32"/>
          <w:szCs w:val="20"/>
          <w:lang w:val="uk-UA" w:eastAsia="ru-RU"/>
        </w:rPr>
      </w:pPr>
      <w:r w:rsidRPr="00CE72AA">
        <w:rPr>
          <w:rFonts w:ascii="Times New Roman" w:eastAsia="Times New Roman" w:hAnsi="Times New Roman"/>
          <w:sz w:val="32"/>
          <w:szCs w:val="20"/>
          <w:lang w:val="uk-UA" w:eastAsia="ru-RU"/>
        </w:rPr>
        <w:t>У К Р А Ї Н А</w:t>
      </w:r>
    </w:p>
    <w:p w:rsidR="00CE72AA" w:rsidRPr="00CE72AA" w:rsidRDefault="00CE72AA" w:rsidP="00CE72AA">
      <w:pPr>
        <w:spacing w:after="0" w:line="240" w:lineRule="auto"/>
        <w:jc w:val="center"/>
        <w:rPr>
          <w:rFonts w:ascii="Times New Roman" w:eastAsia="Times New Roman" w:hAnsi="Times New Roman"/>
          <w:sz w:val="28"/>
          <w:szCs w:val="20"/>
          <w:lang w:val="uk-UA" w:eastAsia="ru-RU"/>
        </w:rPr>
      </w:pPr>
      <w:r w:rsidRPr="00CE72AA">
        <w:rPr>
          <w:rFonts w:ascii="Times New Roman" w:eastAsia="Times New Roman" w:hAnsi="Times New Roman"/>
          <w:sz w:val="28"/>
          <w:szCs w:val="20"/>
          <w:lang w:val="uk-UA" w:eastAsia="ru-RU"/>
        </w:rPr>
        <w:t>Зеленодольська міська об’єднана територіальна громада</w:t>
      </w:r>
    </w:p>
    <w:p w:rsidR="00CE72AA" w:rsidRPr="00CE72AA" w:rsidRDefault="00CE72AA" w:rsidP="00CE72AA">
      <w:pPr>
        <w:pBdr>
          <w:bottom w:val="single" w:sz="12" w:space="1" w:color="auto"/>
        </w:pBdr>
        <w:spacing w:after="0" w:line="240" w:lineRule="auto"/>
        <w:jc w:val="center"/>
        <w:rPr>
          <w:rFonts w:ascii="Times New Roman" w:eastAsia="Times New Roman" w:hAnsi="Times New Roman"/>
          <w:sz w:val="28"/>
          <w:szCs w:val="24"/>
          <w:lang w:eastAsia="ru-RU"/>
        </w:rPr>
      </w:pPr>
      <w:r w:rsidRPr="00CE72AA">
        <w:rPr>
          <w:rFonts w:ascii="Times New Roman" w:eastAsia="Times New Roman" w:hAnsi="Times New Roman"/>
          <w:sz w:val="28"/>
          <w:szCs w:val="24"/>
          <w:lang w:eastAsia="ru-RU"/>
        </w:rPr>
        <w:t xml:space="preserve">Апостолівського району </w:t>
      </w:r>
      <w:r w:rsidRPr="00CE72AA">
        <w:rPr>
          <w:rFonts w:ascii="Times New Roman" w:eastAsia="Times New Roman" w:hAnsi="Times New Roman"/>
          <w:sz w:val="28"/>
          <w:szCs w:val="24"/>
          <w:lang w:val="uk-UA" w:eastAsia="ru-RU"/>
        </w:rPr>
        <w:t>Дніпропетровської області</w:t>
      </w:r>
    </w:p>
    <w:p w:rsidR="00CE72AA" w:rsidRPr="00CE72AA" w:rsidRDefault="00CE72AA" w:rsidP="00CE72AA">
      <w:pPr>
        <w:spacing w:after="0" w:line="240" w:lineRule="auto"/>
        <w:jc w:val="center"/>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Орган місцевого самоврядування</w:t>
      </w:r>
    </w:p>
    <w:p w:rsidR="00CE72AA" w:rsidRPr="00CE72AA" w:rsidRDefault="00CE72AA" w:rsidP="00CE72A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72AA">
        <w:rPr>
          <w:rFonts w:ascii="Times New Roman" w:eastAsia="Times New Roman" w:hAnsi="Times New Roman" w:cs="Arial"/>
          <w:b/>
          <w:bCs/>
          <w:kern w:val="32"/>
          <w:sz w:val="32"/>
          <w:szCs w:val="32"/>
          <w:lang w:eastAsia="ru-RU"/>
        </w:rPr>
        <w:t>Р І Ш Е Н Н Я</w:t>
      </w:r>
    </w:p>
    <w:p w:rsidR="00CE72AA" w:rsidRPr="00CE72AA" w:rsidRDefault="00CE72AA" w:rsidP="00CE72AA">
      <w:pPr>
        <w:spacing w:after="0" w:line="240" w:lineRule="auto"/>
        <w:jc w:val="center"/>
        <w:rPr>
          <w:rFonts w:ascii="Times New Roman" w:eastAsia="Times New Roman" w:hAnsi="Times New Roman"/>
          <w:b/>
          <w:sz w:val="28"/>
          <w:szCs w:val="24"/>
          <w:lang w:val="uk-UA" w:eastAsia="ru-RU"/>
        </w:rPr>
      </w:pPr>
      <w:r w:rsidRPr="00CE72AA">
        <w:rPr>
          <w:rFonts w:ascii="Times New Roman" w:eastAsia="Times New Roman" w:hAnsi="Times New Roman"/>
          <w:b/>
          <w:sz w:val="28"/>
          <w:szCs w:val="24"/>
          <w:lang w:val="uk-UA" w:eastAsia="ru-RU"/>
        </w:rPr>
        <w:t xml:space="preserve">    </w:t>
      </w:r>
      <w:r w:rsidRPr="00CE72AA">
        <w:rPr>
          <w:rFonts w:ascii="Times New Roman" w:eastAsia="Times New Roman" w:hAnsi="Times New Roman"/>
          <w:b/>
          <w:sz w:val="28"/>
          <w:szCs w:val="24"/>
          <w:lang w:eastAsia="ru-RU"/>
        </w:rPr>
        <w:t xml:space="preserve">Зеленодольської </w:t>
      </w:r>
      <w:r w:rsidRPr="00CE72AA">
        <w:rPr>
          <w:rFonts w:ascii="Times New Roman" w:eastAsia="Times New Roman" w:hAnsi="Times New Roman"/>
          <w:b/>
          <w:sz w:val="28"/>
          <w:szCs w:val="24"/>
          <w:lang w:val="uk-UA" w:eastAsia="ru-RU"/>
        </w:rPr>
        <w:t>міської</w:t>
      </w:r>
      <w:r w:rsidRPr="00CE72AA">
        <w:rPr>
          <w:rFonts w:ascii="Times New Roman" w:eastAsia="Times New Roman" w:hAnsi="Times New Roman"/>
          <w:b/>
          <w:sz w:val="28"/>
          <w:szCs w:val="24"/>
          <w:lang w:eastAsia="ru-RU"/>
        </w:rPr>
        <w:t xml:space="preserve"> ради</w:t>
      </w:r>
    </w:p>
    <w:p w:rsidR="00CE72AA" w:rsidRPr="00CE72AA" w:rsidRDefault="00CE72AA" w:rsidP="00CE72AA">
      <w:pPr>
        <w:spacing w:after="0" w:line="240" w:lineRule="auto"/>
        <w:jc w:val="center"/>
        <w:rPr>
          <w:rFonts w:ascii="Times New Roman" w:eastAsia="Times New Roman" w:hAnsi="Times New Roman"/>
          <w:b/>
          <w:sz w:val="28"/>
          <w:szCs w:val="24"/>
          <w:lang w:val="uk-UA" w:eastAsia="ru-RU"/>
        </w:rPr>
      </w:pPr>
      <w:r w:rsidRPr="00CE72AA">
        <w:rPr>
          <w:rFonts w:ascii="Times New Roman" w:eastAsia="Times New Roman" w:hAnsi="Times New Roman"/>
          <w:b/>
          <w:sz w:val="28"/>
          <w:szCs w:val="24"/>
          <w:lang w:val="uk-UA" w:eastAsia="ru-RU"/>
        </w:rPr>
        <w:t xml:space="preserve">56 сесії </w:t>
      </w:r>
      <w:r w:rsidRPr="00CE72AA">
        <w:rPr>
          <w:rFonts w:ascii="Times New Roman" w:eastAsia="Times New Roman" w:hAnsi="Times New Roman"/>
          <w:b/>
          <w:sz w:val="28"/>
          <w:szCs w:val="24"/>
          <w:lang w:val="en-US" w:eastAsia="ru-RU"/>
        </w:rPr>
        <w:t>VII</w:t>
      </w:r>
      <w:r w:rsidRPr="00CE72AA">
        <w:rPr>
          <w:rFonts w:ascii="Times New Roman" w:eastAsia="Times New Roman" w:hAnsi="Times New Roman"/>
          <w:b/>
          <w:sz w:val="28"/>
          <w:szCs w:val="24"/>
          <w:lang w:val="uk-UA" w:eastAsia="ru-RU"/>
        </w:rPr>
        <w:t xml:space="preserve"> скликання </w:t>
      </w:r>
    </w:p>
    <w:p w:rsidR="00CE72AA" w:rsidRPr="00CE72AA" w:rsidRDefault="00CE72AA" w:rsidP="00CE72AA">
      <w:pPr>
        <w:autoSpaceDE w:val="0"/>
        <w:autoSpaceDN w:val="0"/>
        <w:spacing w:after="0" w:line="240" w:lineRule="auto"/>
        <w:jc w:val="both"/>
        <w:rPr>
          <w:rFonts w:ascii="Times New Roman" w:eastAsia="Times New Roman" w:hAnsi="Times New Roman"/>
          <w:b/>
          <w:sz w:val="24"/>
          <w:szCs w:val="24"/>
          <w:lang w:val="uk-UA" w:eastAsia="ru-RU"/>
        </w:rPr>
      </w:pPr>
    </w:p>
    <w:p w:rsidR="00CE72AA" w:rsidRPr="00CE72AA" w:rsidRDefault="00CE72AA" w:rsidP="00CE72AA">
      <w:pPr>
        <w:autoSpaceDE w:val="0"/>
        <w:autoSpaceDN w:val="0"/>
        <w:spacing w:after="0" w:line="240" w:lineRule="auto"/>
        <w:ind w:firstLine="708"/>
        <w:jc w:val="both"/>
        <w:rPr>
          <w:rFonts w:ascii="Times New Roman" w:eastAsia="Times New Roman" w:hAnsi="Times New Roman"/>
          <w:b/>
          <w:sz w:val="24"/>
          <w:szCs w:val="24"/>
          <w:lang w:val="uk-UA" w:eastAsia="ru-RU"/>
        </w:rPr>
      </w:pPr>
    </w:p>
    <w:p w:rsidR="00CE72AA" w:rsidRPr="00CE72AA" w:rsidRDefault="00CE72AA" w:rsidP="00CE72A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CE72AA">
        <w:rPr>
          <w:rFonts w:ascii="Times New Roman" w:eastAsia="Times New Roman" w:hAnsi="Times New Roman"/>
          <w:b/>
          <w:color w:val="000000"/>
          <w:sz w:val="28"/>
          <w:szCs w:val="28"/>
          <w:lang w:val="uk-UA" w:eastAsia="ru-RU"/>
        </w:rPr>
        <w:t>25 лютого  2019 року                                                                   №983</w:t>
      </w:r>
    </w:p>
    <w:p w:rsidR="00CE72AA" w:rsidRPr="00CE72AA" w:rsidRDefault="00CE72AA" w:rsidP="00CE72A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CE72AA" w:rsidRPr="00CE72AA" w:rsidRDefault="00CE72AA" w:rsidP="00CE72A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CE72AA" w:rsidRPr="00CE72AA" w:rsidRDefault="00CE72AA" w:rsidP="00CE72AA">
      <w:pPr>
        <w:shd w:val="clear" w:color="auto" w:fill="FFFFFF"/>
        <w:autoSpaceDE w:val="0"/>
        <w:autoSpaceDN w:val="0"/>
        <w:spacing w:after="0" w:line="240" w:lineRule="auto"/>
        <w:jc w:val="both"/>
        <w:rPr>
          <w:rFonts w:ascii="Times New Roman" w:eastAsia="Times New Roman" w:hAnsi="Times New Roman"/>
          <w:b/>
          <w:i/>
          <w:sz w:val="28"/>
          <w:szCs w:val="28"/>
          <w:lang w:val="uk-UA" w:eastAsia="ru-RU"/>
        </w:rPr>
      </w:pPr>
      <w:r w:rsidRPr="00CE72AA">
        <w:rPr>
          <w:rFonts w:ascii="Times New Roman" w:eastAsia="Times New Roman" w:hAnsi="Times New Roman"/>
          <w:b/>
          <w:i/>
          <w:iCs/>
          <w:spacing w:val="-5"/>
          <w:sz w:val="28"/>
          <w:szCs w:val="28"/>
          <w:lang w:val="uk-UA" w:eastAsia="ru-RU"/>
        </w:rPr>
        <w:t>Про затвердження технічної документації із земле</w:t>
      </w:r>
      <w:r w:rsidRPr="00CE72AA">
        <w:rPr>
          <w:rFonts w:ascii="Times New Roman" w:eastAsia="Times New Roman" w:hAnsi="Times New Roman"/>
          <w:b/>
          <w:i/>
          <w:iCs/>
          <w:spacing w:val="-5"/>
          <w:sz w:val="28"/>
          <w:szCs w:val="28"/>
          <w:lang w:val="uk-UA" w:eastAsia="ru-RU"/>
        </w:rPr>
        <w:softHyphen/>
      </w:r>
      <w:r w:rsidRPr="00CE72AA">
        <w:rPr>
          <w:rFonts w:ascii="Times New Roman" w:eastAsia="Times New Roman" w:hAnsi="Times New Roman"/>
          <w:b/>
          <w:i/>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CE72AA">
        <w:rPr>
          <w:rFonts w:ascii="Times New Roman" w:eastAsia="Times New Roman" w:hAnsi="Times New Roman"/>
          <w:b/>
          <w:i/>
          <w:spacing w:val="-1"/>
          <w:sz w:val="28"/>
          <w:szCs w:val="28"/>
          <w:lang w:val="uk-UA" w:eastAsia="ru-RU"/>
        </w:rPr>
        <w:t xml:space="preserve"> </w:t>
      </w:r>
      <w:r w:rsidRPr="00CE72AA">
        <w:rPr>
          <w:rFonts w:ascii="Times New Roman" w:eastAsia="Times New Roman" w:hAnsi="Times New Roman"/>
          <w:b/>
          <w:i/>
          <w:sz w:val="28"/>
          <w:szCs w:val="28"/>
          <w:lang w:val="uk-UA" w:eastAsia="ru-RU"/>
        </w:rPr>
        <w:t>фізичній особі</w:t>
      </w:r>
      <w:r w:rsidRPr="00CE72AA">
        <w:rPr>
          <w:rFonts w:ascii="Times New Roman" w:eastAsia="Times New Roman" w:hAnsi="Times New Roman"/>
          <w:b/>
          <w:i/>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p>
    <w:p w:rsidR="00CE72AA" w:rsidRPr="00CE72AA" w:rsidRDefault="00CE72AA" w:rsidP="00CE72AA">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pacing w:val="-7"/>
          <w:sz w:val="28"/>
          <w:szCs w:val="28"/>
          <w:lang w:val="uk-UA" w:eastAsia="ru-RU"/>
        </w:rPr>
        <w:t xml:space="preserve">        Розглянувши заяву  </w:t>
      </w:r>
      <w:r w:rsidRPr="00CE72AA">
        <w:rPr>
          <w:rFonts w:ascii="Times New Roman" w:eastAsia="Times New Roman" w:hAnsi="Times New Roman"/>
          <w:sz w:val="28"/>
          <w:szCs w:val="28"/>
          <w:lang w:val="uk-UA" w:eastAsia="ru-RU"/>
        </w:rPr>
        <w:t xml:space="preserve">фізичної особи </w:t>
      </w:r>
      <w:r w:rsidR="0065379D">
        <w:rPr>
          <w:rFonts w:ascii="Times New Roman" w:eastAsia="Times New Roman" w:hAnsi="Times New Roman"/>
          <w:color w:val="000000"/>
          <w:sz w:val="28"/>
          <w:szCs w:val="28"/>
          <w:lang w:val="uk-UA" w:eastAsia="ru-RU"/>
        </w:rPr>
        <w:t>(персональні дані)</w:t>
      </w:r>
      <w:r w:rsidRPr="00CE72AA">
        <w:rPr>
          <w:rFonts w:ascii="Times New Roman" w:eastAsia="Times New Roman" w:hAnsi="Times New Roman"/>
          <w:spacing w:val="-6"/>
          <w:sz w:val="28"/>
          <w:szCs w:val="28"/>
          <w:lang w:val="uk-UA" w:eastAsia="ru-RU"/>
        </w:rPr>
        <w:t xml:space="preserve">про </w:t>
      </w:r>
      <w:r w:rsidRPr="00CE72AA">
        <w:rPr>
          <w:rFonts w:ascii="Times New Roman" w:eastAsia="Times New Roman" w:hAnsi="Times New Roman"/>
          <w:iCs/>
          <w:spacing w:val="-5"/>
          <w:sz w:val="28"/>
          <w:szCs w:val="28"/>
          <w:lang w:val="uk-UA" w:eastAsia="ru-RU"/>
        </w:rPr>
        <w:t>затвердження технічної документації із земле</w:t>
      </w:r>
      <w:r w:rsidRPr="00CE72AA">
        <w:rPr>
          <w:rFonts w:ascii="Times New Roman" w:eastAsia="Times New Roman" w:hAnsi="Times New Roman"/>
          <w:iCs/>
          <w:spacing w:val="-5"/>
          <w:sz w:val="28"/>
          <w:szCs w:val="28"/>
          <w:lang w:val="uk-UA" w:eastAsia="ru-RU"/>
        </w:rPr>
        <w:softHyphen/>
      </w:r>
      <w:r w:rsidRPr="00CE72AA">
        <w:rPr>
          <w:rFonts w:ascii="Times New Roman" w:eastAsia="Times New Roman" w:hAnsi="Times New Roman"/>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CE72AA">
        <w:rPr>
          <w:rFonts w:ascii="Times New Roman" w:eastAsia="Times New Roman" w:hAnsi="Times New Roman"/>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r w:rsidRPr="00CE72AA">
        <w:rPr>
          <w:rFonts w:ascii="Times New Roman" w:eastAsia="Times New Roman" w:hAnsi="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121, 123 Земельного Кодексу України, ст.50 Закону України «Про землеустрій», ч.1, 2 ст.6 та ч.1, 2, 4 ст.8 Закону України «Про добровільне об’єднання територіальних громад», Зеленодольська міська рада </w:t>
      </w:r>
    </w:p>
    <w:p w:rsidR="00CE72AA" w:rsidRPr="00CE72AA" w:rsidRDefault="00CE72AA" w:rsidP="00CE72AA">
      <w:pPr>
        <w:autoSpaceDE w:val="0"/>
        <w:autoSpaceDN w:val="0"/>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b/>
          <w:sz w:val="28"/>
          <w:szCs w:val="28"/>
          <w:lang w:val="uk-UA" w:eastAsia="ru-RU"/>
        </w:rPr>
        <w:t xml:space="preserve">                                            ВИРІШИЛА:</w:t>
      </w:r>
    </w:p>
    <w:p w:rsidR="00CE72AA" w:rsidRPr="00CE72AA" w:rsidRDefault="00CE72AA" w:rsidP="00CE72AA">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CE72AA">
        <w:rPr>
          <w:rFonts w:ascii="Times New Roman" w:eastAsia="Times New Roman" w:hAnsi="Times New Roman"/>
          <w:spacing w:val="-28"/>
          <w:sz w:val="28"/>
          <w:szCs w:val="28"/>
          <w:lang w:val="uk-UA" w:eastAsia="ru-RU"/>
        </w:rPr>
        <w:t xml:space="preserve">           1.</w:t>
      </w:r>
      <w:r w:rsidRPr="00CE72AA">
        <w:rPr>
          <w:rFonts w:ascii="Times New Roman" w:eastAsia="Times New Roman" w:hAnsi="Times New Roman"/>
          <w:sz w:val="28"/>
          <w:szCs w:val="28"/>
          <w:lang w:val="uk-UA" w:eastAsia="ru-RU"/>
        </w:rPr>
        <w:t xml:space="preserve"> </w:t>
      </w:r>
      <w:r w:rsidRPr="00CE72AA">
        <w:rPr>
          <w:rFonts w:ascii="Times New Roman" w:eastAsia="Times New Roman" w:hAnsi="Times New Roman"/>
          <w:spacing w:val="-1"/>
          <w:sz w:val="28"/>
          <w:szCs w:val="28"/>
          <w:lang w:val="uk-UA" w:eastAsia="ru-RU"/>
        </w:rPr>
        <w:t xml:space="preserve">Затвердити </w:t>
      </w:r>
      <w:r w:rsidRPr="00CE72AA">
        <w:rPr>
          <w:rFonts w:ascii="Times New Roman" w:eastAsia="Times New Roman" w:hAnsi="Times New Roman"/>
          <w:iCs/>
          <w:spacing w:val="-5"/>
          <w:sz w:val="28"/>
          <w:szCs w:val="28"/>
          <w:lang w:val="uk-UA" w:eastAsia="ru-RU"/>
        </w:rPr>
        <w:t>технічну документацію із земле</w:t>
      </w:r>
      <w:r w:rsidRPr="00CE72AA">
        <w:rPr>
          <w:rFonts w:ascii="Times New Roman" w:eastAsia="Times New Roman" w:hAnsi="Times New Roman"/>
          <w:iCs/>
          <w:spacing w:val="-5"/>
          <w:sz w:val="28"/>
          <w:szCs w:val="28"/>
          <w:lang w:val="uk-UA" w:eastAsia="ru-RU"/>
        </w:rPr>
        <w:softHyphen/>
      </w:r>
      <w:r w:rsidRPr="00CE72AA">
        <w:rPr>
          <w:rFonts w:ascii="Times New Roman" w:eastAsia="Times New Roman" w:hAnsi="Times New Roman"/>
          <w:iCs/>
          <w:spacing w:val="-3"/>
          <w:sz w:val="28"/>
          <w:szCs w:val="28"/>
          <w:lang w:val="uk-UA" w:eastAsia="ru-RU"/>
        </w:rPr>
        <w:t xml:space="preserve">устрою щодо встановлення (відновлення) меж земельної ділянки в натурі(на місцевості), </w:t>
      </w:r>
      <w:r w:rsidRPr="00CE72AA">
        <w:rPr>
          <w:rFonts w:ascii="Times New Roman" w:eastAsia="Times New Roman" w:hAnsi="Times New Roman"/>
          <w:iCs/>
          <w:spacing w:val="-5"/>
          <w:sz w:val="28"/>
          <w:szCs w:val="28"/>
          <w:lang w:val="uk-UA" w:eastAsia="ru-RU"/>
        </w:rPr>
        <w:t>з метою</w:t>
      </w:r>
      <w:r w:rsidRPr="00CE72AA">
        <w:rPr>
          <w:rFonts w:ascii="Times New Roman" w:eastAsia="Times New Roman" w:hAnsi="Times New Roman"/>
          <w:iCs/>
          <w:spacing w:val="-3"/>
          <w:sz w:val="28"/>
          <w:szCs w:val="28"/>
          <w:lang w:val="uk-UA" w:eastAsia="ru-RU"/>
        </w:rPr>
        <w:t xml:space="preserve"> надання її у власність</w:t>
      </w:r>
      <w:r w:rsidRPr="00CE72AA">
        <w:rPr>
          <w:rFonts w:ascii="Times New Roman" w:eastAsia="Times New Roman" w:hAnsi="Times New Roman"/>
          <w:spacing w:val="-1"/>
          <w:sz w:val="28"/>
          <w:szCs w:val="28"/>
          <w:lang w:val="uk-UA" w:eastAsia="ru-RU"/>
        </w:rPr>
        <w:t xml:space="preserve"> </w:t>
      </w:r>
      <w:r w:rsidRPr="00CE72AA">
        <w:rPr>
          <w:rFonts w:ascii="Times New Roman" w:eastAsia="Times New Roman" w:hAnsi="Times New Roman"/>
          <w:sz w:val="28"/>
          <w:szCs w:val="28"/>
          <w:lang w:val="uk-UA" w:eastAsia="ru-RU"/>
        </w:rPr>
        <w:t xml:space="preserve">фізичній особі </w:t>
      </w:r>
      <w:r w:rsidR="0065379D">
        <w:rPr>
          <w:rFonts w:ascii="Times New Roman" w:eastAsia="Times New Roman" w:hAnsi="Times New Roman"/>
          <w:color w:val="000000"/>
          <w:sz w:val="28"/>
          <w:szCs w:val="28"/>
          <w:lang w:val="uk-UA" w:eastAsia="ru-RU"/>
        </w:rPr>
        <w:t>(персональні дані)</w:t>
      </w:r>
      <w:r w:rsidRPr="00CE72AA">
        <w:rPr>
          <w:rFonts w:ascii="Times New Roman" w:eastAsia="Times New Roman" w:hAnsi="Times New Roman"/>
          <w:spacing w:val="-1"/>
          <w:sz w:val="28"/>
          <w:szCs w:val="28"/>
          <w:lang w:val="uk-UA" w:eastAsia="ru-RU"/>
        </w:rPr>
        <w:t xml:space="preserve">для будівництва та обслуговування житлового будинку, господарських будівель та споруд (присадибна ділянка), площею 0,2226 га, місце розташування якої: Дніпропетровська область, Апостолівський район,  с. </w:t>
      </w:r>
      <w:r w:rsidRPr="00CE72AA">
        <w:rPr>
          <w:rFonts w:ascii="Times New Roman" w:eastAsia="Times New Roman" w:hAnsi="Times New Roman"/>
          <w:sz w:val="28"/>
          <w:szCs w:val="28"/>
          <w:lang w:val="uk-UA" w:eastAsia="ru-RU"/>
        </w:rPr>
        <w:t>Мар’янське</w:t>
      </w:r>
      <w:r w:rsidRPr="00CE72AA">
        <w:rPr>
          <w:rFonts w:ascii="Times New Roman" w:eastAsia="Times New Roman" w:hAnsi="Times New Roman"/>
          <w:spacing w:val="-1"/>
          <w:sz w:val="28"/>
          <w:szCs w:val="28"/>
          <w:lang w:val="uk-UA" w:eastAsia="ru-RU"/>
        </w:rPr>
        <w:t xml:space="preserve">  вул. Лісна, 14,  кадастровий номер земельної ділянки 1220385500:03:006:0052,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CE72AA" w:rsidRPr="00CE72AA" w:rsidRDefault="00CE72AA" w:rsidP="00CE72AA">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CE72AA">
        <w:rPr>
          <w:rFonts w:ascii="Times New Roman" w:eastAsia="Times New Roman" w:hAnsi="Times New Roman"/>
          <w:spacing w:val="-17"/>
          <w:sz w:val="28"/>
          <w:szCs w:val="28"/>
          <w:lang w:val="uk-UA" w:eastAsia="ru-RU"/>
        </w:rPr>
        <w:t xml:space="preserve">       2. </w:t>
      </w:r>
      <w:r w:rsidRPr="00CE72AA">
        <w:rPr>
          <w:rFonts w:ascii="Times New Roman" w:eastAsia="Times New Roman" w:hAnsi="Times New Roman"/>
          <w:sz w:val="28"/>
          <w:szCs w:val="28"/>
          <w:lang w:val="uk-UA" w:eastAsia="ru-RU"/>
        </w:rPr>
        <w:t xml:space="preserve">Надати фізичній особі </w:t>
      </w:r>
      <w:r w:rsidR="0065379D">
        <w:rPr>
          <w:rFonts w:ascii="Times New Roman" w:eastAsia="Times New Roman" w:hAnsi="Times New Roman"/>
          <w:color w:val="000000"/>
          <w:sz w:val="28"/>
          <w:szCs w:val="28"/>
          <w:lang w:val="uk-UA" w:eastAsia="ru-RU"/>
        </w:rPr>
        <w:t>(персональні дані)</w:t>
      </w:r>
      <w:r w:rsidRPr="00CE72AA">
        <w:rPr>
          <w:rFonts w:ascii="Times New Roman" w:eastAsia="Times New Roman" w:hAnsi="Times New Roman"/>
          <w:spacing w:val="-1"/>
          <w:sz w:val="28"/>
          <w:szCs w:val="28"/>
          <w:lang w:val="uk-UA" w:eastAsia="ru-RU"/>
        </w:rPr>
        <w:t xml:space="preserve">із земель комунальної власності у власність  земельну ділянку площею 0,2500 га, місце розташування якої: Дніпропетровська область, Апостолівський район              с. </w:t>
      </w:r>
      <w:r w:rsidRPr="00CE72AA">
        <w:rPr>
          <w:rFonts w:ascii="Times New Roman" w:eastAsia="Times New Roman" w:hAnsi="Times New Roman"/>
          <w:sz w:val="28"/>
          <w:szCs w:val="28"/>
          <w:lang w:val="uk-UA" w:eastAsia="ru-RU"/>
        </w:rPr>
        <w:t>Мар’янське,</w:t>
      </w:r>
      <w:r w:rsidRPr="00CE72AA">
        <w:rPr>
          <w:rFonts w:ascii="Times New Roman" w:eastAsia="Times New Roman" w:hAnsi="Times New Roman"/>
          <w:spacing w:val="-1"/>
          <w:sz w:val="28"/>
          <w:szCs w:val="28"/>
          <w:lang w:val="uk-UA" w:eastAsia="ru-RU"/>
        </w:rPr>
        <w:t xml:space="preserve">  вул. Лісна, 14, кадастровий номер земельної ділянки 1220385500:03:006:0052,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CE72AA" w:rsidRPr="00CE72AA" w:rsidRDefault="00CE72AA" w:rsidP="00CE72AA">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CE72AA">
        <w:rPr>
          <w:rFonts w:ascii="Times New Roman" w:eastAsia="Times New Roman" w:hAnsi="Times New Roman"/>
          <w:spacing w:val="-1"/>
          <w:sz w:val="28"/>
          <w:szCs w:val="28"/>
          <w:lang w:val="uk-UA" w:eastAsia="ru-RU"/>
        </w:rPr>
        <w:t xml:space="preserve">     3. </w:t>
      </w:r>
      <w:r w:rsidRPr="00CE72AA">
        <w:rPr>
          <w:rFonts w:ascii="Times New Roman" w:eastAsia="Times New Roman" w:hAnsi="Times New Roman"/>
          <w:sz w:val="28"/>
          <w:szCs w:val="28"/>
          <w:lang w:val="uk-UA" w:eastAsia="ru-RU"/>
        </w:rPr>
        <w:t>Фізичній особі</w:t>
      </w:r>
      <w:r w:rsidR="0065379D">
        <w:rPr>
          <w:rFonts w:ascii="Times New Roman" w:eastAsia="Times New Roman" w:hAnsi="Times New Roman"/>
          <w:color w:val="000000"/>
          <w:sz w:val="28"/>
          <w:szCs w:val="28"/>
          <w:lang w:val="uk-UA" w:eastAsia="ru-RU"/>
        </w:rPr>
        <w:t>(персональні дані)</w:t>
      </w:r>
      <w:r w:rsidRPr="00CE72AA">
        <w:rPr>
          <w:rFonts w:ascii="Times New Roman" w:eastAsia="Times New Roman" w:hAnsi="Times New Roman"/>
          <w:sz w:val="28"/>
          <w:szCs w:val="28"/>
          <w:lang w:val="uk-UA" w:eastAsia="ru-RU"/>
        </w:rPr>
        <w:t>:</w:t>
      </w:r>
    </w:p>
    <w:p w:rsidR="00CE72AA" w:rsidRPr="00CE72AA" w:rsidRDefault="00CE72AA" w:rsidP="00CE72AA">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spacing w:val="-18"/>
          <w:sz w:val="28"/>
          <w:szCs w:val="28"/>
          <w:lang w:val="uk-UA" w:eastAsia="ru-RU"/>
        </w:rPr>
      </w:pPr>
      <w:r w:rsidRPr="00CE72AA">
        <w:rPr>
          <w:rFonts w:ascii="Times New Roman" w:eastAsia="Times New Roman" w:hAnsi="Times New Roman"/>
          <w:spacing w:val="-1"/>
          <w:sz w:val="28"/>
          <w:szCs w:val="28"/>
          <w:lang w:val="uk-UA" w:eastAsia="ru-RU"/>
        </w:rPr>
        <w:t xml:space="preserve">      3.1 виступити замовником виконання робіт щодо винесення та закріплен</w:t>
      </w:r>
      <w:r w:rsidRPr="00CE72AA">
        <w:rPr>
          <w:rFonts w:ascii="Times New Roman" w:eastAsia="Times New Roman" w:hAnsi="Times New Roman"/>
          <w:spacing w:val="-1"/>
          <w:sz w:val="28"/>
          <w:szCs w:val="28"/>
          <w:lang w:val="uk-UA" w:eastAsia="ru-RU"/>
        </w:rPr>
        <w:softHyphen/>
      </w:r>
      <w:r w:rsidRPr="00CE72AA">
        <w:rPr>
          <w:rFonts w:ascii="Times New Roman" w:eastAsia="Times New Roman" w:hAnsi="Times New Roman"/>
          <w:sz w:val="28"/>
          <w:szCs w:val="28"/>
          <w:lang w:val="uk-UA" w:eastAsia="ru-RU"/>
        </w:rPr>
        <w:t>ня в натурі (на місцевості) меж земельної ділянки;</w:t>
      </w:r>
    </w:p>
    <w:p w:rsidR="00CE72AA" w:rsidRPr="00CE72AA" w:rsidRDefault="00CE72AA" w:rsidP="00CE72AA">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pacing w:val="-1"/>
          <w:sz w:val="28"/>
          <w:szCs w:val="28"/>
          <w:lang w:val="uk-UA" w:eastAsia="ru-RU"/>
        </w:rPr>
        <w:t xml:space="preserve">       3.2 оформити право власності на земельну  ділянку від</w:t>
      </w:r>
      <w:r w:rsidRPr="00CE72AA">
        <w:rPr>
          <w:rFonts w:ascii="Times New Roman" w:eastAsia="Times New Roman" w:hAnsi="Times New Roman"/>
          <w:spacing w:val="-1"/>
          <w:sz w:val="28"/>
          <w:szCs w:val="28"/>
          <w:lang w:val="uk-UA" w:eastAsia="ru-RU"/>
        </w:rPr>
        <w:softHyphen/>
      </w:r>
      <w:r w:rsidRPr="00CE72AA">
        <w:rPr>
          <w:rFonts w:ascii="Times New Roman" w:eastAsia="Times New Roman" w:hAnsi="Times New Roman"/>
          <w:sz w:val="28"/>
          <w:szCs w:val="28"/>
          <w:lang w:val="uk-UA" w:eastAsia="ru-RU"/>
        </w:rPr>
        <w:t>повідно до вимог чинного законодавства, надати копію свідоцтва про право власності на земельну ділянку до Зеленодольської міської ради;</w:t>
      </w:r>
    </w:p>
    <w:p w:rsidR="00CE72AA" w:rsidRPr="00CE72AA" w:rsidRDefault="00CE72AA" w:rsidP="00CE72AA">
      <w:pPr>
        <w:spacing w:after="0" w:line="240" w:lineRule="auto"/>
        <w:jc w:val="both"/>
        <w:rPr>
          <w:rFonts w:ascii="Times New Roman" w:eastAsia="Times New Roman" w:hAnsi="Times New Roman"/>
          <w:spacing w:val="-4"/>
          <w:sz w:val="28"/>
          <w:szCs w:val="28"/>
          <w:lang w:val="uk-UA" w:eastAsia="ru-RU"/>
        </w:rPr>
      </w:pPr>
      <w:r w:rsidRPr="00CE72AA">
        <w:rPr>
          <w:rFonts w:ascii="Times New Roman" w:eastAsia="Times New Roman" w:hAnsi="Times New Roman"/>
          <w:sz w:val="28"/>
          <w:szCs w:val="28"/>
          <w:lang w:val="uk-UA" w:eastAsia="ru-RU"/>
        </w:rPr>
        <w:t xml:space="preserve">      3.3 </w:t>
      </w:r>
      <w:r w:rsidRPr="00CE72AA">
        <w:rPr>
          <w:rFonts w:ascii="Times New Roman" w:eastAsia="Times New Roman" w:hAnsi="Times New Roman"/>
          <w:spacing w:val="-4"/>
          <w:sz w:val="28"/>
          <w:szCs w:val="28"/>
          <w:lang w:val="uk-UA" w:eastAsia="ru-RU"/>
        </w:rPr>
        <w:t xml:space="preserve">забезпечити виконання вимог, викладених у висновку про     погодження </w:t>
      </w:r>
      <w:r w:rsidRPr="00CE72AA">
        <w:rPr>
          <w:rFonts w:ascii="Times New Roman" w:eastAsia="Times New Roman" w:hAnsi="Times New Roman"/>
          <w:sz w:val="28"/>
          <w:szCs w:val="28"/>
          <w:lang w:val="uk-UA" w:eastAsia="ru-RU"/>
        </w:rPr>
        <w:t>технічної документації із землеустрою щодо відведення земельної ділянки сектору  містобудуван</w:t>
      </w:r>
      <w:r w:rsidRPr="00CE72AA">
        <w:rPr>
          <w:rFonts w:ascii="Times New Roman" w:eastAsia="Times New Roman" w:hAnsi="Times New Roman"/>
          <w:sz w:val="28"/>
          <w:szCs w:val="28"/>
          <w:lang w:val="uk-UA" w:eastAsia="ru-RU"/>
        </w:rPr>
        <w:softHyphen/>
        <w:t>ня і архітектури  АРДА в Апостолівському  районі Дніпропетровської області ;</w:t>
      </w:r>
    </w:p>
    <w:p w:rsidR="00CE72AA" w:rsidRPr="00CE72AA" w:rsidRDefault="00CE72AA" w:rsidP="00CE72AA">
      <w:pPr>
        <w:spacing w:after="0" w:line="240" w:lineRule="auto"/>
        <w:jc w:val="both"/>
        <w:rPr>
          <w:rFonts w:ascii="Times New Roman" w:eastAsia="Times New Roman" w:hAnsi="Times New Roman"/>
          <w:spacing w:val="-16"/>
          <w:sz w:val="28"/>
          <w:szCs w:val="28"/>
          <w:lang w:val="uk-UA" w:eastAsia="ru-RU"/>
        </w:rPr>
      </w:pPr>
      <w:r w:rsidRPr="00CE72AA">
        <w:rPr>
          <w:rFonts w:ascii="Times New Roman" w:eastAsia="Times New Roman" w:hAnsi="Times New Roman"/>
          <w:spacing w:val="-13"/>
          <w:sz w:val="28"/>
          <w:szCs w:val="28"/>
          <w:lang w:val="uk-UA" w:eastAsia="ru-RU"/>
        </w:rPr>
        <w:t xml:space="preserve">        3.4</w:t>
      </w:r>
      <w:r w:rsidRPr="00CE72AA">
        <w:rPr>
          <w:rFonts w:ascii="Times New Roman" w:eastAsia="Times New Roman" w:hAnsi="Times New Roman"/>
          <w:sz w:val="28"/>
          <w:szCs w:val="28"/>
          <w:lang w:val="uk-UA" w:eastAsia="ru-RU"/>
        </w:rPr>
        <w:t xml:space="preserve"> виконувати обов'язки власника земельної ділянки відповідно до вимог Земельного кодексу України.</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pacing w:val="-16"/>
          <w:sz w:val="28"/>
          <w:szCs w:val="28"/>
          <w:lang w:val="uk-UA" w:eastAsia="ru-RU"/>
        </w:rPr>
        <w:lastRenderedPageBreak/>
        <w:t xml:space="preserve">        4. </w:t>
      </w:r>
      <w:r w:rsidRPr="00CE72AA">
        <w:rPr>
          <w:rFonts w:ascii="Times New Roman" w:eastAsia="Times New Roman" w:hAnsi="Times New Roman"/>
          <w:sz w:val="28"/>
          <w:szCs w:val="28"/>
          <w:lang w:val="uk-UA" w:eastAsia="ru-RU"/>
        </w:rPr>
        <w:t xml:space="preserve"> </w:t>
      </w:r>
      <w:r w:rsidRPr="00CE72AA">
        <w:rPr>
          <w:rFonts w:ascii="Times New Roman" w:eastAsia="Times New Roman" w:hAnsi="Times New Roman"/>
          <w:spacing w:val="-2"/>
          <w:sz w:val="28"/>
          <w:szCs w:val="28"/>
          <w:lang w:val="uk-UA" w:eastAsia="ru-RU"/>
        </w:rPr>
        <w:t xml:space="preserve">Рекомендувати відділу Держгеокадастру </w:t>
      </w:r>
      <w:r w:rsidRPr="00CE72AA">
        <w:rPr>
          <w:rFonts w:ascii="Times New Roman" w:eastAsia="Times New Roman" w:hAnsi="Times New Roman"/>
          <w:spacing w:val="-5"/>
          <w:sz w:val="28"/>
          <w:szCs w:val="28"/>
          <w:lang w:val="uk-UA" w:eastAsia="ru-RU"/>
        </w:rPr>
        <w:t xml:space="preserve">в Апостолівському  районі </w:t>
      </w:r>
      <w:r w:rsidRPr="00CE72AA">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CE72AA" w:rsidRPr="00CE72AA" w:rsidRDefault="00CE72AA" w:rsidP="00CE72AA">
      <w:pPr>
        <w:spacing w:after="0" w:line="240" w:lineRule="auto"/>
        <w:jc w:val="both"/>
        <w:rPr>
          <w:rFonts w:ascii="Times New Roman" w:eastAsia="Times New Roman" w:hAnsi="Times New Roman"/>
          <w:sz w:val="28"/>
          <w:szCs w:val="28"/>
          <w:lang w:val="uk-UA"/>
        </w:rPr>
      </w:pPr>
      <w:r w:rsidRPr="00CE72AA">
        <w:rPr>
          <w:rFonts w:ascii="Times New Roman" w:eastAsia="Times New Roman" w:hAnsi="Times New Roman"/>
          <w:sz w:val="28"/>
          <w:szCs w:val="28"/>
          <w:lang w:val="uk-UA" w:eastAsia="ru-RU"/>
        </w:rPr>
        <w:t xml:space="preserve">      5.</w:t>
      </w:r>
      <w:r w:rsidRPr="00CE72AA">
        <w:rPr>
          <w:rFonts w:ascii="Times New Roman" w:eastAsia="Times New Roman" w:hAnsi="Times New Roman"/>
          <w:sz w:val="28"/>
          <w:szCs w:val="28"/>
          <w:lang w:val="uk-UA"/>
        </w:rPr>
        <w:t xml:space="preserve"> Спеціалісту з земельних питань Зеленодольської міської ради повідомити відділ </w:t>
      </w:r>
      <w:r w:rsidRPr="00CE72AA">
        <w:rPr>
          <w:rFonts w:ascii="Times New Roman" w:eastAsia="Times New Roman" w:hAnsi="Times New Roman"/>
          <w:sz w:val="28"/>
          <w:szCs w:val="28"/>
          <w:lang w:val="uk-UA" w:eastAsia="ru-RU"/>
        </w:rPr>
        <w:t>Держгеокадастру в Апостолівському районі</w:t>
      </w:r>
      <w:r w:rsidRPr="00CE72AA">
        <w:rPr>
          <w:rFonts w:ascii="Times New Roman" w:eastAsia="Times New Roman" w:hAnsi="Times New Roman"/>
          <w:sz w:val="28"/>
          <w:szCs w:val="28"/>
          <w:lang w:val="uk-UA"/>
        </w:rPr>
        <w:t>, Апостолівське відділення Криворізької  МДПІ про прийняття рішення.</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rPr>
        <w:t xml:space="preserve">     6.</w:t>
      </w:r>
      <w:r w:rsidRPr="00CE72AA">
        <w:rPr>
          <w:rFonts w:ascii="Times New Roman" w:eastAsia="Times New Roman" w:hAnsi="Times New Roman"/>
          <w:sz w:val="28"/>
          <w:szCs w:val="28"/>
          <w:lang w:val="uk-UA" w:eastAsia="ru-RU"/>
        </w:rPr>
        <w:t xml:space="preserve">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CE72AA" w:rsidRPr="00CE72AA" w:rsidRDefault="00CE72AA" w:rsidP="00CE72AA">
      <w:pPr>
        <w:spacing w:after="0" w:line="240" w:lineRule="auto"/>
        <w:ind w:right="175"/>
        <w:jc w:val="both"/>
        <w:rPr>
          <w:rFonts w:ascii="Times New Roman" w:eastAsia="Times New Roman" w:hAnsi="Times New Roman"/>
          <w:b/>
          <w:sz w:val="28"/>
          <w:szCs w:val="28"/>
          <w:lang w:val="uk-UA" w:eastAsia="ru-RU"/>
        </w:rPr>
      </w:pPr>
      <w:r w:rsidRPr="00CE72AA">
        <w:rPr>
          <w:rFonts w:ascii="Times New Roman" w:eastAsia="Times New Roman" w:hAnsi="Times New Roman"/>
          <w:b/>
          <w:color w:val="000000"/>
          <w:sz w:val="28"/>
          <w:szCs w:val="28"/>
          <w:lang w:val="uk-UA" w:eastAsia="ru-RU"/>
        </w:rPr>
        <w:t>В. о. м</w:t>
      </w:r>
      <w:r w:rsidRPr="00CE72AA">
        <w:rPr>
          <w:rFonts w:ascii="Times New Roman" w:eastAsia="Times New Roman" w:hAnsi="Times New Roman"/>
          <w:b/>
          <w:sz w:val="28"/>
          <w:szCs w:val="28"/>
          <w:lang w:val="uk-UA" w:eastAsia="ru-RU"/>
        </w:rPr>
        <w:t>іського  голови                                                           О. М. Ярошенко</w:t>
      </w:r>
    </w:p>
    <w:p w:rsidR="00CE72AA" w:rsidRDefault="00CE72AA" w:rsidP="00CE72AA">
      <w:pPr>
        <w:spacing w:after="0" w:line="240" w:lineRule="auto"/>
        <w:ind w:right="175"/>
        <w:jc w:val="both"/>
        <w:rPr>
          <w:rFonts w:ascii="Times New Roman" w:eastAsia="Times New Roman" w:hAnsi="Times New Roman"/>
          <w:b/>
          <w:sz w:val="28"/>
          <w:szCs w:val="28"/>
          <w:lang w:val="uk-UA" w:eastAsia="ru-RU"/>
        </w:rPr>
      </w:pPr>
    </w:p>
    <w:p w:rsidR="00CE72AA" w:rsidRPr="00CE72AA" w:rsidRDefault="00CE72AA" w:rsidP="00CE72AA">
      <w:pPr>
        <w:spacing w:after="0" w:line="240" w:lineRule="auto"/>
        <w:rPr>
          <w:rFonts w:ascii="Times New Roman" w:eastAsia="Times New Roman" w:hAnsi="Times New Roman"/>
          <w:sz w:val="24"/>
          <w:szCs w:val="24"/>
          <w:lang w:val="uk-UA" w:eastAsia="ru-RU"/>
        </w:rPr>
      </w:pPr>
      <w:r w:rsidRPr="00CE72AA">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2070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E72AA" w:rsidRPr="00CE72AA" w:rsidRDefault="00CE72AA" w:rsidP="00CE72AA">
      <w:pPr>
        <w:spacing w:after="0" w:line="240" w:lineRule="auto"/>
        <w:jc w:val="center"/>
        <w:rPr>
          <w:rFonts w:ascii="Times New Roman" w:eastAsia="Times New Roman" w:hAnsi="Times New Roman"/>
          <w:sz w:val="32"/>
          <w:szCs w:val="20"/>
          <w:lang w:val="uk-UA" w:eastAsia="ru-RU"/>
        </w:rPr>
      </w:pPr>
      <w:r w:rsidRPr="00CE72AA">
        <w:rPr>
          <w:rFonts w:ascii="Times New Roman" w:eastAsia="Times New Roman" w:hAnsi="Times New Roman"/>
          <w:sz w:val="32"/>
          <w:szCs w:val="20"/>
          <w:lang w:val="uk-UA" w:eastAsia="ru-RU"/>
        </w:rPr>
        <w:t>У К Р А Ї Н А</w:t>
      </w:r>
    </w:p>
    <w:p w:rsidR="00CE72AA" w:rsidRPr="00CE72AA" w:rsidRDefault="00CE72AA" w:rsidP="00CE72AA">
      <w:pPr>
        <w:spacing w:after="0" w:line="240" w:lineRule="auto"/>
        <w:jc w:val="center"/>
        <w:rPr>
          <w:rFonts w:ascii="Times New Roman" w:eastAsia="Times New Roman" w:hAnsi="Times New Roman"/>
          <w:sz w:val="28"/>
          <w:szCs w:val="20"/>
          <w:lang w:val="uk-UA" w:eastAsia="ru-RU"/>
        </w:rPr>
      </w:pPr>
      <w:r w:rsidRPr="00CE72AA">
        <w:rPr>
          <w:rFonts w:ascii="Times New Roman" w:eastAsia="Times New Roman" w:hAnsi="Times New Roman"/>
          <w:sz w:val="28"/>
          <w:szCs w:val="20"/>
          <w:lang w:val="uk-UA" w:eastAsia="ru-RU"/>
        </w:rPr>
        <w:t>Зеленодольська міська об’єднана територіальна громада</w:t>
      </w:r>
    </w:p>
    <w:p w:rsidR="00CE72AA" w:rsidRPr="00CE72AA" w:rsidRDefault="00CE72AA" w:rsidP="00CE72AA">
      <w:pPr>
        <w:pBdr>
          <w:bottom w:val="single" w:sz="12" w:space="1" w:color="auto"/>
        </w:pBdr>
        <w:spacing w:after="0" w:line="240" w:lineRule="auto"/>
        <w:jc w:val="center"/>
        <w:rPr>
          <w:rFonts w:ascii="Times New Roman" w:eastAsia="Times New Roman" w:hAnsi="Times New Roman"/>
          <w:sz w:val="28"/>
          <w:szCs w:val="24"/>
          <w:lang w:eastAsia="ru-RU"/>
        </w:rPr>
      </w:pPr>
      <w:r w:rsidRPr="00CE72AA">
        <w:rPr>
          <w:rFonts w:ascii="Times New Roman" w:eastAsia="Times New Roman" w:hAnsi="Times New Roman"/>
          <w:sz w:val="28"/>
          <w:szCs w:val="24"/>
          <w:lang w:eastAsia="ru-RU"/>
        </w:rPr>
        <w:t xml:space="preserve">Апостолівського району </w:t>
      </w:r>
      <w:r w:rsidRPr="00CE72AA">
        <w:rPr>
          <w:rFonts w:ascii="Times New Roman" w:eastAsia="Times New Roman" w:hAnsi="Times New Roman"/>
          <w:sz w:val="28"/>
          <w:szCs w:val="24"/>
          <w:lang w:val="uk-UA" w:eastAsia="ru-RU"/>
        </w:rPr>
        <w:t>Дніпропетровської області</w:t>
      </w:r>
    </w:p>
    <w:p w:rsidR="00CE72AA" w:rsidRPr="00CE72AA" w:rsidRDefault="00CE72AA" w:rsidP="00CE72AA">
      <w:pPr>
        <w:spacing w:after="0" w:line="240" w:lineRule="auto"/>
        <w:jc w:val="center"/>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Орган місцевого самоврядування</w:t>
      </w:r>
    </w:p>
    <w:p w:rsidR="00CE72AA" w:rsidRPr="00CE72AA" w:rsidRDefault="00CE72AA" w:rsidP="00CE72A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72AA">
        <w:rPr>
          <w:rFonts w:ascii="Times New Roman" w:eastAsia="Times New Roman" w:hAnsi="Times New Roman" w:cs="Arial"/>
          <w:b/>
          <w:bCs/>
          <w:kern w:val="32"/>
          <w:sz w:val="32"/>
          <w:szCs w:val="32"/>
          <w:lang w:eastAsia="ru-RU"/>
        </w:rPr>
        <w:t>Р І Ш Е Н Н Я</w:t>
      </w:r>
    </w:p>
    <w:p w:rsidR="00CE72AA" w:rsidRPr="00CE72AA" w:rsidRDefault="00CE72AA" w:rsidP="00CE72AA">
      <w:pPr>
        <w:spacing w:after="0" w:line="240" w:lineRule="auto"/>
        <w:jc w:val="center"/>
        <w:rPr>
          <w:rFonts w:ascii="Times New Roman" w:eastAsia="Times New Roman" w:hAnsi="Times New Roman"/>
          <w:b/>
          <w:sz w:val="28"/>
          <w:szCs w:val="24"/>
          <w:lang w:val="uk-UA" w:eastAsia="ru-RU"/>
        </w:rPr>
      </w:pPr>
      <w:r w:rsidRPr="00CE72AA">
        <w:rPr>
          <w:rFonts w:ascii="Times New Roman" w:eastAsia="Times New Roman" w:hAnsi="Times New Roman"/>
          <w:b/>
          <w:sz w:val="28"/>
          <w:szCs w:val="24"/>
          <w:lang w:val="uk-UA" w:eastAsia="ru-RU"/>
        </w:rPr>
        <w:t xml:space="preserve">    </w:t>
      </w:r>
      <w:r w:rsidRPr="00CE72AA">
        <w:rPr>
          <w:rFonts w:ascii="Times New Roman" w:eastAsia="Times New Roman" w:hAnsi="Times New Roman"/>
          <w:b/>
          <w:sz w:val="28"/>
          <w:szCs w:val="24"/>
          <w:lang w:eastAsia="ru-RU"/>
        </w:rPr>
        <w:t xml:space="preserve">Зеленодольської </w:t>
      </w:r>
      <w:r w:rsidRPr="00CE72AA">
        <w:rPr>
          <w:rFonts w:ascii="Times New Roman" w:eastAsia="Times New Roman" w:hAnsi="Times New Roman"/>
          <w:b/>
          <w:sz w:val="28"/>
          <w:szCs w:val="24"/>
          <w:lang w:val="uk-UA" w:eastAsia="ru-RU"/>
        </w:rPr>
        <w:t>міської</w:t>
      </w:r>
      <w:r w:rsidRPr="00CE72AA">
        <w:rPr>
          <w:rFonts w:ascii="Times New Roman" w:eastAsia="Times New Roman" w:hAnsi="Times New Roman"/>
          <w:b/>
          <w:sz w:val="28"/>
          <w:szCs w:val="24"/>
          <w:lang w:eastAsia="ru-RU"/>
        </w:rPr>
        <w:t xml:space="preserve"> ради</w:t>
      </w:r>
    </w:p>
    <w:p w:rsidR="00CE72AA" w:rsidRPr="00CE72AA" w:rsidRDefault="00CE72AA" w:rsidP="00CE72AA">
      <w:pPr>
        <w:spacing w:after="0" w:line="240" w:lineRule="auto"/>
        <w:jc w:val="center"/>
        <w:rPr>
          <w:rFonts w:ascii="Times New Roman" w:eastAsia="Times New Roman" w:hAnsi="Times New Roman"/>
          <w:b/>
          <w:sz w:val="28"/>
          <w:szCs w:val="24"/>
          <w:lang w:val="uk-UA" w:eastAsia="ru-RU"/>
        </w:rPr>
      </w:pPr>
      <w:r w:rsidRPr="00CE72AA">
        <w:rPr>
          <w:rFonts w:ascii="Times New Roman" w:eastAsia="Times New Roman" w:hAnsi="Times New Roman"/>
          <w:b/>
          <w:sz w:val="28"/>
          <w:szCs w:val="24"/>
          <w:lang w:val="uk-UA" w:eastAsia="ru-RU"/>
        </w:rPr>
        <w:t xml:space="preserve">56 сесії </w:t>
      </w:r>
      <w:r w:rsidRPr="00CE72AA">
        <w:rPr>
          <w:rFonts w:ascii="Times New Roman" w:eastAsia="Times New Roman" w:hAnsi="Times New Roman"/>
          <w:b/>
          <w:sz w:val="28"/>
          <w:szCs w:val="24"/>
          <w:lang w:val="en-US" w:eastAsia="ru-RU"/>
        </w:rPr>
        <w:t>VII</w:t>
      </w:r>
      <w:r w:rsidRPr="00CE72AA">
        <w:rPr>
          <w:rFonts w:ascii="Times New Roman" w:eastAsia="Times New Roman" w:hAnsi="Times New Roman"/>
          <w:b/>
          <w:sz w:val="28"/>
          <w:szCs w:val="24"/>
          <w:lang w:val="uk-UA" w:eastAsia="ru-RU"/>
        </w:rPr>
        <w:t xml:space="preserve"> скликання </w:t>
      </w:r>
    </w:p>
    <w:p w:rsidR="00CE72AA" w:rsidRPr="00CE72AA" w:rsidRDefault="00CE72AA" w:rsidP="00CE72AA">
      <w:pPr>
        <w:autoSpaceDE w:val="0"/>
        <w:autoSpaceDN w:val="0"/>
        <w:spacing w:after="0" w:line="240" w:lineRule="auto"/>
        <w:jc w:val="both"/>
        <w:rPr>
          <w:rFonts w:ascii="Times New Roman" w:eastAsia="Times New Roman" w:hAnsi="Times New Roman"/>
          <w:b/>
          <w:sz w:val="24"/>
          <w:szCs w:val="24"/>
          <w:lang w:val="uk-UA" w:eastAsia="ru-RU"/>
        </w:rPr>
      </w:pPr>
    </w:p>
    <w:p w:rsidR="00CE72AA" w:rsidRPr="00CE72AA" w:rsidRDefault="00CE72AA" w:rsidP="00CE72AA">
      <w:pPr>
        <w:autoSpaceDE w:val="0"/>
        <w:autoSpaceDN w:val="0"/>
        <w:spacing w:after="0" w:line="240" w:lineRule="auto"/>
        <w:ind w:firstLine="708"/>
        <w:jc w:val="both"/>
        <w:rPr>
          <w:rFonts w:ascii="Times New Roman" w:eastAsia="Times New Roman" w:hAnsi="Times New Roman"/>
          <w:b/>
          <w:sz w:val="24"/>
          <w:szCs w:val="24"/>
          <w:lang w:val="uk-UA" w:eastAsia="ru-RU"/>
        </w:rPr>
      </w:pPr>
    </w:p>
    <w:p w:rsidR="00CE72AA" w:rsidRPr="00CE72AA" w:rsidRDefault="00CE72AA" w:rsidP="00CE72A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CE72AA">
        <w:rPr>
          <w:rFonts w:ascii="Times New Roman" w:eastAsia="Times New Roman" w:hAnsi="Times New Roman"/>
          <w:b/>
          <w:color w:val="000000"/>
          <w:sz w:val="28"/>
          <w:szCs w:val="28"/>
          <w:lang w:val="uk-UA" w:eastAsia="ru-RU"/>
        </w:rPr>
        <w:t>25 лютого  2019 року                                                                   №984</w:t>
      </w:r>
    </w:p>
    <w:p w:rsidR="00CE72AA" w:rsidRPr="00CE72AA" w:rsidRDefault="00CE72AA" w:rsidP="00CE72A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CE72AA" w:rsidRPr="00CE72AA" w:rsidRDefault="00CE72AA" w:rsidP="00CE72AA">
      <w:pPr>
        <w:shd w:val="clear" w:color="auto" w:fill="FFFFFF"/>
        <w:autoSpaceDE w:val="0"/>
        <w:autoSpaceDN w:val="0"/>
        <w:spacing w:after="0" w:line="240" w:lineRule="auto"/>
        <w:jc w:val="both"/>
        <w:rPr>
          <w:rFonts w:ascii="Times New Roman" w:eastAsia="Times New Roman" w:hAnsi="Times New Roman"/>
          <w:b/>
          <w:i/>
          <w:sz w:val="28"/>
          <w:szCs w:val="28"/>
          <w:lang w:val="uk-UA" w:eastAsia="ru-RU"/>
        </w:rPr>
      </w:pPr>
      <w:r w:rsidRPr="00CE72AA">
        <w:rPr>
          <w:rFonts w:ascii="Times New Roman" w:eastAsia="Times New Roman" w:hAnsi="Times New Roman"/>
          <w:b/>
          <w:i/>
          <w:iCs/>
          <w:spacing w:val="-5"/>
          <w:sz w:val="28"/>
          <w:szCs w:val="28"/>
          <w:lang w:val="uk-UA" w:eastAsia="ru-RU"/>
        </w:rPr>
        <w:t>Про затвердження технічної документації із земле</w:t>
      </w:r>
      <w:r w:rsidRPr="00CE72AA">
        <w:rPr>
          <w:rFonts w:ascii="Times New Roman" w:eastAsia="Times New Roman" w:hAnsi="Times New Roman"/>
          <w:b/>
          <w:i/>
          <w:iCs/>
          <w:spacing w:val="-5"/>
          <w:sz w:val="28"/>
          <w:szCs w:val="28"/>
          <w:lang w:val="uk-UA" w:eastAsia="ru-RU"/>
        </w:rPr>
        <w:softHyphen/>
      </w:r>
      <w:r w:rsidRPr="00CE72AA">
        <w:rPr>
          <w:rFonts w:ascii="Times New Roman" w:eastAsia="Times New Roman" w:hAnsi="Times New Roman"/>
          <w:b/>
          <w:i/>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CE72AA">
        <w:rPr>
          <w:rFonts w:ascii="Times New Roman" w:eastAsia="Times New Roman" w:hAnsi="Times New Roman"/>
          <w:b/>
          <w:i/>
          <w:spacing w:val="-1"/>
          <w:sz w:val="28"/>
          <w:szCs w:val="28"/>
          <w:lang w:val="uk-UA" w:eastAsia="ru-RU"/>
        </w:rPr>
        <w:t xml:space="preserve"> </w:t>
      </w:r>
      <w:r w:rsidRPr="00CE72AA">
        <w:rPr>
          <w:rFonts w:ascii="Times New Roman" w:eastAsia="Times New Roman" w:hAnsi="Times New Roman"/>
          <w:b/>
          <w:i/>
          <w:sz w:val="28"/>
          <w:szCs w:val="28"/>
          <w:lang w:val="uk-UA" w:eastAsia="ru-RU"/>
        </w:rPr>
        <w:t>фізичній особі</w:t>
      </w:r>
      <w:r w:rsidRPr="00CE72AA">
        <w:rPr>
          <w:rFonts w:ascii="Times New Roman" w:eastAsia="Times New Roman" w:hAnsi="Times New Roman"/>
          <w:b/>
          <w:i/>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p>
    <w:p w:rsidR="00CE72AA" w:rsidRPr="00CE72AA" w:rsidRDefault="00CE72AA" w:rsidP="00CE72AA">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pacing w:val="-7"/>
          <w:sz w:val="28"/>
          <w:szCs w:val="28"/>
          <w:lang w:val="uk-UA" w:eastAsia="ru-RU"/>
        </w:rPr>
        <w:t xml:space="preserve">        Розглянувши заяву  </w:t>
      </w:r>
      <w:r w:rsidRPr="00CE72AA">
        <w:rPr>
          <w:rFonts w:ascii="Times New Roman" w:eastAsia="Times New Roman" w:hAnsi="Times New Roman"/>
          <w:sz w:val="28"/>
          <w:szCs w:val="28"/>
          <w:lang w:val="uk-UA" w:eastAsia="ru-RU"/>
        </w:rPr>
        <w:t xml:space="preserve">фізичної особи </w:t>
      </w:r>
      <w:r w:rsidR="0065379D">
        <w:rPr>
          <w:rFonts w:ascii="Times New Roman" w:eastAsia="Times New Roman" w:hAnsi="Times New Roman"/>
          <w:color w:val="000000"/>
          <w:sz w:val="28"/>
          <w:szCs w:val="28"/>
          <w:lang w:val="uk-UA" w:eastAsia="ru-RU"/>
        </w:rPr>
        <w:t>(персональні дані)</w:t>
      </w:r>
      <w:r w:rsidRPr="00CE72AA">
        <w:rPr>
          <w:rFonts w:ascii="Times New Roman" w:eastAsia="Times New Roman" w:hAnsi="Times New Roman"/>
          <w:spacing w:val="-6"/>
          <w:sz w:val="28"/>
          <w:szCs w:val="28"/>
          <w:lang w:val="uk-UA" w:eastAsia="ru-RU"/>
        </w:rPr>
        <w:t xml:space="preserve">про </w:t>
      </w:r>
      <w:r w:rsidRPr="00CE72AA">
        <w:rPr>
          <w:rFonts w:ascii="Times New Roman" w:eastAsia="Times New Roman" w:hAnsi="Times New Roman"/>
          <w:iCs/>
          <w:spacing w:val="-5"/>
          <w:sz w:val="28"/>
          <w:szCs w:val="28"/>
          <w:lang w:val="uk-UA" w:eastAsia="ru-RU"/>
        </w:rPr>
        <w:t>затвердження технічної документації із земле</w:t>
      </w:r>
      <w:r w:rsidRPr="00CE72AA">
        <w:rPr>
          <w:rFonts w:ascii="Times New Roman" w:eastAsia="Times New Roman" w:hAnsi="Times New Roman"/>
          <w:iCs/>
          <w:spacing w:val="-5"/>
          <w:sz w:val="28"/>
          <w:szCs w:val="28"/>
          <w:lang w:val="uk-UA" w:eastAsia="ru-RU"/>
        </w:rPr>
        <w:softHyphen/>
      </w:r>
      <w:r w:rsidRPr="00CE72AA">
        <w:rPr>
          <w:rFonts w:ascii="Times New Roman" w:eastAsia="Times New Roman" w:hAnsi="Times New Roman"/>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CE72AA">
        <w:rPr>
          <w:rFonts w:ascii="Times New Roman" w:eastAsia="Times New Roman" w:hAnsi="Times New Roman"/>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r w:rsidRPr="00CE72AA">
        <w:rPr>
          <w:rFonts w:ascii="Times New Roman" w:eastAsia="Times New Roman" w:hAnsi="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121, 123 Земельного Кодексу України, ст.50 Закону України «Про землеустрій», ч.1, 2 ст.6 та ч.1, 2, 4 ст.8 Закону України «Про добровільне об’єднання територіальних громад», Зеленодольська міська рада </w:t>
      </w:r>
    </w:p>
    <w:p w:rsidR="00CE72AA" w:rsidRPr="00CE72AA" w:rsidRDefault="00CE72AA" w:rsidP="00CE72AA">
      <w:pPr>
        <w:autoSpaceDE w:val="0"/>
        <w:autoSpaceDN w:val="0"/>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b/>
          <w:sz w:val="28"/>
          <w:szCs w:val="28"/>
          <w:lang w:val="uk-UA" w:eastAsia="ru-RU"/>
        </w:rPr>
        <w:t xml:space="preserve">                                               ВИРІШИЛА:</w:t>
      </w:r>
    </w:p>
    <w:p w:rsidR="00CE72AA" w:rsidRPr="00CE72AA" w:rsidRDefault="00CE72AA" w:rsidP="00CE72AA">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CE72AA">
        <w:rPr>
          <w:rFonts w:ascii="Times New Roman" w:eastAsia="Times New Roman" w:hAnsi="Times New Roman"/>
          <w:spacing w:val="-28"/>
          <w:sz w:val="28"/>
          <w:szCs w:val="28"/>
          <w:lang w:val="uk-UA" w:eastAsia="ru-RU"/>
        </w:rPr>
        <w:t xml:space="preserve">             1.</w:t>
      </w:r>
      <w:r w:rsidRPr="00CE72AA">
        <w:rPr>
          <w:rFonts w:ascii="Times New Roman" w:eastAsia="Times New Roman" w:hAnsi="Times New Roman"/>
          <w:sz w:val="28"/>
          <w:szCs w:val="28"/>
          <w:lang w:val="uk-UA" w:eastAsia="ru-RU"/>
        </w:rPr>
        <w:t xml:space="preserve"> </w:t>
      </w:r>
      <w:r w:rsidRPr="00CE72AA">
        <w:rPr>
          <w:rFonts w:ascii="Times New Roman" w:eastAsia="Times New Roman" w:hAnsi="Times New Roman"/>
          <w:spacing w:val="-1"/>
          <w:sz w:val="28"/>
          <w:szCs w:val="28"/>
          <w:lang w:val="uk-UA" w:eastAsia="ru-RU"/>
        </w:rPr>
        <w:t xml:space="preserve">Затвердити </w:t>
      </w:r>
      <w:r w:rsidRPr="00CE72AA">
        <w:rPr>
          <w:rFonts w:ascii="Times New Roman" w:eastAsia="Times New Roman" w:hAnsi="Times New Roman"/>
          <w:iCs/>
          <w:spacing w:val="-5"/>
          <w:sz w:val="28"/>
          <w:szCs w:val="28"/>
          <w:lang w:val="uk-UA" w:eastAsia="ru-RU"/>
        </w:rPr>
        <w:t>технічну документацію із земле</w:t>
      </w:r>
      <w:r w:rsidRPr="00CE72AA">
        <w:rPr>
          <w:rFonts w:ascii="Times New Roman" w:eastAsia="Times New Roman" w:hAnsi="Times New Roman"/>
          <w:iCs/>
          <w:spacing w:val="-5"/>
          <w:sz w:val="28"/>
          <w:szCs w:val="28"/>
          <w:lang w:val="uk-UA" w:eastAsia="ru-RU"/>
        </w:rPr>
        <w:softHyphen/>
      </w:r>
      <w:r w:rsidRPr="00CE72AA">
        <w:rPr>
          <w:rFonts w:ascii="Times New Roman" w:eastAsia="Times New Roman" w:hAnsi="Times New Roman"/>
          <w:iCs/>
          <w:spacing w:val="-3"/>
          <w:sz w:val="28"/>
          <w:szCs w:val="28"/>
          <w:lang w:val="uk-UA" w:eastAsia="ru-RU"/>
        </w:rPr>
        <w:t xml:space="preserve">устрою щодо встановлення (відновлення) меж земельної ділянки в натурі(на місцевості), </w:t>
      </w:r>
      <w:r w:rsidRPr="00CE72AA">
        <w:rPr>
          <w:rFonts w:ascii="Times New Roman" w:eastAsia="Times New Roman" w:hAnsi="Times New Roman"/>
          <w:iCs/>
          <w:spacing w:val="-5"/>
          <w:sz w:val="28"/>
          <w:szCs w:val="28"/>
          <w:lang w:val="uk-UA" w:eastAsia="ru-RU"/>
        </w:rPr>
        <w:t>з метою</w:t>
      </w:r>
      <w:r w:rsidRPr="00CE72AA">
        <w:rPr>
          <w:rFonts w:ascii="Times New Roman" w:eastAsia="Times New Roman" w:hAnsi="Times New Roman"/>
          <w:iCs/>
          <w:spacing w:val="-3"/>
          <w:sz w:val="28"/>
          <w:szCs w:val="28"/>
          <w:lang w:val="uk-UA" w:eastAsia="ru-RU"/>
        </w:rPr>
        <w:t xml:space="preserve"> надання   її у власність</w:t>
      </w:r>
      <w:r w:rsidRPr="00CE72AA">
        <w:rPr>
          <w:rFonts w:ascii="Times New Roman" w:eastAsia="Times New Roman" w:hAnsi="Times New Roman"/>
          <w:spacing w:val="-1"/>
          <w:sz w:val="28"/>
          <w:szCs w:val="28"/>
          <w:lang w:val="uk-UA" w:eastAsia="ru-RU"/>
        </w:rPr>
        <w:t xml:space="preserve"> </w:t>
      </w:r>
      <w:r w:rsidRPr="00CE72AA">
        <w:rPr>
          <w:rFonts w:ascii="Times New Roman" w:eastAsia="Times New Roman" w:hAnsi="Times New Roman"/>
          <w:sz w:val="28"/>
          <w:szCs w:val="28"/>
          <w:lang w:val="uk-UA" w:eastAsia="ru-RU"/>
        </w:rPr>
        <w:t xml:space="preserve">фізичній особі </w:t>
      </w:r>
      <w:r w:rsidR="0065379D">
        <w:rPr>
          <w:rFonts w:ascii="Times New Roman" w:eastAsia="Times New Roman" w:hAnsi="Times New Roman"/>
          <w:color w:val="000000"/>
          <w:sz w:val="28"/>
          <w:szCs w:val="28"/>
          <w:lang w:val="uk-UA" w:eastAsia="ru-RU"/>
        </w:rPr>
        <w:t xml:space="preserve">(персональні дані) </w:t>
      </w:r>
      <w:r w:rsidRPr="00CE72AA">
        <w:rPr>
          <w:rFonts w:ascii="Times New Roman" w:eastAsia="Times New Roman" w:hAnsi="Times New Roman"/>
          <w:spacing w:val="-1"/>
          <w:sz w:val="28"/>
          <w:szCs w:val="28"/>
          <w:lang w:val="uk-UA" w:eastAsia="ru-RU"/>
        </w:rPr>
        <w:t xml:space="preserve">для будівництва та обслуговування житлового будинку, господарських будівель та споруд (присадибна ділянка), площею 0,2500 га, місце розташування якої: </w:t>
      </w:r>
      <w:r w:rsidRPr="00CE72AA">
        <w:rPr>
          <w:rFonts w:ascii="Times New Roman" w:eastAsia="Times New Roman" w:hAnsi="Times New Roman"/>
          <w:spacing w:val="-1"/>
          <w:sz w:val="28"/>
          <w:szCs w:val="28"/>
          <w:lang w:val="uk-UA" w:eastAsia="ru-RU"/>
        </w:rPr>
        <w:lastRenderedPageBreak/>
        <w:t xml:space="preserve">Дніпропетровська область, Апостолівський район,  с. </w:t>
      </w:r>
      <w:r w:rsidRPr="00CE72AA">
        <w:rPr>
          <w:rFonts w:ascii="Times New Roman" w:eastAsia="Times New Roman" w:hAnsi="Times New Roman"/>
          <w:sz w:val="28"/>
          <w:szCs w:val="28"/>
          <w:lang w:val="uk-UA" w:eastAsia="ru-RU"/>
        </w:rPr>
        <w:t>Мар’янське</w:t>
      </w:r>
      <w:r w:rsidRPr="00CE72AA">
        <w:rPr>
          <w:rFonts w:ascii="Times New Roman" w:eastAsia="Times New Roman" w:hAnsi="Times New Roman"/>
          <w:spacing w:val="-1"/>
          <w:sz w:val="28"/>
          <w:szCs w:val="28"/>
          <w:lang w:val="uk-UA" w:eastAsia="ru-RU"/>
        </w:rPr>
        <w:t xml:space="preserve">                       вул. Кузнечна, 1,  кадастровий номер земельної ділянки 1220385500:03:008:0051,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CE72AA" w:rsidRPr="00CE72AA" w:rsidRDefault="00CE72AA" w:rsidP="00CE72AA">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CE72AA">
        <w:rPr>
          <w:rFonts w:ascii="Times New Roman" w:eastAsia="Times New Roman" w:hAnsi="Times New Roman"/>
          <w:spacing w:val="-17"/>
          <w:sz w:val="28"/>
          <w:szCs w:val="28"/>
          <w:lang w:val="uk-UA" w:eastAsia="ru-RU"/>
        </w:rPr>
        <w:t xml:space="preserve">           2. </w:t>
      </w:r>
      <w:r w:rsidRPr="00CE72AA">
        <w:rPr>
          <w:rFonts w:ascii="Times New Roman" w:eastAsia="Times New Roman" w:hAnsi="Times New Roman"/>
          <w:sz w:val="28"/>
          <w:szCs w:val="28"/>
          <w:lang w:val="uk-UA" w:eastAsia="ru-RU"/>
        </w:rPr>
        <w:t xml:space="preserve">Надати фізичній особі </w:t>
      </w:r>
      <w:r w:rsidR="0065379D">
        <w:rPr>
          <w:rFonts w:ascii="Times New Roman" w:eastAsia="Times New Roman" w:hAnsi="Times New Roman"/>
          <w:color w:val="000000"/>
          <w:sz w:val="28"/>
          <w:szCs w:val="28"/>
          <w:lang w:val="uk-UA" w:eastAsia="ru-RU"/>
        </w:rPr>
        <w:t xml:space="preserve">(персональні дані) </w:t>
      </w:r>
      <w:r w:rsidRPr="00CE72AA">
        <w:rPr>
          <w:rFonts w:ascii="Times New Roman" w:eastAsia="Times New Roman" w:hAnsi="Times New Roman"/>
          <w:spacing w:val="-1"/>
          <w:sz w:val="28"/>
          <w:szCs w:val="28"/>
          <w:lang w:val="uk-UA" w:eastAsia="ru-RU"/>
        </w:rPr>
        <w:t xml:space="preserve">із земель комунальної власності у власність  земельну ділянку площею 0,2500 га, місце розташування якої: Дніпропетровська область, Апостолівський район                    с. </w:t>
      </w:r>
      <w:r w:rsidRPr="00CE72AA">
        <w:rPr>
          <w:rFonts w:ascii="Times New Roman" w:eastAsia="Times New Roman" w:hAnsi="Times New Roman"/>
          <w:sz w:val="28"/>
          <w:szCs w:val="28"/>
          <w:lang w:val="uk-UA" w:eastAsia="ru-RU"/>
        </w:rPr>
        <w:t>Мар’янське</w:t>
      </w:r>
      <w:r w:rsidRPr="00CE72AA">
        <w:rPr>
          <w:rFonts w:ascii="Times New Roman" w:eastAsia="Times New Roman" w:hAnsi="Times New Roman"/>
          <w:spacing w:val="-1"/>
          <w:sz w:val="28"/>
          <w:szCs w:val="28"/>
          <w:lang w:val="uk-UA" w:eastAsia="ru-RU"/>
        </w:rPr>
        <w:t xml:space="preserve">  вул. Кузнечна, 1, кадастровий номер земельної ділянки 1220385500:03:008:0051,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CE72AA" w:rsidRPr="00CE72AA" w:rsidRDefault="00CE72AA" w:rsidP="00CE72AA">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CE72AA">
        <w:rPr>
          <w:rFonts w:ascii="Times New Roman" w:eastAsia="Times New Roman" w:hAnsi="Times New Roman"/>
          <w:spacing w:val="-1"/>
          <w:sz w:val="28"/>
          <w:szCs w:val="28"/>
          <w:lang w:val="uk-UA" w:eastAsia="ru-RU"/>
        </w:rPr>
        <w:t xml:space="preserve">          3. </w:t>
      </w:r>
      <w:r w:rsidRPr="00CE72AA">
        <w:rPr>
          <w:rFonts w:ascii="Times New Roman" w:eastAsia="Times New Roman" w:hAnsi="Times New Roman"/>
          <w:sz w:val="28"/>
          <w:szCs w:val="28"/>
          <w:lang w:val="uk-UA" w:eastAsia="ru-RU"/>
        </w:rPr>
        <w:t>Фізичній особі</w:t>
      </w:r>
      <w:r w:rsidR="0065379D">
        <w:rPr>
          <w:rFonts w:ascii="Times New Roman" w:eastAsia="Times New Roman" w:hAnsi="Times New Roman"/>
          <w:color w:val="000000"/>
          <w:sz w:val="28"/>
          <w:szCs w:val="28"/>
          <w:lang w:val="uk-UA" w:eastAsia="ru-RU"/>
        </w:rPr>
        <w:t>(персональні дані)</w:t>
      </w:r>
      <w:r w:rsidRPr="00CE72AA">
        <w:rPr>
          <w:rFonts w:ascii="Times New Roman" w:eastAsia="Times New Roman" w:hAnsi="Times New Roman"/>
          <w:sz w:val="28"/>
          <w:szCs w:val="28"/>
          <w:lang w:val="uk-UA" w:eastAsia="ru-RU"/>
        </w:rPr>
        <w:t>:</w:t>
      </w:r>
    </w:p>
    <w:p w:rsidR="00CE72AA" w:rsidRPr="00CE72AA" w:rsidRDefault="00CE72AA" w:rsidP="00CE72AA">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spacing w:val="-18"/>
          <w:sz w:val="28"/>
          <w:szCs w:val="28"/>
          <w:lang w:val="uk-UA" w:eastAsia="ru-RU"/>
        </w:rPr>
      </w:pPr>
      <w:r w:rsidRPr="00CE72AA">
        <w:rPr>
          <w:rFonts w:ascii="Times New Roman" w:eastAsia="Times New Roman" w:hAnsi="Times New Roman"/>
          <w:spacing w:val="-1"/>
          <w:sz w:val="28"/>
          <w:szCs w:val="28"/>
          <w:lang w:val="uk-UA" w:eastAsia="ru-RU"/>
        </w:rPr>
        <w:t xml:space="preserve">          3.1 виступити замовником виконання робіт щодо винесення та закріплен</w:t>
      </w:r>
      <w:r w:rsidRPr="00CE72AA">
        <w:rPr>
          <w:rFonts w:ascii="Times New Roman" w:eastAsia="Times New Roman" w:hAnsi="Times New Roman"/>
          <w:spacing w:val="-1"/>
          <w:sz w:val="28"/>
          <w:szCs w:val="28"/>
          <w:lang w:val="uk-UA" w:eastAsia="ru-RU"/>
        </w:rPr>
        <w:softHyphen/>
      </w:r>
      <w:r w:rsidRPr="00CE72AA">
        <w:rPr>
          <w:rFonts w:ascii="Times New Roman" w:eastAsia="Times New Roman" w:hAnsi="Times New Roman"/>
          <w:sz w:val="28"/>
          <w:szCs w:val="28"/>
          <w:lang w:val="uk-UA" w:eastAsia="ru-RU"/>
        </w:rPr>
        <w:t>ня в натурі (на місцевості) меж земельної ділянки;</w:t>
      </w:r>
    </w:p>
    <w:p w:rsidR="00CE72AA" w:rsidRPr="00CE72AA" w:rsidRDefault="00CE72AA" w:rsidP="00CE72AA">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pacing w:val="-1"/>
          <w:sz w:val="28"/>
          <w:szCs w:val="28"/>
          <w:lang w:val="uk-UA" w:eastAsia="ru-RU"/>
        </w:rPr>
        <w:t xml:space="preserve">          3.2 оформити право власності на земельну  ділянку від</w:t>
      </w:r>
      <w:r w:rsidRPr="00CE72AA">
        <w:rPr>
          <w:rFonts w:ascii="Times New Roman" w:eastAsia="Times New Roman" w:hAnsi="Times New Roman"/>
          <w:spacing w:val="-1"/>
          <w:sz w:val="28"/>
          <w:szCs w:val="28"/>
          <w:lang w:val="uk-UA" w:eastAsia="ru-RU"/>
        </w:rPr>
        <w:softHyphen/>
      </w:r>
      <w:r w:rsidRPr="00CE72AA">
        <w:rPr>
          <w:rFonts w:ascii="Times New Roman" w:eastAsia="Times New Roman" w:hAnsi="Times New Roman"/>
          <w:sz w:val="28"/>
          <w:szCs w:val="28"/>
          <w:lang w:val="uk-UA" w:eastAsia="ru-RU"/>
        </w:rPr>
        <w:t>повідно до вимог чинного законодавства, надати копію свідоцтва про право власності на земельну ділянку до Зеленодольської міської ради;</w:t>
      </w:r>
    </w:p>
    <w:p w:rsidR="00CE72AA" w:rsidRPr="00CE72AA" w:rsidRDefault="00CE72AA" w:rsidP="00CE72AA">
      <w:pPr>
        <w:spacing w:after="0" w:line="240" w:lineRule="auto"/>
        <w:jc w:val="both"/>
        <w:rPr>
          <w:rFonts w:ascii="Times New Roman" w:eastAsia="Times New Roman" w:hAnsi="Times New Roman"/>
          <w:spacing w:val="-4"/>
          <w:sz w:val="28"/>
          <w:szCs w:val="28"/>
          <w:lang w:val="uk-UA" w:eastAsia="ru-RU"/>
        </w:rPr>
      </w:pPr>
      <w:r w:rsidRPr="00CE72AA">
        <w:rPr>
          <w:rFonts w:ascii="Times New Roman" w:eastAsia="Times New Roman" w:hAnsi="Times New Roman"/>
          <w:sz w:val="28"/>
          <w:szCs w:val="28"/>
          <w:lang w:val="uk-UA" w:eastAsia="ru-RU"/>
        </w:rPr>
        <w:t xml:space="preserve">          3.3 </w:t>
      </w:r>
      <w:r w:rsidRPr="00CE72AA">
        <w:rPr>
          <w:rFonts w:ascii="Times New Roman" w:eastAsia="Times New Roman" w:hAnsi="Times New Roman"/>
          <w:spacing w:val="-4"/>
          <w:sz w:val="28"/>
          <w:szCs w:val="28"/>
          <w:lang w:val="uk-UA" w:eastAsia="ru-RU"/>
        </w:rPr>
        <w:t xml:space="preserve">забезпечити виконання вимог, викладених у висновку про     погодження </w:t>
      </w:r>
      <w:r w:rsidRPr="00CE72AA">
        <w:rPr>
          <w:rFonts w:ascii="Times New Roman" w:eastAsia="Times New Roman" w:hAnsi="Times New Roman"/>
          <w:sz w:val="28"/>
          <w:szCs w:val="28"/>
          <w:lang w:val="uk-UA" w:eastAsia="ru-RU"/>
        </w:rPr>
        <w:t>технічної документації із землеустрою щодо відведення земельної ділянки сектору  містобудуван</w:t>
      </w:r>
      <w:r w:rsidRPr="00CE72AA">
        <w:rPr>
          <w:rFonts w:ascii="Times New Roman" w:eastAsia="Times New Roman" w:hAnsi="Times New Roman"/>
          <w:sz w:val="28"/>
          <w:szCs w:val="28"/>
          <w:lang w:val="uk-UA" w:eastAsia="ru-RU"/>
        </w:rPr>
        <w:softHyphen/>
        <w:t>ня і архітектури  АРДА в Апостолівському  районі Дніпропетровської області ;</w:t>
      </w:r>
    </w:p>
    <w:p w:rsidR="00CE72AA" w:rsidRPr="00CE72AA" w:rsidRDefault="00CE72AA" w:rsidP="00CE72AA">
      <w:pPr>
        <w:spacing w:after="0" w:line="240" w:lineRule="auto"/>
        <w:jc w:val="both"/>
        <w:rPr>
          <w:rFonts w:ascii="Times New Roman" w:eastAsia="Times New Roman" w:hAnsi="Times New Roman"/>
          <w:spacing w:val="-16"/>
          <w:sz w:val="28"/>
          <w:szCs w:val="28"/>
          <w:lang w:val="uk-UA" w:eastAsia="ru-RU"/>
        </w:rPr>
      </w:pPr>
      <w:r w:rsidRPr="00CE72AA">
        <w:rPr>
          <w:rFonts w:ascii="Times New Roman" w:eastAsia="Times New Roman" w:hAnsi="Times New Roman"/>
          <w:spacing w:val="-13"/>
          <w:sz w:val="28"/>
          <w:szCs w:val="28"/>
          <w:lang w:val="uk-UA" w:eastAsia="ru-RU"/>
        </w:rPr>
        <w:t xml:space="preserve">           3.4</w:t>
      </w:r>
      <w:r w:rsidRPr="00CE72AA">
        <w:rPr>
          <w:rFonts w:ascii="Times New Roman" w:eastAsia="Times New Roman" w:hAnsi="Times New Roman"/>
          <w:sz w:val="28"/>
          <w:szCs w:val="28"/>
          <w:lang w:val="uk-UA" w:eastAsia="ru-RU"/>
        </w:rPr>
        <w:tab/>
        <w:t>виконувати обов'язки власника земельної ділянки відповідно до вимог Земельного кодексу України.</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pacing w:val="-16"/>
          <w:sz w:val="28"/>
          <w:szCs w:val="28"/>
          <w:lang w:val="uk-UA" w:eastAsia="ru-RU"/>
        </w:rPr>
        <w:t xml:space="preserve">           4. </w:t>
      </w:r>
      <w:r w:rsidRPr="00CE72AA">
        <w:rPr>
          <w:rFonts w:ascii="Times New Roman" w:eastAsia="Times New Roman" w:hAnsi="Times New Roman"/>
          <w:sz w:val="28"/>
          <w:szCs w:val="28"/>
          <w:lang w:val="uk-UA" w:eastAsia="ru-RU"/>
        </w:rPr>
        <w:t xml:space="preserve"> </w:t>
      </w:r>
      <w:r w:rsidRPr="00CE72AA">
        <w:rPr>
          <w:rFonts w:ascii="Times New Roman" w:eastAsia="Times New Roman" w:hAnsi="Times New Roman"/>
          <w:spacing w:val="-2"/>
          <w:sz w:val="28"/>
          <w:szCs w:val="28"/>
          <w:lang w:val="uk-UA" w:eastAsia="ru-RU"/>
        </w:rPr>
        <w:t xml:space="preserve">Рекомендувати відділу Держгеокадастру </w:t>
      </w:r>
      <w:r w:rsidRPr="00CE72AA">
        <w:rPr>
          <w:rFonts w:ascii="Times New Roman" w:eastAsia="Times New Roman" w:hAnsi="Times New Roman"/>
          <w:spacing w:val="-5"/>
          <w:sz w:val="28"/>
          <w:szCs w:val="28"/>
          <w:lang w:val="uk-UA" w:eastAsia="ru-RU"/>
        </w:rPr>
        <w:t xml:space="preserve">в Апостолівському  районі </w:t>
      </w:r>
      <w:r w:rsidRPr="00CE72AA">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CE72AA" w:rsidRPr="00CE72AA" w:rsidRDefault="00CE72AA" w:rsidP="00CE72AA">
      <w:pPr>
        <w:spacing w:after="0" w:line="240" w:lineRule="auto"/>
        <w:jc w:val="both"/>
        <w:rPr>
          <w:rFonts w:ascii="Times New Roman" w:eastAsia="Times New Roman" w:hAnsi="Times New Roman"/>
          <w:sz w:val="28"/>
          <w:szCs w:val="28"/>
          <w:lang w:val="uk-UA"/>
        </w:rPr>
      </w:pPr>
      <w:r w:rsidRPr="00CE72AA">
        <w:rPr>
          <w:rFonts w:ascii="Times New Roman" w:eastAsia="Times New Roman" w:hAnsi="Times New Roman"/>
          <w:sz w:val="28"/>
          <w:szCs w:val="28"/>
          <w:lang w:val="uk-UA" w:eastAsia="ru-RU"/>
        </w:rPr>
        <w:t xml:space="preserve">        5.</w:t>
      </w:r>
      <w:r w:rsidRPr="00CE72AA">
        <w:rPr>
          <w:rFonts w:ascii="Times New Roman" w:eastAsia="Times New Roman" w:hAnsi="Times New Roman"/>
          <w:sz w:val="28"/>
          <w:szCs w:val="28"/>
          <w:lang w:val="uk-UA"/>
        </w:rPr>
        <w:t xml:space="preserve"> Спеціалісту з земельних питань Зеленодольської міської ради повідомити відділ </w:t>
      </w:r>
      <w:r w:rsidRPr="00CE72AA">
        <w:rPr>
          <w:rFonts w:ascii="Times New Roman" w:eastAsia="Times New Roman" w:hAnsi="Times New Roman"/>
          <w:sz w:val="28"/>
          <w:szCs w:val="28"/>
          <w:lang w:val="uk-UA" w:eastAsia="ru-RU"/>
        </w:rPr>
        <w:t>Держгеокадастру в Апостолівському районі</w:t>
      </w:r>
      <w:r w:rsidRPr="00CE72AA">
        <w:rPr>
          <w:rFonts w:ascii="Times New Roman" w:eastAsia="Times New Roman" w:hAnsi="Times New Roman"/>
          <w:sz w:val="28"/>
          <w:szCs w:val="28"/>
          <w:lang w:val="uk-UA"/>
        </w:rPr>
        <w:t>, Апостолівське відділення Криворізької  МДПІ про прийняття рішення.</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rPr>
        <w:t xml:space="preserve">        6.</w:t>
      </w:r>
      <w:r w:rsidRPr="00CE72AA">
        <w:rPr>
          <w:rFonts w:ascii="Times New Roman" w:eastAsia="Times New Roman" w:hAnsi="Times New Roman"/>
          <w:sz w:val="28"/>
          <w:szCs w:val="28"/>
          <w:lang w:val="uk-UA" w:eastAsia="ru-RU"/>
        </w:rPr>
        <w:t xml:space="preserve">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CE72AA" w:rsidRPr="00CE72AA" w:rsidRDefault="00CE72AA" w:rsidP="00CE72AA">
      <w:pPr>
        <w:spacing w:after="0" w:line="240" w:lineRule="auto"/>
        <w:ind w:right="175"/>
        <w:jc w:val="both"/>
        <w:rPr>
          <w:rFonts w:ascii="Times New Roman" w:eastAsia="Times New Roman" w:hAnsi="Times New Roman"/>
          <w:b/>
          <w:sz w:val="28"/>
          <w:szCs w:val="28"/>
          <w:lang w:val="uk-UA" w:eastAsia="ru-RU"/>
        </w:rPr>
      </w:pPr>
      <w:r w:rsidRPr="00CE72AA">
        <w:rPr>
          <w:rFonts w:ascii="Times New Roman" w:eastAsia="Times New Roman" w:hAnsi="Times New Roman"/>
          <w:b/>
          <w:color w:val="000000"/>
          <w:sz w:val="28"/>
          <w:szCs w:val="28"/>
          <w:lang w:val="uk-UA" w:eastAsia="ru-RU"/>
        </w:rPr>
        <w:t>В. о. м</w:t>
      </w:r>
      <w:r w:rsidRPr="00CE72AA">
        <w:rPr>
          <w:rFonts w:ascii="Times New Roman" w:eastAsia="Times New Roman" w:hAnsi="Times New Roman"/>
          <w:b/>
          <w:sz w:val="28"/>
          <w:szCs w:val="28"/>
          <w:lang w:val="uk-UA" w:eastAsia="ru-RU"/>
        </w:rPr>
        <w:t>іського  голови                                                           О. М. Ярошенко</w:t>
      </w:r>
    </w:p>
    <w:p w:rsidR="00CE72AA" w:rsidRDefault="00CE72AA" w:rsidP="00CE72AA">
      <w:pPr>
        <w:spacing w:after="0" w:line="240" w:lineRule="auto"/>
        <w:ind w:right="175"/>
        <w:jc w:val="both"/>
        <w:rPr>
          <w:rFonts w:ascii="Times New Roman" w:eastAsia="Times New Roman" w:hAnsi="Times New Roman"/>
          <w:b/>
          <w:sz w:val="28"/>
          <w:szCs w:val="28"/>
          <w:lang w:val="uk-UA" w:eastAsia="ru-RU"/>
        </w:rPr>
      </w:pPr>
    </w:p>
    <w:p w:rsidR="00CE72AA" w:rsidRPr="00CE72AA" w:rsidRDefault="00CE72AA" w:rsidP="00CE72AA">
      <w:pPr>
        <w:spacing w:after="0" w:line="240" w:lineRule="auto"/>
        <w:rPr>
          <w:rFonts w:ascii="Times New Roman" w:eastAsia="Times New Roman" w:hAnsi="Times New Roman"/>
          <w:sz w:val="24"/>
          <w:szCs w:val="24"/>
          <w:lang w:val="uk-UA" w:eastAsia="ru-RU"/>
        </w:rPr>
      </w:pPr>
      <w:r w:rsidRPr="00CE72AA">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22752"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E72AA" w:rsidRPr="00CE72AA" w:rsidRDefault="00CE72AA" w:rsidP="00CE72AA">
      <w:pPr>
        <w:spacing w:after="0" w:line="240" w:lineRule="auto"/>
        <w:jc w:val="center"/>
        <w:rPr>
          <w:rFonts w:ascii="Times New Roman" w:eastAsia="Times New Roman" w:hAnsi="Times New Roman"/>
          <w:sz w:val="32"/>
          <w:szCs w:val="20"/>
          <w:lang w:val="uk-UA" w:eastAsia="ru-RU"/>
        </w:rPr>
      </w:pPr>
      <w:r w:rsidRPr="00CE72AA">
        <w:rPr>
          <w:rFonts w:ascii="Times New Roman" w:eastAsia="Times New Roman" w:hAnsi="Times New Roman"/>
          <w:sz w:val="32"/>
          <w:szCs w:val="20"/>
          <w:lang w:val="uk-UA" w:eastAsia="ru-RU"/>
        </w:rPr>
        <w:t>У К Р А Ї Н А</w:t>
      </w:r>
    </w:p>
    <w:p w:rsidR="00CE72AA" w:rsidRPr="00CE72AA" w:rsidRDefault="00CE72AA" w:rsidP="00CE72AA">
      <w:pPr>
        <w:spacing w:after="0" w:line="240" w:lineRule="auto"/>
        <w:jc w:val="center"/>
        <w:rPr>
          <w:rFonts w:ascii="Times New Roman" w:eastAsia="Times New Roman" w:hAnsi="Times New Roman"/>
          <w:sz w:val="28"/>
          <w:szCs w:val="20"/>
          <w:lang w:val="uk-UA" w:eastAsia="ru-RU"/>
        </w:rPr>
      </w:pPr>
      <w:r w:rsidRPr="00CE72AA">
        <w:rPr>
          <w:rFonts w:ascii="Times New Roman" w:eastAsia="Times New Roman" w:hAnsi="Times New Roman"/>
          <w:sz w:val="28"/>
          <w:szCs w:val="20"/>
          <w:lang w:val="uk-UA" w:eastAsia="ru-RU"/>
        </w:rPr>
        <w:t>Зеленодольська міська об’єднана територіальна громада</w:t>
      </w:r>
    </w:p>
    <w:p w:rsidR="00CE72AA" w:rsidRPr="00CE72AA" w:rsidRDefault="00CE72AA" w:rsidP="00CE72AA">
      <w:pPr>
        <w:pBdr>
          <w:bottom w:val="single" w:sz="12" w:space="1" w:color="auto"/>
        </w:pBdr>
        <w:spacing w:after="0" w:line="240" w:lineRule="auto"/>
        <w:jc w:val="center"/>
        <w:rPr>
          <w:rFonts w:ascii="Times New Roman" w:eastAsia="Times New Roman" w:hAnsi="Times New Roman"/>
          <w:sz w:val="28"/>
          <w:szCs w:val="24"/>
          <w:lang w:eastAsia="ru-RU"/>
        </w:rPr>
      </w:pPr>
      <w:r w:rsidRPr="00CE72AA">
        <w:rPr>
          <w:rFonts w:ascii="Times New Roman" w:eastAsia="Times New Roman" w:hAnsi="Times New Roman"/>
          <w:sz w:val="28"/>
          <w:szCs w:val="24"/>
          <w:lang w:eastAsia="ru-RU"/>
        </w:rPr>
        <w:t xml:space="preserve">Апостолівського району </w:t>
      </w:r>
      <w:r w:rsidRPr="00CE72AA">
        <w:rPr>
          <w:rFonts w:ascii="Times New Roman" w:eastAsia="Times New Roman" w:hAnsi="Times New Roman"/>
          <w:sz w:val="28"/>
          <w:szCs w:val="24"/>
          <w:lang w:val="uk-UA" w:eastAsia="ru-RU"/>
        </w:rPr>
        <w:t>Дніпропетровської області</w:t>
      </w:r>
    </w:p>
    <w:p w:rsidR="00CE72AA" w:rsidRPr="00CE72AA" w:rsidRDefault="00CE72AA" w:rsidP="00CE72AA">
      <w:pPr>
        <w:spacing w:after="0" w:line="240" w:lineRule="auto"/>
        <w:jc w:val="center"/>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Орган місцевого самоврядування</w:t>
      </w:r>
    </w:p>
    <w:p w:rsidR="00CE72AA" w:rsidRPr="00CE72AA" w:rsidRDefault="00CE72AA" w:rsidP="00CE72A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72AA">
        <w:rPr>
          <w:rFonts w:ascii="Times New Roman" w:eastAsia="Times New Roman" w:hAnsi="Times New Roman" w:cs="Arial"/>
          <w:b/>
          <w:bCs/>
          <w:kern w:val="32"/>
          <w:sz w:val="32"/>
          <w:szCs w:val="32"/>
          <w:lang w:eastAsia="ru-RU"/>
        </w:rPr>
        <w:lastRenderedPageBreak/>
        <w:t>Р І Ш Е Н Н Я</w:t>
      </w:r>
    </w:p>
    <w:p w:rsidR="00CE72AA" w:rsidRPr="00CE72AA" w:rsidRDefault="00CE72AA" w:rsidP="00CE72AA">
      <w:pPr>
        <w:spacing w:after="0" w:line="240" w:lineRule="auto"/>
        <w:jc w:val="center"/>
        <w:rPr>
          <w:rFonts w:ascii="Times New Roman" w:eastAsia="Times New Roman" w:hAnsi="Times New Roman"/>
          <w:b/>
          <w:sz w:val="28"/>
          <w:szCs w:val="24"/>
          <w:lang w:val="uk-UA" w:eastAsia="ru-RU"/>
        </w:rPr>
      </w:pPr>
      <w:r w:rsidRPr="00CE72AA">
        <w:rPr>
          <w:rFonts w:ascii="Times New Roman" w:eastAsia="Times New Roman" w:hAnsi="Times New Roman"/>
          <w:b/>
          <w:sz w:val="28"/>
          <w:szCs w:val="24"/>
          <w:lang w:val="uk-UA" w:eastAsia="ru-RU"/>
        </w:rPr>
        <w:t xml:space="preserve">    </w:t>
      </w:r>
      <w:r w:rsidRPr="00CE72AA">
        <w:rPr>
          <w:rFonts w:ascii="Times New Roman" w:eastAsia="Times New Roman" w:hAnsi="Times New Roman"/>
          <w:b/>
          <w:sz w:val="28"/>
          <w:szCs w:val="24"/>
          <w:lang w:eastAsia="ru-RU"/>
        </w:rPr>
        <w:t xml:space="preserve">Зеленодольської </w:t>
      </w:r>
      <w:r w:rsidRPr="00CE72AA">
        <w:rPr>
          <w:rFonts w:ascii="Times New Roman" w:eastAsia="Times New Roman" w:hAnsi="Times New Roman"/>
          <w:b/>
          <w:sz w:val="28"/>
          <w:szCs w:val="24"/>
          <w:lang w:val="uk-UA" w:eastAsia="ru-RU"/>
        </w:rPr>
        <w:t>міської</w:t>
      </w:r>
      <w:r w:rsidRPr="00CE72AA">
        <w:rPr>
          <w:rFonts w:ascii="Times New Roman" w:eastAsia="Times New Roman" w:hAnsi="Times New Roman"/>
          <w:b/>
          <w:sz w:val="28"/>
          <w:szCs w:val="24"/>
          <w:lang w:eastAsia="ru-RU"/>
        </w:rPr>
        <w:t xml:space="preserve"> ради</w:t>
      </w:r>
    </w:p>
    <w:p w:rsidR="00CE72AA" w:rsidRPr="00CE72AA" w:rsidRDefault="00CE72AA" w:rsidP="00CE72AA">
      <w:pPr>
        <w:spacing w:after="0" w:line="240" w:lineRule="auto"/>
        <w:jc w:val="center"/>
        <w:rPr>
          <w:rFonts w:ascii="Times New Roman" w:eastAsia="Times New Roman" w:hAnsi="Times New Roman"/>
          <w:b/>
          <w:sz w:val="28"/>
          <w:szCs w:val="24"/>
          <w:lang w:val="uk-UA" w:eastAsia="ru-RU"/>
        </w:rPr>
      </w:pPr>
      <w:r w:rsidRPr="00CE72AA">
        <w:rPr>
          <w:rFonts w:ascii="Times New Roman" w:eastAsia="Times New Roman" w:hAnsi="Times New Roman"/>
          <w:b/>
          <w:sz w:val="28"/>
          <w:szCs w:val="24"/>
          <w:lang w:val="uk-UA" w:eastAsia="ru-RU"/>
        </w:rPr>
        <w:t xml:space="preserve">56 сесії </w:t>
      </w:r>
      <w:r w:rsidRPr="00CE72AA">
        <w:rPr>
          <w:rFonts w:ascii="Times New Roman" w:eastAsia="Times New Roman" w:hAnsi="Times New Roman"/>
          <w:b/>
          <w:sz w:val="28"/>
          <w:szCs w:val="24"/>
          <w:lang w:val="en-US" w:eastAsia="ru-RU"/>
        </w:rPr>
        <w:t>VII</w:t>
      </w:r>
      <w:r w:rsidRPr="00CE72AA">
        <w:rPr>
          <w:rFonts w:ascii="Times New Roman" w:eastAsia="Times New Roman" w:hAnsi="Times New Roman"/>
          <w:b/>
          <w:sz w:val="28"/>
          <w:szCs w:val="24"/>
          <w:lang w:val="uk-UA" w:eastAsia="ru-RU"/>
        </w:rPr>
        <w:t xml:space="preserve"> скликання </w:t>
      </w:r>
    </w:p>
    <w:p w:rsidR="00CE72AA" w:rsidRPr="00CE72AA" w:rsidRDefault="00CE72AA" w:rsidP="00CE72AA">
      <w:pPr>
        <w:autoSpaceDE w:val="0"/>
        <w:autoSpaceDN w:val="0"/>
        <w:spacing w:after="0" w:line="240" w:lineRule="auto"/>
        <w:jc w:val="both"/>
        <w:rPr>
          <w:rFonts w:ascii="Times New Roman" w:eastAsia="Times New Roman" w:hAnsi="Times New Roman"/>
          <w:b/>
          <w:sz w:val="24"/>
          <w:szCs w:val="24"/>
          <w:lang w:val="uk-UA" w:eastAsia="ru-RU"/>
        </w:rPr>
      </w:pPr>
    </w:p>
    <w:p w:rsidR="00CE72AA" w:rsidRPr="00CE72AA" w:rsidRDefault="00CE72AA" w:rsidP="00CE72AA">
      <w:pPr>
        <w:autoSpaceDE w:val="0"/>
        <w:autoSpaceDN w:val="0"/>
        <w:spacing w:after="0" w:line="240" w:lineRule="auto"/>
        <w:ind w:firstLine="708"/>
        <w:jc w:val="both"/>
        <w:rPr>
          <w:rFonts w:ascii="Times New Roman" w:eastAsia="Times New Roman" w:hAnsi="Times New Roman"/>
          <w:b/>
          <w:sz w:val="24"/>
          <w:szCs w:val="24"/>
          <w:lang w:val="uk-UA" w:eastAsia="ru-RU"/>
        </w:rPr>
      </w:pPr>
    </w:p>
    <w:p w:rsidR="00CE72AA" w:rsidRPr="00CE72AA" w:rsidRDefault="00CE72AA" w:rsidP="00CE72A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CE72AA">
        <w:rPr>
          <w:rFonts w:ascii="Times New Roman" w:eastAsia="Times New Roman" w:hAnsi="Times New Roman"/>
          <w:b/>
          <w:color w:val="000000"/>
          <w:sz w:val="28"/>
          <w:szCs w:val="28"/>
          <w:lang w:val="uk-UA" w:eastAsia="ru-RU"/>
        </w:rPr>
        <w:t>25 лютого  2019 року                                                                   №985</w:t>
      </w:r>
    </w:p>
    <w:p w:rsidR="00CE72AA" w:rsidRPr="00CE72AA" w:rsidRDefault="00CE72AA" w:rsidP="00CE72A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CE72AA" w:rsidRPr="00CE72AA" w:rsidRDefault="00CE72AA" w:rsidP="00CE72A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CE72AA" w:rsidRPr="00CE72AA" w:rsidRDefault="00CE72AA" w:rsidP="00CE72AA">
      <w:pPr>
        <w:shd w:val="clear" w:color="auto" w:fill="FFFFFF"/>
        <w:autoSpaceDE w:val="0"/>
        <w:autoSpaceDN w:val="0"/>
        <w:spacing w:after="0" w:line="240" w:lineRule="auto"/>
        <w:jc w:val="both"/>
        <w:rPr>
          <w:rFonts w:ascii="Times New Roman" w:eastAsia="Times New Roman" w:hAnsi="Times New Roman"/>
          <w:b/>
          <w:i/>
          <w:sz w:val="28"/>
          <w:szCs w:val="28"/>
          <w:lang w:val="uk-UA" w:eastAsia="ru-RU"/>
        </w:rPr>
      </w:pPr>
      <w:r w:rsidRPr="00CE72AA">
        <w:rPr>
          <w:rFonts w:ascii="Times New Roman" w:eastAsia="Times New Roman" w:hAnsi="Times New Roman"/>
          <w:b/>
          <w:i/>
          <w:iCs/>
          <w:spacing w:val="-5"/>
          <w:sz w:val="28"/>
          <w:szCs w:val="28"/>
          <w:lang w:val="uk-UA" w:eastAsia="ru-RU"/>
        </w:rPr>
        <w:t>Про затвердження технічної документації із земле</w:t>
      </w:r>
      <w:r w:rsidRPr="00CE72AA">
        <w:rPr>
          <w:rFonts w:ascii="Times New Roman" w:eastAsia="Times New Roman" w:hAnsi="Times New Roman"/>
          <w:b/>
          <w:i/>
          <w:iCs/>
          <w:spacing w:val="-5"/>
          <w:sz w:val="28"/>
          <w:szCs w:val="28"/>
          <w:lang w:val="uk-UA" w:eastAsia="ru-RU"/>
        </w:rPr>
        <w:softHyphen/>
      </w:r>
      <w:r w:rsidRPr="00CE72AA">
        <w:rPr>
          <w:rFonts w:ascii="Times New Roman" w:eastAsia="Times New Roman" w:hAnsi="Times New Roman"/>
          <w:b/>
          <w:i/>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CE72AA">
        <w:rPr>
          <w:rFonts w:ascii="Times New Roman" w:eastAsia="Times New Roman" w:hAnsi="Times New Roman"/>
          <w:b/>
          <w:i/>
          <w:spacing w:val="-1"/>
          <w:sz w:val="28"/>
          <w:szCs w:val="28"/>
          <w:lang w:val="uk-UA" w:eastAsia="ru-RU"/>
        </w:rPr>
        <w:t xml:space="preserve"> </w:t>
      </w:r>
      <w:r w:rsidRPr="00CE72AA">
        <w:rPr>
          <w:rFonts w:ascii="Times New Roman" w:eastAsia="Times New Roman" w:hAnsi="Times New Roman"/>
          <w:b/>
          <w:i/>
          <w:sz w:val="28"/>
          <w:szCs w:val="28"/>
          <w:lang w:val="uk-UA" w:eastAsia="ru-RU"/>
        </w:rPr>
        <w:t>фізичній особі</w:t>
      </w:r>
      <w:r w:rsidRPr="00CE72AA">
        <w:rPr>
          <w:rFonts w:ascii="Times New Roman" w:eastAsia="Times New Roman" w:hAnsi="Times New Roman"/>
          <w:b/>
          <w:i/>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p>
    <w:p w:rsidR="00CE72AA" w:rsidRPr="00CE72AA" w:rsidRDefault="00CE72AA" w:rsidP="00CE72AA">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pacing w:val="-7"/>
          <w:sz w:val="28"/>
          <w:szCs w:val="28"/>
          <w:lang w:val="uk-UA" w:eastAsia="ru-RU"/>
        </w:rPr>
        <w:t xml:space="preserve">        Розглянувши заяву </w:t>
      </w:r>
      <w:r w:rsidRPr="00CE72AA">
        <w:rPr>
          <w:rFonts w:ascii="Times New Roman" w:eastAsia="Times New Roman" w:hAnsi="Times New Roman"/>
          <w:sz w:val="28"/>
          <w:szCs w:val="28"/>
          <w:lang w:val="uk-UA" w:eastAsia="ru-RU"/>
        </w:rPr>
        <w:t>фізичної особи</w:t>
      </w:r>
      <w:r w:rsidR="0065379D">
        <w:rPr>
          <w:rFonts w:ascii="Times New Roman" w:eastAsia="Times New Roman" w:hAnsi="Times New Roman"/>
          <w:sz w:val="28"/>
          <w:szCs w:val="28"/>
          <w:lang w:val="uk-UA" w:eastAsia="ru-RU"/>
        </w:rPr>
        <w:t xml:space="preserve"> </w:t>
      </w:r>
      <w:r w:rsidR="0065379D">
        <w:rPr>
          <w:rFonts w:ascii="Times New Roman" w:eastAsia="Times New Roman" w:hAnsi="Times New Roman"/>
          <w:color w:val="000000"/>
          <w:sz w:val="28"/>
          <w:szCs w:val="28"/>
          <w:lang w:val="uk-UA" w:eastAsia="ru-RU"/>
        </w:rPr>
        <w:t>(персональні дані)</w:t>
      </w:r>
      <w:r w:rsidRPr="00CE72AA">
        <w:rPr>
          <w:rFonts w:ascii="Times New Roman" w:eastAsia="Times New Roman" w:hAnsi="Times New Roman"/>
          <w:sz w:val="28"/>
          <w:szCs w:val="28"/>
          <w:lang w:val="uk-UA" w:eastAsia="ru-RU"/>
        </w:rPr>
        <w:t xml:space="preserve"> </w:t>
      </w:r>
      <w:r w:rsidRPr="00CE72AA">
        <w:rPr>
          <w:rFonts w:ascii="Times New Roman" w:eastAsia="Times New Roman" w:hAnsi="Times New Roman"/>
          <w:spacing w:val="-6"/>
          <w:sz w:val="28"/>
          <w:szCs w:val="28"/>
          <w:lang w:val="uk-UA" w:eastAsia="ru-RU"/>
        </w:rPr>
        <w:t xml:space="preserve">про </w:t>
      </w:r>
      <w:r w:rsidRPr="00CE72AA">
        <w:rPr>
          <w:rFonts w:ascii="Times New Roman" w:eastAsia="Times New Roman" w:hAnsi="Times New Roman"/>
          <w:iCs/>
          <w:spacing w:val="-5"/>
          <w:sz w:val="28"/>
          <w:szCs w:val="28"/>
          <w:lang w:val="uk-UA" w:eastAsia="ru-RU"/>
        </w:rPr>
        <w:t>затвердження технічної документації із земле</w:t>
      </w:r>
      <w:r w:rsidRPr="00CE72AA">
        <w:rPr>
          <w:rFonts w:ascii="Times New Roman" w:eastAsia="Times New Roman" w:hAnsi="Times New Roman"/>
          <w:iCs/>
          <w:spacing w:val="-5"/>
          <w:sz w:val="28"/>
          <w:szCs w:val="28"/>
          <w:lang w:val="uk-UA" w:eastAsia="ru-RU"/>
        </w:rPr>
        <w:softHyphen/>
      </w:r>
      <w:r w:rsidRPr="00CE72AA">
        <w:rPr>
          <w:rFonts w:ascii="Times New Roman" w:eastAsia="Times New Roman" w:hAnsi="Times New Roman"/>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CE72AA">
        <w:rPr>
          <w:rFonts w:ascii="Times New Roman" w:eastAsia="Times New Roman" w:hAnsi="Times New Roman"/>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r w:rsidRPr="00CE72AA">
        <w:rPr>
          <w:rFonts w:ascii="Times New Roman" w:eastAsia="Times New Roman" w:hAnsi="Times New Roman"/>
          <w:sz w:val="28"/>
          <w:szCs w:val="28"/>
          <w:lang w:val="uk-UA" w:eastAsia="ru-RU"/>
        </w:rPr>
        <w:t>, керуючись пунктом 34 частини 1 статті 26 Закону України “Про місцеве самоврядування  в Україні”,  статтями 12, 121, 123 Земельного Кодексу України, ст.50 Закону України «Про землеустрій», ч.1, 2 ст.6 та ч.1, 2, 4 ст.8 Закону України «Про добровільне об’єднання територіальних громад», Зеленодольська міська рада</w:t>
      </w:r>
    </w:p>
    <w:p w:rsidR="00CE72AA" w:rsidRPr="00CE72AA" w:rsidRDefault="00CE72AA" w:rsidP="00CE72AA">
      <w:pPr>
        <w:autoSpaceDE w:val="0"/>
        <w:autoSpaceDN w:val="0"/>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b/>
          <w:sz w:val="28"/>
          <w:szCs w:val="28"/>
          <w:lang w:val="uk-UA" w:eastAsia="ru-RU"/>
        </w:rPr>
        <w:t xml:space="preserve">                                            ВИРІШИЛА:</w:t>
      </w:r>
    </w:p>
    <w:p w:rsidR="00CE72AA" w:rsidRPr="00CE72AA" w:rsidRDefault="00CE72AA" w:rsidP="00CE72AA">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CE72AA">
        <w:rPr>
          <w:rFonts w:ascii="Times New Roman" w:eastAsia="Times New Roman" w:hAnsi="Times New Roman"/>
          <w:spacing w:val="-28"/>
          <w:sz w:val="28"/>
          <w:szCs w:val="28"/>
          <w:lang w:val="uk-UA" w:eastAsia="ru-RU"/>
        </w:rPr>
        <w:t xml:space="preserve">               1.</w:t>
      </w:r>
      <w:r w:rsidRPr="00CE72AA">
        <w:rPr>
          <w:rFonts w:ascii="Times New Roman" w:eastAsia="Times New Roman" w:hAnsi="Times New Roman"/>
          <w:sz w:val="28"/>
          <w:szCs w:val="28"/>
          <w:lang w:val="uk-UA" w:eastAsia="ru-RU"/>
        </w:rPr>
        <w:t xml:space="preserve"> </w:t>
      </w:r>
      <w:r w:rsidRPr="00CE72AA">
        <w:rPr>
          <w:rFonts w:ascii="Times New Roman" w:eastAsia="Times New Roman" w:hAnsi="Times New Roman"/>
          <w:spacing w:val="-1"/>
          <w:sz w:val="28"/>
          <w:szCs w:val="28"/>
          <w:lang w:val="uk-UA" w:eastAsia="ru-RU"/>
        </w:rPr>
        <w:t xml:space="preserve">Затвердити </w:t>
      </w:r>
      <w:r w:rsidRPr="00CE72AA">
        <w:rPr>
          <w:rFonts w:ascii="Times New Roman" w:eastAsia="Times New Roman" w:hAnsi="Times New Roman"/>
          <w:iCs/>
          <w:spacing w:val="-5"/>
          <w:sz w:val="28"/>
          <w:szCs w:val="28"/>
          <w:lang w:val="uk-UA" w:eastAsia="ru-RU"/>
        </w:rPr>
        <w:t>технічну документацію із земле</w:t>
      </w:r>
      <w:r w:rsidRPr="00CE72AA">
        <w:rPr>
          <w:rFonts w:ascii="Times New Roman" w:eastAsia="Times New Roman" w:hAnsi="Times New Roman"/>
          <w:iCs/>
          <w:spacing w:val="-5"/>
          <w:sz w:val="28"/>
          <w:szCs w:val="28"/>
          <w:lang w:val="uk-UA" w:eastAsia="ru-RU"/>
        </w:rPr>
        <w:softHyphen/>
      </w:r>
      <w:r w:rsidRPr="00CE72AA">
        <w:rPr>
          <w:rFonts w:ascii="Times New Roman" w:eastAsia="Times New Roman" w:hAnsi="Times New Roman"/>
          <w:iCs/>
          <w:spacing w:val="-3"/>
          <w:sz w:val="28"/>
          <w:szCs w:val="28"/>
          <w:lang w:val="uk-UA" w:eastAsia="ru-RU"/>
        </w:rPr>
        <w:t xml:space="preserve">устрою щодо встановлення (відновлення) меж земельної ділянки в натурі(на місцевості), </w:t>
      </w:r>
      <w:r w:rsidRPr="00CE72AA">
        <w:rPr>
          <w:rFonts w:ascii="Times New Roman" w:eastAsia="Times New Roman" w:hAnsi="Times New Roman"/>
          <w:iCs/>
          <w:spacing w:val="-5"/>
          <w:sz w:val="28"/>
          <w:szCs w:val="28"/>
          <w:lang w:val="uk-UA" w:eastAsia="ru-RU"/>
        </w:rPr>
        <w:t>з метою</w:t>
      </w:r>
      <w:r w:rsidRPr="00CE72AA">
        <w:rPr>
          <w:rFonts w:ascii="Times New Roman" w:eastAsia="Times New Roman" w:hAnsi="Times New Roman"/>
          <w:iCs/>
          <w:spacing w:val="-3"/>
          <w:sz w:val="28"/>
          <w:szCs w:val="28"/>
          <w:lang w:val="uk-UA" w:eastAsia="ru-RU"/>
        </w:rPr>
        <w:t xml:space="preserve"> надання її у власність</w:t>
      </w:r>
      <w:r w:rsidRPr="00CE72AA">
        <w:rPr>
          <w:rFonts w:ascii="Times New Roman" w:eastAsia="Times New Roman" w:hAnsi="Times New Roman"/>
          <w:spacing w:val="-1"/>
          <w:sz w:val="28"/>
          <w:szCs w:val="28"/>
          <w:lang w:val="uk-UA" w:eastAsia="ru-RU"/>
        </w:rPr>
        <w:t xml:space="preserve"> </w:t>
      </w:r>
      <w:r w:rsidRPr="00CE72AA">
        <w:rPr>
          <w:rFonts w:ascii="Times New Roman" w:eastAsia="Times New Roman" w:hAnsi="Times New Roman"/>
          <w:sz w:val="28"/>
          <w:szCs w:val="28"/>
          <w:lang w:val="uk-UA" w:eastAsia="ru-RU"/>
        </w:rPr>
        <w:t xml:space="preserve">фізичній особі </w:t>
      </w:r>
      <w:r w:rsidR="0065379D">
        <w:rPr>
          <w:rFonts w:ascii="Times New Roman" w:eastAsia="Times New Roman" w:hAnsi="Times New Roman"/>
          <w:color w:val="000000"/>
          <w:sz w:val="28"/>
          <w:szCs w:val="28"/>
          <w:lang w:val="uk-UA" w:eastAsia="ru-RU"/>
        </w:rPr>
        <w:t xml:space="preserve">(персональні дані) </w:t>
      </w:r>
      <w:r w:rsidRPr="00CE72AA">
        <w:rPr>
          <w:rFonts w:ascii="Times New Roman" w:eastAsia="Times New Roman" w:hAnsi="Times New Roman"/>
          <w:spacing w:val="-1"/>
          <w:sz w:val="28"/>
          <w:szCs w:val="28"/>
          <w:lang w:val="uk-UA" w:eastAsia="ru-RU"/>
        </w:rPr>
        <w:t xml:space="preserve">для будівництва та обслуговування житлового будинку, господарських будівель та споруд (присадибна ділянка), площею 0,2500 га, місце розташування якої: Дніпропетровська область, Апостолівський район,  с. </w:t>
      </w:r>
      <w:r w:rsidRPr="00CE72AA">
        <w:rPr>
          <w:rFonts w:ascii="Times New Roman" w:eastAsia="Times New Roman" w:hAnsi="Times New Roman"/>
          <w:sz w:val="28"/>
          <w:szCs w:val="28"/>
          <w:lang w:val="uk-UA" w:eastAsia="ru-RU"/>
        </w:rPr>
        <w:t>Мар’янське</w:t>
      </w:r>
      <w:r w:rsidRPr="00CE72AA">
        <w:rPr>
          <w:rFonts w:ascii="Times New Roman" w:eastAsia="Times New Roman" w:hAnsi="Times New Roman"/>
          <w:spacing w:val="-1"/>
          <w:sz w:val="28"/>
          <w:szCs w:val="28"/>
          <w:lang w:val="uk-UA" w:eastAsia="ru-RU"/>
        </w:rPr>
        <w:t xml:space="preserve">  вул. Кооперативна, 51,  кадастровий номер земельної ділянки 1220385500:03:007:0120,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CE72AA" w:rsidRPr="00CE72AA" w:rsidRDefault="00CE72AA" w:rsidP="00CE72AA">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CE72AA">
        <w:rPr>
          <w:rFonts w:ascii="Times New Roman" w:eastAsia="Times New Roman" w:hAnsi="Times New Roman"/>
          <w:spacing w:val="-17"/>
          <w:sz w:val="28"/>
          <w:szCs w:val="28"/>
          <w:lang w:val="uk-UA" w:eastAsia="ru-RU"/>
        </w:rPr>
        <w:t xml:space="preserve">             2. </w:t>
      </w:r>
      <w:r w:rsidRPr="00CE72AA">
        <w:rPr>
          <w:rFonts w:ascii="Times New Roman" w:eastAsia="Times New Roman" w:hAnsi="Times New Roman"/>
          <w:sz w:val="28"/>
          <w:szCs w:val="28"/>
          <w:lang w:val="uk-UA" w:eastAsia="ru-RU"/>
        </w:rPr>
        <w:t xml:space="preserve">Надати фізичній особі </w:t>
      </w:r>
      <w:r w:rsidR="0065379D">
        <w:rPr>
          <w:rFonts w:ascii="Times New Roman" w:eastAsia="Times New Roman" w:hAnsi="Times New Roman"/>
          <w:color w:val="000000"/>
          <w:sz w:val="28"/>
          <w:szCs w:val="28"/>
          <w:lang w:val="uk-UA" w:eastAsia="ru-RU"/>
        </w:rPr>
        <w:t>(персональні дані)</w:t>
      </w:r>
      <w:r w:rsidRPr="00CE72AA">
        <w:rPr>
          <w:rFonts w:ascii="Times New Roman" w:eastAsia="Times New Roman" w:hAnsi="Times New Roman"/>
          <w:spacing w:val="-1"/>
          <w:sz w:val="28"/>
          <w:szCs w:val="28"/>
          <w:lang w:val="uk-UA" w:eastAsia="ru-RU"/>
        </w:rPr>
        <w:t xml:space="preserve">із земель комунальної власності у власність  земельну ділянку площею 0,2500 га, місце розташування якої: Дніпропетровська область, Апостолівський район              с. </w:t>
      </w:r>
      <w:r w:rsidRPr="00CE72AA">
        <w:rPr>
          <w:rFonts w:ascii="Times New Roman" w:eastAsia="Times New Roman" w:hAnsi="Times New Roman"/>
          <w:sz w:val="28"/>
          <w:szCs w:val="28"/>
          <w:lang w:val="uk-UA" w:eastAsia="ru-RU"/>
        </w:rPr>
        <w:t>Мар’янське,</w:t>
      </w:r>
      <w:r w:rsidRPr="00CE72AA">
        <w:rPr>
          <w:rFonts w:ascii="Times New Roman" w:eastAsia="Times New Roman" w:hAnsi="Times New Roman"/>
          <w:spacing w:val="-1"/>
          <w:sz w:val="28"/>
          <w:szCs w:val="28"/>
          <w:lang w:val="uk-UA" w:eastAsia="ru-RU"/>
        </w:rPr>
        <w:t xml:space="preserve">  вул. Кооперативна, 51, кадастровий номер земельної ділянки 1220385500:03:007:0120,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CE72AA" w:rsidRPr="00CE72AA" w:rsidRDefault="00CE72AA" w:rsidP="00CE72AA">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CE72AA">
        <w:rPr>
          <w:rFonts w:ascii="Times New Roman" w:eastAsia="Times New Roman" w:hAnsi="Times New Roman"/>
          <w:spacing w:val="-1"/>
          <w:sz w:val="28"/>
          <w:szCs w:val="28"/>
          <w:lang w:val="uk-UA" w:eastAsia="ru-RU"/>
        </w:rPr>
        <w:t xml:space="preserve">          3. </w:t>
      </w:r>
      <w:r w:rsidRPr="00CE72AA">
        <w:rPr>
          <w:rFonts w:ascii="Times New Roman" w:eastAsia="Times New Roman" w:hAnsi="Times New Roman"/>
          <w:sz w:val="28"/>
          <w:szCs w:val="28"/>
          <w:lang w:val="uk-UA" w:eastAsia="ru-RU"/>
        </w:rPr>
        <w:t>Фізичній особі</w:t>
      </w:r>
      <w:r w:rsidR="0065379D">
        <w:rPr>
          <w:rFonts w:ascii="Times New Roman" w:eastAsia="Times New Roman" w:hAnsi="Times New Roman"/>
          <w:color w:val="000000"/>
          <w:sz w:val="28"/>
          <w:szCs w:val="28"/>
          <w:lang w:val="uk-UA" w:eastAsia="ru-RU"/>
        </w:rPr>
        <w:t>(персональні дані)</w:t>
      </w:r>
      <w:r w:rsidRPr="00CE72AA">
        <w:rPr>
          <w:rFonts w:ascii="Times New Roman" w:eastAsia="Times New Roman" w:hAnsi="Times New Roman"/>
          <w:sz w:val="28"/>
          <w:szCs w:val="28"/>
          <w:lang w:val="uk-UA" w:eastAsia="ru-RU"/>
        </w:rPr>
        <w:t>:</w:t>
      </w:r>
    </w:p>
    <w:p w:rsidR="00CE72AA" w:rsidRPr="00CE72AA" w:rsidRDefault="00CE72AA" w:rsidP="00CE72AA">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spacing w:val="-18"/>
          <w:sz w:val="28"/>
          <w:szCs w:val="28"/>
          <w:lang w:val="uk-UA" w:eastAsia="ru-RU"/>
        </w:rPr>
      </w:pPr>
      <w:r w:rsidRPr="00CE72AA">
        <w:rPr>
          <w:rFonts w:ascii="Times New Roman" w:eastAsia="Times New Roman" w:hAnsi="Times New Roman"/>
          <w:spacing w:val="-1"/>
          <w:sz w:val="28"/>
          <w:szCs w:val="28"/>
          <w:lang w:val="uk-UA" w:eastAsia="ru-RU"/>
        </w:rPr>
        <w:t xml:space="preserve">          3.1 виступити замовником виконання робіт щодо винесення та закріплен</w:t>
      </w:r>
      <w:r w:rsidRPr="00CE72AA">
        <w:rPr>
          <w:rFonts w:ascii="Times New Roman" w:eastAsia="Times New Roman" w:hAnsi="Times New Roman"/>
          <w:spacing w:val="-1"/>
          <w:sz w:val="28"/>
          <w:szCs w:val="28"/>
          <w:lang w:val="uk-UA" w:eastAsia="ru-RU"/>
        </w:rPr>
        <w:softHyphen/>
      </w:r>
      <w:r w:rsidRPr="00CE72AA">
        <w:rPr>
          <w:rFonts w:ascii="Times New Roman" w:eastAsia="Times New Roman" w:hAnsi="Times New Roman"/>
          <w:sz w:val="28"/>
          <w:szCs w:val="28"/>
          <w:lang w:val="uk-UA" w:eastAsia="ru-RU"/>
        </w:rPr>
        <w:t>ня в натурі (на місцевості) меж земельної ділянки;</w:t>
      </w:r>
    </w:p>
    <w:p w:rsidR="00CE72AA" w:rsidRPr="00CE72AA" w:rsidRDefault="00CE72AA" w:rsidP="00CE72AA">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pacing w:val="-1"/>
          <w:sz w:val="28"/>
          <w:szCs w:val="28"/>
          <w:lang w:val="uk-UA" w:eastAsia="ru-RU"/>
        </w:rPr>
        <w:lastRenderedPageBreak/>
        <w:t xml:space="preserve">          3.2 оформити право власності на земельну  ділянку від</w:t>
      </w:r>
      <w:r w:rsidRPr="00CE72AA">
        <w:rPr>
          <w:rFonts w:ascii="Times New Roman" w:eastAsia="Times New Roman" w:hAnsi="Times New Roman"/>
          <w:spacing w:val="-1"/>
          <w:sz w:val="28"/>
          <w:szCs w:val="28"/>
          <w:lang w:val="uk-UA" w:eastAsia="ru-RU"/>
        </w:rPr>
        <w:softHyphen/>
      </w:r>
      <w:r w:rsidRPr="00CE72AA">
        <w:rPr>
          <w:rFonts w:ascii="Times New Roman" w:eastAsia="Times New Roman" w:hAnsi="Times New Roman"/>
          <w:sz w:val="28"/>
          <w:szCs w:val="28"/>
          <w:lang w:val="uk-UA" w:eastAsia="ru-RU"/>
        </w:rPr>
        <w:t>повідно до вимог чинного законодавства, надати копію свідоцтва про право власності на земельну ділянку до Зеленодольської міської ради;</w:t>
      </w:r>
    </w:p>
    <w:p w:rsidR="00CE72AA" w:rsidRPr="00CE72AA" w:rsidRDefault="00CE72AA" w:rsidP="00CE72AA">
      <w:pPr>
        <w:spacing w:after="0" w:line="240" w:lineRule="auto"/>
        <w:jc w:val="both"/>
        <w:rPr>
          <w:rFonts w:ascii="Times New Roman" w:eastAsia="Times New Roman" w:hAnsi="Times New Roman"/>
          <w:spacing w:val="-4"/>
          <w:sz w:val="28"/>
          <w:szCs w:val="28"/>
          <w:lang w:val="uk-UA" w:eastAsia="ru-RU"/>
        </w:rPr>
      </w:pPr>
      <w:r w:rsidRPr="00CE72AA">
        <w:rPr>
          <w:rFonts w:ascii="Times New Roman" w:eastAsia="Times New Roman" w:hAnsi="Times New Roman"/>
          <w:sz w:val="28"/>
          <w:szCs w:val="28"/>
          <w:lang w:val="uk-UA" w:eastAsia="ru-RU"/>
        </w:rPr>
        <w:t xml:space="preserve">          3.3 </w:t>
      </w:r>
      <w:r w:rsidRPr="00CE72AA">
        <w:rPr>
          <w:rFonts w:ascii="Times New Roman" w:eastAsia="Times New Roman" w:hAnsi="Times New Roman"/>
          <w:spacing w:val="-4"/>
          <w:sz w:val="28"/>
          <w:szCs w:val="28"/>
          <w:lang w:val="uk-UA" w:eastAsia="ru-RU"/>
        </w:rPr>
        <w:t xml:space="preserve">забезпечити виконання вимог, викладених у висновку про     погодження </w:t>
      </w:r>
      <w:r w:rsidRPr="00CE72AA">
        <w:rPr>
          <w:rFonts w:ascii="Times New Roman" w:eastAsia="Times New Roman" w:hAnsi="Times New Roman"/>
          <w:sz w:val="28"/>
          <w:szCs w:val="28"/>
          <w:lang w:val="uk-UA" w:eastAsia="ru-RU"/>
        </w:rPr>
        <w:t>технічної документації із землеустрою щодо відведення земельної ділянки сектору  містобудуван</w:t>
      </w:r>
      <w:r w:rsidRPr="00CE72AA">
        <w:rPr>
          <w:rFonts w:ascii="Times New Roman" w:eastAsia="Times New Roman" w:hAnsi="Times New Roman"/>
          <w:sz w:val="28"/>
          <w:szCs w:val="28"/>
          <w:lang w:val="uk-UA" w:eastAsia="ru-RU"/>
        </w:rPr>
        <w:softHyphen/>
        <w:t>ня і архітектури  АРДА в Апостолівському  районі Дніпропетровської області ;</w:t>
      </w:r>
    </w:p>
    <w:p w:rsidR="00CE72AA" w:rsidRPr="00CE72AA" w:rsidRDefault="00CE72AA" w:rsidP="00CE72AA">
      <w:pPr>
        <w:spacing w:after="0" w:line="240" w:lineRule="auto"/>
        <w:jc w:val="both"/>
        <w:rPr>
          <w:rFonts w:ascii="Times New Roman" w:eastAsia="Times New Roman" w:hAnsi="Times New Roman"/>
          <w:spacing w:val="-16"/>
          <w:sz w:val="28"/>
          <w:szCs w:val="28"/>
          <w:lang w:val="uk-UA" w:eastAsia="ru-RU"/>
        </w:rPr>
      </w:pPr>
      <w:r w:rsidRPr="00CE72AA">
        <w:rPr>
          <w:rFonts w:ascii="Times New Roman" w:eastAsia="Times New Roman" w:hAnsi="Times New Roman"/>
          <w:spacing w:val="-13"/>
          <w:sz w:val="28"/>
          <w:szCs w:val="28"/>
          <w:lang w:val="uk-UA" w:eastAsia="ru-RU"/>
        </w:rPr>
        <w:t xml:space="preserve">           3.4</w:t>
      </w:r>
      <w:r w:rsidRPr="00CE72AA">
        <w:rPr>
          <w:rFonts w:ascii="Times New Roman" w:eastAsia="Times New Roman" w:hAnsi="Times New Roman"/>
          <w:sz w:val="28"/>
          <w:szCs w:val="28"/>
          <w:lang w:val="uk-UA" w:eastAsia="ru-RU"/>
        </w:rPr>
        <w:tab/>
        <w:t>виконувати обов'язки власника земельної ділянки відповідно до вимог Земельного кодексу України.</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pacing w:val="-16"/>
          <w:sz w:val="28"/>
          <w:szCs w:val="28"/>
          <w:lang w:val="uk-UA" w:eastAsia="ru-RU"/>
        </w:rPr>
        <w:t xml:space="preserve">           4. </w:t>
      </w:r>
      <w:r w:rsidRPr="00CE72AA">
        <w:rPr>
          <w:rFonts w:ascii="Times New Roman" w:eastAsia="Times New Roman" w:hAnsi="Times New Roman"/>
          <w:sz w:val="28"/>
          <w:szCs w:val="28"/>
          <w:lang w:val="uk-UA" w:eastAsia="ru-RU"/>
        </w:rPr>
        <w:t xml:space="preserve"> </w:t>
      </w:r>
      <w:r w:rsidRPr="00CE72AA">
        <w:rPr>
          <w:rFonts w:ascii="Times New Roman" w:eastAsia="Times New Roman" w:hAnsi="Times New Roman"/>
          <w:spacing w:val="-2"/>
          <w:sz w:val="28"/>
          <w:szCs w:val="28"/>
          <w:lang w:val="uk-UA" w:eastAsia="ru-RU"/>
        </w:rPr>
        <w:t xml:space="preserve">Рекомендувати відділу Держгеокадастру </w:t>
      </w:r>
      <w:r w:rsidRPr="00CE72AA">
        <w:rPr>
          <w:rFonts w:ascii="Times New Roman" w:eastAsia="Times New Roman" w:hAnsi="Times New Roman"/>
          <w:spacing w:val="-5"/>
          <w:sz w:val="28"/>
          <w:szCs w:val="28"/>
          <w:lang w:val="uk-UA" w:eastAsia="ru-RU"/>
        </w:rPr>
        <w:t xml:space="preserve">в Апостолівському  районі </w:t>
      </w:r>
      <w:r w:rsidRPr="00CE72AA">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CE72AA" w:rsidRPr="00CE72AA" w:rsidRDefault="00CE72AA" w:rsidP="00CE72AA">
      <w:pPr>
        <w:spacing w:after="0" w:line="240" w:lineRule="auto"/>
        <w:jc w:val="both"/>
        <w:rPr>
          <w:rFonts w:ascii="Times New Roman" w:eastAsia="Times New Roman" w:hAnsi="Times New Roman"/>
          <w:sz w:val="28"/>
          <w:szCs w:val="28"/>
          <w:lang w:val="uk-UA"/>
        </w:rPr>
      </w:pPr>
      <w:r w:rsidRPr="00CE72AA">
        <w:rPr>
          <w:rFonts w:ascii="Times New Roman" w:eastAsia="Times New Roman" w:hAnsi="Times New Roman"/>
          <w:sz w:val="28"/>
          <w:szCs w:val="28"/>
          <w:lang w:val="uk-UA" w:eastAsia="ru-RU"/>
        </w:rPr>
        <w:t xml:space="preserve">        5.</w:t>
      </w:r>
      <w:r w:rsidRPr="00CE72AA">
        <w:rPr>
          <w:rFonts w:ascii="Times New Roman" w:eastAsia="Times New Roman" w:hAnsi="Times New Roman"/>
          <w:sz w:val="28"/>
          <w:szCs w:val="28"/>
          <w:lang w:val="uk-UA"/>
        </w:rPr>
        <w:t xml:space="preserve"> Спеціалісту з земельних питань Зеленодольської міської ради повідомити відділ </w:t>
      </w:r>
      <w:r w:rsidRPr="00CE72AA">
        <w:rPr>
          <w:rFonts w:ascii="Times New Roman" w:eastAsia="Times New Roman" w:hAnsi="Times New Roman"/>
          <w:sz w:val="28"/>
          <w:szCs w:val="28"/>
          <w:lang w:val="uk-UA" w:eastAsia="ru-RU"/>
        </w:rPr>
        <w:t>Держгеокадастру в Апостолівському районі</w:t>
      </w:r>
      <w:r w:rsidRPr="00CE72AA">
        <w:rPr>
          <w:rFonts w:ascii="Times New Roman" w:eastAsia="Times New Roman" w:hAnsi="Times New Roman"/>
          <w:sz w:val="28"/>
          <w:szCs w:val="28"/>
          <w:lang w:val="uk-UA"/>
        </w:rPr>
        <w:t>, Апостолівське відділення Криворізької  МДПІ про прийняття рішення.</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rPr>
        <w:t xml:space="preserve">        6.</w:t>
      </w:r>
      <w:r w:rsidRPr="00CE72AA">
        <w:rPr>
          <w:rFonts w:ascii="Times New Roman" w:eastAsia="Times New Roman" w:hAnsi="Times New Roman"/>
          <w:sz w:val="28"/>
          <w:szCs w:val="28"/>
          <w:lang w:val="uk-UA" w:eastAsia="ru-RU"/>
        </w:rPr>
        <w:t xml:space="preserve">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CE72AA" w:rsidRPr="00CE72AA" w:rsidRDefault="00CE72AA" w:rsidP="00CE72AA">
      <w:pPr>
        <w:spacing w:after="0" w:line="240" w:lineRule="auto"/>
        <w:ind w:right="175"/>
        <w:jc w:val="both"/>
        <w:rPr>
          <w:rFonts w:ascii="Times New Roman" w:eastAsia="Times New Roman" w:hAnsi="Times New Roman"/>
          <w:b/>
          <w:sz w:val="28"/>
          <w:szCs w:val="28"/>
          <w:lang w:val="uk-UA" w:eastAsia="ru-RU"/>
        </w:rPr>
      </w:pPr>
      <w:r w:rsidRPr="00CE72AA">
        <w:rPr>
          <w:rFonts w:ascii="Times New Roman" w:eastAsia="Times New Roman" w:hAnsi="Times New Roman"/>
          <w:b/>
          <w:color w:val="000000"/>
          <w:sz w:val="28"/>
          <w:szCs w:val="28"/>
          <w:lang w:val="uk-UA" w:eastAsia="ru-RU"/>
        </w:rPr>
        <w:t>В. о. м</w:t>
      </w:r>
      <w:r w:rsidRPr="00CE72AA">
        <w:rPr>
          <w:rFonts w:ascii="Times New Roman" w:eastAsia="Times New Roman" w:hAnsi="Times New Roman"/>
          <w:b/>
          <w:sz w:val="28"/>
          <w:szCs w:val="28"/>
          <w:lang w:val="uk-UA" w:eastAsia="ru-RU"/>
        </w:rPr>
        <w:t>іського  голови                                                           О. М. Ярошенко</w:t>
      </w:r>
    </w:p>
    <w:p w:rsidR="00CE72AA" w:rsidRDefault="00CE72AA" w:rsidP="00CE72AA">
      <w:pPr>
        <w:spacing w:after="0" w:line="240" w:lineRule="auto"/>
        <w:ind w:right="175"/>
        <w:jc w:val="both"/>
        <w:rPr>
          <w:rFonts w:ascii="Times New Roman" w:eastAsia="Times New Roman" w:hAnsi="Times New Roman"/>
          <w:b/>
          <w:sz w:val="28"/>
          <w:szCs w:val="28"/>
          <w:lang w:val="uk-UA" w:eastAsia="ru-RU"/>
        </w:rPr>
      </w:pPr>
    </w:p>
    <w:p w:rsidR="00CE72AA" w:rsidRPr="00CE72AA" w:rsidRDefault="00CE72AA" w:rsidP="00CE72AA">
      <w:pPr>
        <w:spacing w:after="0" w:line="240" w:lineRule="auto"/>
        <w:rPr>
          <w:rFonts w:ascii="Times New Roman" w:eastAsia="Times New Roman" w:hAnsi="Times New Roman"/>
          <w:sz w:val="24"/>
          <w:szCs w:val="24"/>
          <w:lang w:val="uk-UA" w:eastAsia="ru-RU"/>
        </w:rPr>
      </w:pPr>
      <w:r w:rsidRPr="00CE72AA">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24800"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E72AA" w:rsidRPr="00CE72AA" w:rsidRDefault="00CE72AA" w:rsidP="00CE72AA">
      <w:pPr>
        <w:spacing w:after="0" w:line="240" w:lineRule="auto"/>
        <w:jc w:val="center"/>
        <w:rPr>
          <w:rFonts w:ascii="Times New Roman" w:eastAsia="Times New Roman" w:hAnsi="Times New Roman"/>
          <w:sz w:val="32"/>
          <w:szCs w:val="20"/>
          <w:lang w:val="uk-UA" w:eastAsia="ru-RU"/>
        </w:rPr>
      </w:pPr>
      <w:r w:rsidRPr="00CE72AA">
        <w:rPr>
          <w:rFonts w:ascii="Times New Roman" w:eastAsia="Times New Roman" w:hAnsi="Times New Roman"/>
          <w:sz w:val="32"/>
          <w:szCs w:val="20"/>
          <w:lang w:val="uk-UA" w:eastAsia="ru-RU"/>
        </w:rPr>
        <w:t>У К Р А Ї Н А</w:t>
      </w:r>
    </w:p>
    <w:p w:rsidR="00CE72AA" w:rsidRPr="00CE72AA" w:rsidRDefault="00CE72AA" w:rsidP="00CE72AA">
      <w:pPr>
        <w:spacing w:after="0" w:line="240" w:lineRule="auto"/>
        <w:jc w:val="center"/>
        <w:rPr>
          <w:rFonts w:ascii="Times New Roman" w:eastAsia="Times New Roman" w:hAnsi="Times New Roman"/>
          <w:sz w:val="28"/>
          <w:szCs w:val="20"/>
          <w:lang w:val="uk-UA" w:eastAsia="ru-RU"/>
        </w:rPr>
      </w:pPr>
      <w:r w:rsidRPr="00CE72AA">
        <w:rPr>
          <w:rFonts w:ascii="Times New Roman" w:eastAsia="Times New Roman" w:hAnsi="Times New Roman"/>
          <w:sz w:val="28"/>
          <w:szCs w:val="20"/>
          <w:lang w:val="uk-UA" w:eastAsia="ru-RU"/>
        </w:rPr>
        <w:t>Зеленодольська міська об’єднана територіальна громада</w:t>
      </w:r>
    </w:p>
    <w:p w:rsidR="00CE72AA" w:rsidRPr="00CE72AA" w:rsidRDefault="00CE72AA" w:rsidP="00CE72AA">
      <w:pPr>
        <w:pBdr>
          <w:bottom w:val="single" w:sz="12" w:space="1" w:color="auto"/>
        </w:pBdr>
        <w:spacing w:after="0" w:line="240" w:lineRule="auto"/>
        <w:jc w:val="center"/>
        <w:rPr>
          <w:rFonts w:ascii="Times New Roman" w:eastAsia="Times New Roman" w:hAnsi="Times New Roman"/>
          <w:sz w:val="28"/>
          <w:szCs w:val="24"/>
          <w:lang w:eastAsia="ru-RU"/>
        </w:rPr>
      </w:pPr>
      <w:r w:rsidRPr="00CE72AA">
        <w:rPr>
          <w:rFonts w:ascii="Times New Roman" w:eastAsia="Times New Roman" w:hAnsi="Times New Roman"/>
          <w:sz w:val="28"/>
          <w:szCs w:val="24"/>
          <w:lang w:eastAsia="ru-RU"/>
        </w:rPr>
        <w:t xml:space="preserve">Апостолівського району </w:t>
      </w:r>
      <w:r w:rsidRPr="00CE72AA">
        <w:rPr>
          <w:rFonts w:ascii="Times New Roman" w:eastAsia="Times New Roman" w:hAnsi="Times New Roman"/>
          <w:sz w:val="28"/>
          <w:szCs w:val="24"/>
          <w:lang w:val="uk-UA" w:eastAsia="ru-RU"/>
        </w:rPr>
        <w:t>Дніпропетровської області</w:t>
      </w:r>
    </w:p>
    <w:p w:rsidR="00CE72AA" w:rsidRPr="00CE72AA" w:rsidRDefault="00CE72AA" w:rsidP="00CE72AA">
      <w:pPr>
        <w:spacing w:after="0" w:line="240" w:lineRule="auto"/>
        <w:jc w:val="center"/>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Орган місцевого самоврядування</w:t>
      </w:r>
    </w:p>
    <w:p w:rsidR="00CE72AA" w:rsidRPr="00CE72AA" w:rsidRDefault="00CE72AA" w:rsidP="00CE72A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72AA">
        <w:rPr>
          <w:rFonts w:ascii="Times New Roman" w:eastAsia="Times New Roman" w:hAnsi="Times New Roman" w:cs="Arial"/>
          <w:b/>
          <w:bCs/>
          <w:kern w:val="32"/>
          <w:sz w:val="32"/>
          <w:szCs w:val="32"/>
          <w:lang w:eastAsia="ru-RU"/>
        </w:rPr>
        <w:t>Р І Ш Е Н Н Я</w:t>
      </w:r>
    </w:p>
    <w:p w:rsidR="00CE72AA" w:rsidRPr="00CE72AA" w:rsidRDefault="00CE72AA" w:rsidP="00CE72AA">
      <w:pPr>
        <w:spacing w:after="0" w:line="240" w:lineRule="auto"/>
        <w:jc w:val="center"/>
        <w:rPr>
          <w:rFonts w:ascii="Times New Roman" w:eastAsia="Times New Roman" w:hAnsi="Times New Roman"/>
          <w:b/>
          <w:sz w:val="28"/>
          <w:szCs w:val="24"/>
          <w:lang w:val="uk-UA" w:eastAsia="ru-RU"/>
        </w:rPr>
      </w:pPr>
      <w:r w:rsidRPr="00CE72AA">
        <w:rPr>
          <w:rFonts w:ascii="Times New Roman" w:eastAsia="Times New Roman" w:hAnsi="Times New Roman"/>
          <w:b/>
          <w:sz w:val="28"/>
          <w:szCs w:val="24"/>
          <w:lang w:val="uk-UA" w:eastAsia="ru-RU"/>
        </w:rPr>
        <w:t xml:space="preserve">    </w:t>
      </w:r>
      <w:r w:rsidRPr="00CE72AA">
        <w:rPr>
          <w:rFonts w:ascii="Times New Roman" w:eastAsia="Times New Roman" w:hAnsi="Times New Roman"/>
          <w:b/>
          <w:sz w:val="28"/>
          <w:szCs w:val="24"/>
          <w:lang w:eastAsia="ru-RU"/>
        </w:rPr>
        <w:t xml:space="preserve">Зеленодольської </w:t>
      </w:r>
      <w:r w:rsidRPr="00CE72AA">
        <w:rPr>
          <w:rFonts w:ascii="Times New Roman" w:eastAsia="Times New Roman" w:hAnsi="Times New Roman"/>
          <w:b/>
          <w:sz w:val="28"/>
          <w:szCs w:val="24"/>
          <w:lang w:val="uk-UA" w:eastAsia="ru-RU"/>
        </w:rPr>
        <w:t>міської</w:t>
      </w:r>
      <w:r w:rsidRPr="00CE72AA">
        <w:rPr>
          <w:rFonts w:ascii="Times New Roman" w:eastAsia="Times New Roman" w:hAnsi="Times New Roman"/>
          <w:b/>
          <w:sz w:val="28"/>
          <w:szCs w:val="24"/>
          <w:lang w:eastAsia="ru-RU"/>
        </w:rPr>
        <w:t xml:space="preserve"> ради</w:t>
      </w:r>
    </w:p>
    <w:p w:rsidR="00CE72AA" w:rsidRPr="00CE72AA" w:rsidRDefault="00CE72AA" w:rsidP="00CE72AA">
      <w:pPr>
        <w:spacing w:after="0" w:line="240" w:lineRule="auto"/>
        <w:jc w:val="center"/>
        <w:rPr>
          <w:rFonts w:ascii="Times New Roman" w:eastAsia="Times New Roman" w:hAnsi="Times New Roman"/>
          <w:b/>
          <w:sz w:val="28"/>
          <w:szCs w:val="24"/>
          <w:lang w:val="uk-UA" w:eastAsia="ru-RU"/>
        </w:rPr>
      </w:pPr>
      <w:r w:rsidRPr="00CE72AA">
        <w:rPr>
          <w:rFonts w:ascii="Times New Roman" w:eastAsia="Times New Roman" w:hAnsi="Times New Roman"/>
          <w:b/>
          <w:sz w:val="28"/>
          <w:szCs w:val="24"/>
          <w:lang w:val="uk-UA" w:eastAsia="ru-RU"/>
        </w:rPr>
        <w:t xml:space="preserve">56 сесії </w:t>
      </w:r>
      <w:r w:rsidRPr="00CE72AA">
        <w:rPr>
          <w:rFonts w:ascii="Times New Roman" w:eastAsia="Times New Roman" w:hAnsi="Times New Roman"/>
          <w:b/>
          <w:sz w:val="28"/>
          <w:szCs w:val="24"/>
          <w:lang w:val="en-US" w:eastAsia="ru-RU"/>
        </w:rPr>
        <w:t>VII</w:t>
      </w:r>
      <w:r w:rsidRPr="00CE72AA">
        <w:rPr>
          <w:rFonts w:ascii="Times New Roman" w:eastAsia="Times New Roman" w:hAnsi="Times New Roman"/>
          <w:b/>
          <w:sz w:val="28"/>
          <w:szCs w:val="24"/>
          <w:lang w:val="uk-UA" w:eastAsia="ru-RU"/>
        </w:rPr>
        <w:t xml:space="preserve"> скликання </w:t>
      </w:r>
    </w:p>
    <w:p w:rsidR="00CE72AA" w:rsidRPr="00CE72AA" w:rsidRDefault="00CE72AA" w:rsidP="00CE72AA">
      <w:pPr>
        <w:autoSpaceDE w:val="0"/>
        <w:autoSpaceDN w:val="0"/>
        <w:spacing w:after="0" w:line="240" w:lineRule="auto"/>
        <w:jc w:val="both"/>
        <w:rPr>
          <w:rFonts w:ascii="Times New Roman" w:eastAsia="Times New Roman" w:hAnsi="Times New Roman"/>
          <w:b/>
          <w:sz w:val="24"/>
          <w:szCs w:val="24"/>
          <w:lang w:val="uk-UA" w:eastAsia="ru-RU"/>
        </w:rPr>
      </w:pPr>
    </w:p>
    <w:p w:rsidR="00CE72AA" w:rsidRPr="00CE72AA" w:rsidRDefault="00CE72AA" w:rsidP="00CE72AA">
      <w:pPr>
        <w:autoSpaceDE w:val="0"/>
        <w:autoSpaceDN w:val="0"/>
        <w:spacing w:after="0" w:line="240" w:lineRule="auto"/>
        <w:ind w:firstLine="708"/>
        <w:jc w:val="both"/>
        <w:rPr>
          <w:rFonts w:ascii="Times New Roman" w:eastAsia="Times New Roman" w:hAnsi="Times New Roman"/>
          <w:b/>
          <w:sz w:val="24"/>
          <w:szCs w:val="24"/>
          <w:lang w:val="uk-UA" w:eastAsia="ru-RU"/>
        </w:rPr>
      </w:pPr>
    </w:p>
    <w:p w:rsidR="00CE72AA" w:rsidRPr="00CE72AA" w:rsidRDefault="00CE72AA" w:rsidP="00CE72A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CE72AA">
        <w:rPr>
          <w:rFonts w:ascii="Times New Roman" w:eastAsia="Times New Roman" w:hAnsi="Times New Roman"/>
          <w:b/>
          <w:color w:val="000000"/>
          <w:sz w:val="28"/>
          <w:szCs w:val="28"/>
          <w:lang w:val="uk-UA" w:eastAsia="ru-RU"/>
        </w:rPr>
        <w:t>25 лютого  2019 року                                                                   №986</w:t>
      </w:r>
    </w:p>
    <w:p w:rsidR="00CE72AA" w:rsidRPr="00CE72AA" w:rsidRDefault="00CE72AA" w:rsidP="00CE72A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CE72AA" w:rsidRPr="00CE72AA" w:rsidRDefault="00CE72AA" w:rsidP="00CE72A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CE72AA" w:rsidRPr="00CE72AA" w:rsidRDefault="00CE72AA" w:rsidP="00CE72AA">
      <w:pPr>
        <w:shd w:val="clear" w:color="auto" w:fill="FFFFFF"/>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b/>
          <w:bCs/>
          <w:i/>
          <w:iCs/>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w:t>
      </w:r>
      <w:r w:rsidRPr="00CE72AA">
        <w:rPr>
          <w:rFonts w:ascii="Times New Roman" w:eastAsia="Times New Roman" w:hAnsi="Times New Roman"/>
          <w:b/>
          <w:bCs/>
          <w:i/>
          <w:iCs/>
          <w:sz w:val="28"/>
          <w:szCs w:val="28"/>
          <w:lang w:eastAsia="ru-RU"/>
        </w:rPr>
        <w:t> </w:t>
      </w:r>
      <w:r w:rsidRPr="00CE72AA">
        <w:rPr>
          <w:rFonts w:ascii="Times New Roman" w:eastAsia="Times New Roman" w:hAnsi="Times New Roman"/>
          <w:b/>
          <w:bCs/>
          <w:i/>
          <w:iCs/>
          <w:sz w:val="28"/>
          <w:szCs w:val="28"/>
          <w:lang w:val="uk-UA" w:eastAsia="ru-RU"/>
        </w:rPr>
        <w:t>фізичній особі для будівництва та обслуговування житлового будинку, господарських будівель та споруд (присадибна ділянка)</w:t>
      </w:r>
      <w:r w:rsidRPr="00CE72AA">
        <w:rPr>
          <w:rFonts w:ascii="Times New Roman" w:eastAsia="Times New Roman" w:hAnsi="Times New Roman"/>
          <w:sz w:val="28"/>
          <w:szCs w:val="28"/>
          <w:lang w:eastAsia="ru-RU"/>
        </w:rPr>
        <w:t> </w:t>
      </w:r>
    </w:p>
    <w:p w:rsidR="00CE72AA" w:rsidRPr="00CE72AA" w:rsidRDefault="00CE72AA" w:rsidP="00CE72AA">
      <w:pPr>
        <w:spacing w:after="0" w:line="240" w:lineRule="auto"/>
        <w:ind w:right="175"/>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eastAsia="ru-RU"/>
        </w:rPr>
        <w:t>       </w:t>
      </w:r>
      <w:r w:rsidRPr="00CE72AA">
        <w:rPr>
          <w:rFonts w:ascii="Times New Roman" w:eastAsia="Times New Roman" w:hAnsi="Times New Roman"/>
          <w:sz w:val="28"/>
          <w:szCs w:val="28"/>
          <w:lang w:val="uk-UA" w:eastAsia="ru-RU"/>
        </w:rPr>
        <w:t xml:space="preserve"> Розглянувши заяву фізичної особи  </w:t>
      </w:r>
      <w:r w:rsidR="00596EEB">
        <w:rPr>
          <w:rFonts w:ascii="Times New Roman" w:eastAsia="Times New Roman" w:hAnsi="Times New Roman"/>
          <w:color w:val="000000"/>
          <w:sz w:val="28"/>
          <w:szCs w:val="28"/>
          <w:lang w:val="uk-UA" w:eastAsia="ru-RU"/>
        </w:rPr>
        <w:t>(персональні дані)</w:t>
      </w:r>
      <w:r w:rsidRPr="00CE72AA">
        <w:rPr>
          <w:rFonts w:ascii="Times New Roman" w:eastAsia="Times New Roman" w:hAnsi="Times New Roman"/>
          <w:sz w:val="28"/>
          <w:szCs w:val="28"/>
          <w:lang w:val="uk-UA" w:eastAsia="ru-RU"/>
        </w:rPr>
        <w:t xml:space="preserve">  про затвердження технічної документації із землеустрою щодо встановлення (відновлення) меж земельної ділянки в натурі</w:t>
      </w:r>
      <w:r w:rsidRPr="00CE72AA">
        <w:rPr>
          <w:rFonts w:ascii="Times New Roman" w:eastAsia="Times New Roman" w:hAnsi="Times New Roman"/>
          <w:sz w:val="28"/>
          <w:szCs w:val="28"/>
          <w:lang w:eastAsia="ru-RU"/>
        </w:rPr>
        <w:t> </w:t>
      </w:r>
      <w:r w:rsidRPr="00CE72AA">
        <w:rPr>
          <w:rFonts w:ascii="Times New Roman" w:eastAsia="Times New Roman" w:hAnsi="Times New Roman"/>
          <w:sz w:val="28"/>
          <w:szCs w:val="28"/>
          <w:lang w:val="uk-UA" w:eastAsia="ru-RU"/>
        </w:rPr>
        <w:t>(на місцевості),</w:t>
      </w:r>
      <w:r w:rsidRPr="00CE72AA">
        <w:rPr>
          <w:rFonts w:ascii="Times New Roman" w:eastAsia="Times New Roman" w:hAnsi="Times New Roman"/>
          <w:sz w:val="28"/>
          <w:szCs w:val="28"/>
          <w:lang w:eastAsia="ru-RU"/>
        </w:rPr>
        <w:t> </w:t>
      </w:r>
      <w:r w:rsidRPr="00CE72AA">
        <w:rPr>
          <w:rFonts w:ascii="Times New Roman" w:eastAsia="Times New Roman" w:hAnsi="Times New Roman"/>
          <w:sz w:val="28"/>
          <w:szCs w:val="28"/>
          <w:lang w:val="uk-UA" w:eastAsia="ru-RU"/>
        </w:rPr>
        <w:t xml:space="preserve">з метою надання її у власність для будівництва та обслуговування житлового </w:t>
      </w:r>
      <w:r w:rsidRPr="00CE72AA">
        <w:rPr>
          <w:rFonts w:ascii="Times New Roman" w:eastAsia="Times New Roman" w:hAnsi="Times New Roman"/>
          <w:sz w:val="28"/>
          <w:szCs w:val="28"/>
          <w:lang w:val="uk-UA" w:eastAsia="ru-RU"/>
        </w:rPr>
        <w:lastRenderedPageBreak/>
        <w:t xml:space="preserve">будинку, господарських будівель та споруд (присадибна ділянка), </w:t>
      </w:r>
      <w:r w:rsidRPr="00CE72AA">
        <w:rPr>
          <w:rFonts w:ascii="Times New Roman" w:eastAsia="Times New Roman" w:hAnsi="Times New Roman"/>
          <w:iCs/>
          <w:spacing w:val="-5"/>
          <w:sz w:val="28"/>
          <w:szCs w:val="28"/>
          <w:lang w:val="uk-UA" w:eastAsia="ru-RU"/>
        </w:rPr>
        <w:t>керуючись п. б ст.12, п. г ч.1 ст.121,  ч.1, 10 ст.123 Земельного Кодексу України, ст.50 Закону України «Про землеустрій», ч.1, 2 ст.6 та п. 34 ч. 1 ст.26 Закону України “Про місцеве самоврядування  в Україні”, Зеленодольська міська рада</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b/>
          <w:bCs/>
          <w:sz w:val="28"/>
          <w:szCs w:val="28"/>
          <w:lang w:eastAsia="ru-RU"/>
        </w:rPr>
        <w:t>                                             ВИРІШИЛА:</w:t>
      </w:r>
      <w:r w:rsidRPr="00CE72AA">
        <w:rPr>
          <w:rFonts w:ascii="Times New Roman" w:eastAsia="Times New Roman" w:hAnsi="Times New Roman"/>
          <w:sz w:val="28"/>
          <w:szCs w:val="28"/>
          <w:lang w:eastAsia="ru-RU"/>
        </w:rPr>
        <w:t> </w:t>
      </w:r>
    </w:p>
    <w:p w:rsidR="00CE72AA" w:rsidRPr="00CE72AA" w:rsidRDefault="00CE72AA" w:rsidP="00CE72AA">
      <w:pPr>
        <w:shd w:val="clear" w:color="auto" w:fill="FFFFFF"/>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w:t>
      </w:r>
      <w:r w:rsidRPr="00CE72AA">
        <w:rPr>
          <w:rFonts w:ascii="Times New Roman" w:eastAsia="Times New Roman" w:hAnsi="Times New Roman"/>
          <w:sz w:val="28"/>
          <w:szCs w:val="28"/>
          <w:lang w:eastAsia="ru-RU"/>
        </w:rPr>
        <w:t>1. Затвердити технічну документацію із землеустрою щодо встановлення (відновлення) меж земельної ділянки в натурі(на місцевості</w:t>
      </w:r>
      <w:r w:rsidRPr="00CE72AA">
        <w:rPr>
          <w:rFonts w:ascii="Times New Roman" w:eastAsia="Times New Roman" w:hAnsi="Times New Roman"/>
          <w:sz w:val="28"/>
          <w:szCs w:val="28"/>
          <w:lang w:val="uk-UA" w:eastAsia="ru-RU"/>
        </w:rPr>
        <w:t xml:space="preserve">) з метою </w:t>
      </w:r>
      <w:r w:rsidRPr="00CE72AA">
        <w:rPr>
          <w:rFonts w:ascii="Times New Roman" w:eastAsia="Times New Roman" w:hAnsi="Times New Roman"/>
          <w:sz w:val="28"/>
          <w:szCs w:val="28"/>
          <w:lang w:eastAsia="ru-RU"/>
        </w:rPr>
        <w:t xml:space="preserve"> надання її у власність фізичній особі </w:t>
      </w:r>
      <w:r w:rsidR="00596EEB">
        <w:rPr>
          <w:rFonts w:ascii="Times New Roman" w:eastAsia="Times New Roman" w:hAnsi="Times New Roman"/>
          <w:color w:val="000000"/>
          <w:sz w:val="28"/>
          <w:szCs w:val="28"/>
          <w:lang w:val="uk-UA" w:eastAsia="ru-RU"/>
        </w:rPr>
        <w:t xml:space="preserve">(персональні дані) </w:t>
      </w:r>
      <w:r w:rsidRPr="00CE72AA">
        <w:rPr>
          <w:rFonts w:ascii="Times New Roman" w:eastAsia="Times New Roman" w:hAnsi="Times New Roman"/>
          <w:sz w:val="28"/>
          <w:szCs w:val="28"/>
          <w:lang w:eastAsia="ru-RU"/>
        </w:rPr>
        <w:t>для будівництва та обслуговування житлового будинку, господарських будівель та споруд (присадибна ділянка), площею 0,</w:t>
      </w:r>
      <w:r w:rsidRPr="00CE72AA">
        <w:rPr>
          <w:rFonts w:ascii="Times New Roman" w:eastAsia="Times New Roman" w:hAnsi="Times New Roman"/>
          <w:sz w:val="28"/>
          <w:szCs w:val="28"/>
          <w:lang w:val="uk-UA" w:eastAsia="ru-RU"/>
        </w:rPr>
        <w:t xml:space="preserve">2500 </w:t>
      </w:r>
      <w:r w:rsidRPr="00CE72AA">
        <w:rPr>
          <w:rFonts w:ascii="Times New Roman" w:eastAsia="Times New Roman" w:hAnsi="Times New Roman"/>
          <w:sz w:val="28"/>
          <w:szCs w:val="28"/>
          <w:lang w:eastAsia="ru-RU"/>
        </w:rPr>
        <w:t xml:space="preserve">га, місце розташування якої: Дніпропетровська область, Апостолівський район, </w:t>
      </w:r>
    </w:p>
    <w:p w:rsidR="00CE72AA" w:rsidRPr="00CE72AA" w:rsidRDefault="00CE72AA" w:rsidP="00CE72AA">
      <w:pPr>
        <w:shd w:val="clear" w:color="auto" w:fill="FFFFFF"/>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eastAsia="ru-RU"/>
        </w:rPr>
        <w:t xml:space="preserve">с. </w:t>
      </w:r>
      <w:r w:rsidRPr="00CE72AA">
        <w:rPr>
          <w:rFonts w:ascii="Times New Roman" w:eastAsia="Times New Roman" w:hAnsi="Times New Roman"/>
          <w:sz w:val="28"/>
          <w:szCs w:val="28"/>
          <w:lang w:val="uk-UA" w:eastAsia="ru-RU"/>
        </w:rPr>
        <w:t>Велика Костромка,</w:t>
      </w:r>
      <w:r w:rsidRPr="00CE72AA">
        <w:rPr>
          <w:rFonts w:ascii="Times New Roman" w:eastAsia="Times New Roman" w:hAnsi="Times New Roman"/>
          <w:sz w:val="28"/>
          <w:szCs w:val="28"/>
          <w:lang w:eastAsia="ru-RU"/>
        </w:rPr>
        <w:t>  вул.</w:t>
      </w:r>
      <w:r w:rsidRPr="00CE72AA">
        <w:rPr>
          <w:rFonts w:ascii="Times New Roman" w:eastAsia="Times New Roman" w:hAnsi="Times New Roman"/>
          <w:sz w:val="28"/>
          <w:szCs w:val="28"/>
          <w:lang w:val="uk-UA" w:eastAsia="ru-RU"/>
        </w:rPr>
        <w:t xml:space="preserve"> Молодіжна, буд.15а. Кадастровий номер земельної ділянки 1220381100:03:002:0111.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CE72AA" w:rsidRPr="00CE72AA" w:rsidRDefault="00CE72AA" w:rsidP="00CE72AA">
      <w:pPr>
        <w:shd w:val="clear" w:color="auto" w:fill="FFFFFF"/>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2. Надати фізичній особі </w:t>
      </w:r>
      <w:r w:rsidR="00596EEB">
        <w:rPr>
          <w:rFonts w:ascii="Times New Roman" w:eastAsia="Times New Roman" w:hAnsi="Times New Roman"/>
          <w:color w:val="000000"/>
          <w:sz w:val="28"/>
          <w:szCs w:val="28"/>
          <w:lang w:val="uk-UA" w:eastAsia="ru-RU"/>
        </w:rPr>
        <w:t xml:space="preserve">(персональні дані) </w:t>
      </w:r>
      <w:r w:rsidRPr="00CE72AA">
        <w:rPr>
          <w:rFonts w:ascii="Times New Roman" w:eastAsia="Times New Roman" w:hAnsi="Times New Roman"/>
          <w:sz w:val="28"/>
          <w:szCs w:val="28"/>
          <w:lang w:val="uk-UA" w:eastAsia="ru-RU"/>
        </w:rPr>
        <w:t>із земель комунальної власності у власність</w:t>
      </w:r>
      <w:r w:rsidRPr="00CE72AA">
        <w:rPr>
          <w:rFonts w:ascii="Times New Roman" w:eastAsia="Times New Roman" w:hAnsi="Times New Roman"/>
          <w:sz w:val="28"/>
          <w:szCs w:val="28"/>
          <w:lang w:eastAsia="ru-RU"/>
        </w:rPr>
        <w:t> </w:t>
      </w:r>
      <w:r w:rsidRPr="00CE72AA">
        <w:rPr>
          <w:rFonts w:ascii="Times New Roman" w:eastAsia="Times New Roman" w:hAnsi="Times New Roman"/>
          <w:sz w:val="28"/>
          <w:szCs w:val="28"/>
          <w:lang w:val="uk-UA" w:eastAsia="ru-RU"/>
        </w:rPr>
        <w:t xml:space="preserve"> земельну ділянку площею 0,2500 га, місце розташування якої: Дніпропетровська область, Апостолівський район,</w:t>
      </w:r>
    </w:p>
    <w:p w:rsidR="00CE72AA" w:rsidRPr="00CE72AA" w:rsidRDefault="00CE72AA" w:rsidP="00CE72AA">
      <w:pPr>
        <w:shd w:val="clear" w:color="auto" w:fill="FFFFFF"/>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с. Велика Костромка,</w:t>
      </w:r>
      <w:r w:rsidRPr="00CE72AA">
        <w:rPr>
          <w:rFonts w:ascii="Times New Roman" w:eastAsia="Times New Roman" w:hAnsi="Times New Roman"/>
          <w:sz w:val="28"/>
          <w:szCs w:val="28"/>
          <w:lang w:eastAsia="ru-RU"/>
        </w:rPr>
        <w:t> </w:t>
      </w:r>
      <w:r w:rsidRPr="00CE72AA">
        <w:rPr>
          <w:rFonts w:ascii="Times New Roman" w:eastAsia="Times New Roman" w:hAnsi="Times New Roman"/>
          <w:sz w:val="28"/>
          <w:szCs w:val="28"/>
          <w:lang w:val="uk-UA" w:eastAsia="ru-RU"/>
        </w:rPr>
        <w:t xml:space="preserve"> вул.Молодіжна, буд.15а, кадастровий номер земельної ділянки 1220381100:03:002:0111.</w:t>
      </w:r>
      <w:r w:rsidRPr="00CE72AA">
        <w:rPr>
          <w:rFonts w:ascii="Times New Roman" w:eastAsia="Times New Roman" w:hAnsi="Times New Roman"/>
          <w:sz w:val="28"/>
          <w:szCs w:val="28"/>
          <w:lang w:eastAsia="ru-RU"/>
        </w:rPr>
        <w:t> </w:t>
      </w:r>
      <w:r w:rsidRPr="00CE72AA">
        <w:rPr>
          <w:rFonts w:ascii="Times New Roman" w:eastAsia="Times New Roman" w:hAnsi="Times New Roman"/>
          <w:sz w:val="28"/>
          <w:szCs w:val="28"/>
          <w:lang w:val="uk-UA" w:eastAsia="ru-RU"/>
        </w:rPr>
        <w:t xml:space="preserve">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CE72AA" w:rsidRPr="00CE72AA" w:rsidRDefault="00CE72AA" w:rsidP="00CE72AA">
      <w:pPr>
        <w:shd w:val="clear" w:color="auto" w:fill="FFFFFF"/>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3.</w:t>
      </w:r>
      <w:r w:rsidRPr="00CE72AA">
        <w:rPr>
          <w:rFonts w:ascii="Times New Roman" w:eastAsia="Times New Roman" w:hAnsi="Times New Roman"/>
          <w:sz w:val="28"/>
          <w:szCs w:val="28"/>
          <w:lang w:eastAsia="ru-RU"/>
        </w:rPr>
        <w:t> </w:t>
      </w:r>
      <w:r w:rsidRPr="00CE72AA">
        <w:rPr>
          <w:rFonts w:ascii="Times New Roman" w:eastAsia="Times New Roman" w:hAnsi="Times New Roman"/>
          <w:sz w:val="28"/>
          <w:szCs w:val="28"/>
          <w:lang w:val="uk-UA" w:eastAsia="ru-RU"/>
        </w:rPr>
        <w:t>Фізичній особі</w:t>
      </w:r>
      <w:r w:rsidR="00596EEB">
        <w:rPr>
          <w:rFonts w:ascii="Times New Roman" w:eastAsia="Times New Roman" w:hAnsi="Times New Roman"/>
          <w:color w:val="000000"/>
          <w:sz w:val="28"/>
          <w:szCs w:val="28"/>
          <w:lang w:val="uk-UA" w:eastAsia="ru-RU"/>
        </w:rPr>
        <w:t>(персональні дані)</w:t>
      </w:r>
      <w:r w:rsidRPr="00CE72AA">
        <w:rPr>
          <w:rFonts w:ascii="Times New Roman" w:eastAsia="Times New Roman" w:hAnsi="Times New Roman"/>
          <w:sz w:val="28"/>
          <w:szCs w:val="28"/>
          <w:lang w:eastAsia="ru-RU"/>
        </w:rPr>
        <w:t> </w:t>
      </w:r>
      <w:r w:rsidRPr="00CE72AA">
        <w:rPr>
          <w:rFonts w:ascii="Times New Roman" w:eastAsia="Times New Roman" w:hAnsi="Times New Roman"/>
          <w:sz w:val="28"/>
          <w:szCs w:val="28"/>
          <w:lang w:val="uk-UA" w:eastAsia="ru-RU"/>
        </w:rPr>
        <w:t>:</w:t>
      </w:r>
    </w:p>
    <w:p w:rsidR="00CE72AA" w:rsidRPr="00CE72AA" w:rsidRDefault="00CE72AA" w:rsidP="00CE72AA">
      <w:pPr>
        <w:widowControl w:val="0"/>
        <w:shd w:val="clear" w:color="auto" w:fill="FFFFFF"/>
        <w:tabs>
          <w:tab w:val="left" w:pos="1162"/>
        </w:tabs>
        <w:spacing w:after="0" w:line="240" w:lineRule="auto"/>
        <w:ind w:right="96"/>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eastAsia="ru-RU"/>
        </w:rPr>
        <w:t>   </w:t>
      </w:r>
      <w:r w:rsidRPr="00CE72AA">
        <w:rPr>
          <w:rFonts w:ascii="Times New Roman" w:eastAsia="Times New Roman" w:hAnsi="Times New Roman"/>
          <w:sz w:val="28"/>
          <w:szCs w:val="28"/>
          <w:lang w:val="uk-UA" w:eastAsia="ru-RU"/>
        </w:rPr>
        <w:t xml:space="preserve"> 3.1 виступити замовником виконання робіт щодо винесення т</w:t>
      </w:r>
      <w:r w:rsidRPr="004D6D16">
        <w:rPr>
          <w:rFonts w:ascii="Times New Roman" w:eastAsia="Times New Roman" w:hAnsi="Times New Roman"/>
          <w:sz w:val="28"/>
          <w:szCs w:val="28"/>
          <w:lang w:val="uk-UA" w:eastAsia="ru-RU"/>
        </w:rPr>
        <w:t>а закріплення в натурі (на місцевості) меж земельної ділянки;</w:t>
      </w:r>
    </w:p>
    <w:p w:rsidR="00CE72AA" w:rsidRPr="00CE72AA" w:rsidRDefault="00CE72AA" w:rsidP="00CE72AA">
      <w:pPr>
        <w:widowControl w:val="0"/>
        <w:shd w:val="clear" w:color="auto" w:fill="FFFFFF"/>
        <w:tabs>
          <w:tab w:val="left" w:pos="1162"/>
        </w:tabs>
        <w:spacing w:after="0" w:line="240" w:lineRule="auto"/>
        <w:ind w:right="96"/>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eastAsia="ru-RU"/>
        </w:rPr>
        <w:t>       3.2 оформити право власності на земельну  ділянку відповідно до вимог чинного законодавства, надати копію свідоцтва про право власності на земельну ділянку до Зеленодольської міської ради;</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eastAsia="ru-RU"/>
        </w:rPr>
        <w:t>      </w:t>
      </w:r>
      <w:r w:rsidRPr="00CE72AA">
        <w:rPr>
          <w:rFonts w:ascii="Times New Roman" w:eastAsia="Times New Roman" w:hAnsi="Times New Roman"/>
          <w:sz w:val="28"/>
          <w:szCs w:val="28"/>
          <w:lang w:val="uk-UA" w:eastAsia="ru-RU"/>
        </w:rPr>
        <w:t>3.3 забезпечити виконання вимог, викладених у висновку про</w:t>
      </w:r>
      <w:r w:rsidRPr="00CE72AA">
        <w:rPr>
          <w:rFonts w:ascii="Times New Roman" w:eastAsia="Times New Roman" w:hAnsi="Times New Roman"/>
          <w:sz w:val="28"/>
          <w:szCs w:val="28"/>
          <w:lang w:eastAsia="ru-RU"/>
        </w:rPr>
        <w:t>    </w:t>
      </w:r>
      <w:r w:rsidRPr="00CE72AA">
        <w:rPr>
          <w:rFonts w:ascii="Times New Roman" w:eastAsia="Times New Roman" w:hAnsi="Times New Roman"/>
          <w:sz w:val="28"/>
          <w:szCs w:val="28"/>
          <w:lang w:val="uk-UA" w:eastAsia="ru-RU"/>
        </w:rPr>
        <w:t xml:space="preserve"> погодження технічної документації із землеустрою щодо відведення земельної ділянки сектору</w:t>
      </w:r>
      <w:r w:rsidRPr="00CE72AA">
        <w:rPr>
          <w:rFonts w:ascii="Times New Roman" w:eastAsia="Times New Roman" w:hAnsi="Times New Roman"/>
          <w:sz w:val="28"/>
          <w:szCs w:val="28"/>
          <w:lang w:eastAsia="ru-RU"/>
        </w:rPr>
        <w:t> </w:t>
      </w:r>
      <w:r w:rsidRPr="00CE72AA">
        <w:rPr>
          <w:rFonts w:ascii="Times New Roman" w:eastAsia="Times New Roman" w:hAnsi="Times New Roman"/>
          <w:sz w:val="28"/>
          <w:szCs w:val="28"/>
          <w:lang w:val="uk-UA" w:eastAsia="ru-RU"/>
        </w:rPr>
        <w:t xml:space="preserve"> містобудування і архітектури</w:t>
      </w:r>
      <w:r w:rsidRPr="00CE72AA">
        <w:rPr>
          <w:rFonts w:ascii="Times New Roman" w:eastAsia="Times New Roman" w:hAnsi="Times New Roman"/>
          <w:sz w:val="28"/>
          <w:szCs w:val="28"/>
          <w:lang w:eastAsia="ru-RU"/>
        </w:rPr>
        <w:t> </w:t>
      </w:r>
      <w:r w:rsidRPr="00CE72AA">
        <w:rPr>
          <w:rFonts w:ascii="Times New Roman" w:eastAsia="Times New Roman" w:hAnsi="Times New Roman"/>
          <w:sz w:val="28"/>
          <w:szCs w:val="28"/>
          <w:lang w:val="uk-UA" w:eastAsia="ru-RU"/>
        </w:rPr>
        <w:t xml:space="preserve"> АРДА в Апостолівському</w:t>
      </w:r>
      <w:r w:rsidRPr="00CE72AA">
        <w:rPr>
          <w:rFonts w:ascii="Times New Roman" w:eastAsia="Times New Roman" w:hAnsi="Times New Roman"/>
          <w:sz w:val="28"/>
          <w:szCs w:val="28"/>
          <w:lang w:eastAsia="ru-RU"/>
        </w:rPr>
        <w:t> </w:t>
      </w:r>
      <w:r w:rsidRPr="00CE72AA">
        <w:rPr>
          <w:rFonts w:ascii="Times New Roman" w:eastAsia="Times New Roman" w:hAnsi="Times New Roman"/>
          <w:sz w:val="28"/>
          <w:szCs w:val="28"/>
          <w:lang w:val="uk-UA" w:eastAsia="ru-RU"/>
        </w:rPr>
        <w:t xml:space="preserve"> районі Дніпропетровської області ;</w:t>
      </w:r>
    </w:p>
    <w:p w:rsidR="00CE72AA" w:rsidRPr="00CE72AA" w:rsidRDefault="00CE72AA" w:rsidP="00CE72AA">
      <w:pPr>
        <w:spacing w:after="0" w:line="240" w:lineRule="auto"/>
        <w:jc w:val="both"/>
        <w:rPr>
          <w:rFonts w:ascii="Times New Roman" w:eastAsia="Times New Roman" w:hAnsi="Times New Roman"/>
          <w:sz w:val="28"/>
          <w:szCs w:val="28"/>
          <w:lang w:eastAsia="ru-RU"/>
        </w:rPr>
      </w:pPr>
      <w:r w:rsidRPr="00CE72AA">
        <w:rPr>
          <w:rFonts w:ascii="Times New Roman" w:eastAsia="Times New Roman" w:hAnsi="Times New Roman"/>
          <w:sz w:val="28"/>
          <w:szCs w:val="28"/>
          <w:lang w:eastAsia="ru-RU"/>
        </w:rPr>
        <w:t>     3.4виконувати обо</w:t>
      </w:r>
      <w:r w:rsidRPr="00CE72AA">
        <w:rPr>
          <w:rFonts w:ascii="Times New Roman" w:eastAsia="Times New Roman" w:hAnsi="Times New Roman"/>
          <w:sz w:val="28"/>
          <w:szCs w:val="28"/>
          <w:lang w:val="uk-UA" w:eastAsia="ru-RU"/>
        </w:rPr>
        <w:t>в’</w:t>
      </w:r>
      <w:r w:rsidRPr="00CE72AA">
        <w:rPr>
          <w:rFonts w:ascii="Times New Roman" w:eastAsia="Times New Roman" w:hAnsi="Times New Roman"/>
          <w:sz w:val="28"/>
          <w:szCs w:val="28"/>
          <w:lang w:eastAsia="ru-RU"/>
        </w:rPr>
        <w:t>язки власника земельної ділянки відповідно до вимог Земельного кодексу України.</w:t>
      </w:r>
    </w:p>
    <w:p w:rsidR="00CE72AA" w:rsidRPr="00CE72AA" w:rsidRDefault="00CE72AA" w:rsidP="00CE72AA">
      <w:pPr>
        <w:spacing w:after="0" w:line="240" w:lineRule="auto"/>
        <w:rPr>
          <w:rFonts w:ascii="Times New Roman" w:eastAsia="Times New Roman" w:hAnsi="Times New Roman"/>
          <w:sz w:val="28"/>
          <w:szCs w:val="28"/>
          <w:lang w:eastAsia="ru-RU"/>
        </w:rPr>
      </w:pPr>
      <w:r w:rsidRPr="00CE72AA">
        <w:rPr>
          <w:rFonts w:ascii="Times New Roman" w:eastAsia="Times New Roman" w:hAnsi="Times New Roman"/>
          <w:sz w:val="28"/>
          <w:szCs w:val="28"/>
          <w:lang w:val="uk-UA" w:eastAsia="ru-RU"/>
        </w:rPr>
        <w:t xml:space="preserve">     </w:t>
      </w:r>
      <w:r w:rsidRPr="00CE72AA">
        <w:rPr>
          <w:rFonts w:ascii="Times New Roman" w:eastAsia="Times New Roman" w:hAnsi="Times New Roman"/>
          <w:sz w:val="28"/>
          <w:szCs w:val="28"/>
          <w:lang w:eastAsia="ru-RU"/>
        </w:rPr>
        <w:t>4.  Рекомендувати відділу Держземагентства в Апостолівському  районі Дніпропетровської області внести зміни до земельно-облікової документації.</w:t>
      </w:r>
    </w:p>
    <w:p w:rsidR="00CE72AA" w:rsidRPr="00CE72AA" w:rsidRDefault="00CE72AA" w:rsidP="00CE72AA">
      <w:pPr>
        <w:spacing w:after="0" w:line="240" w:lineRule="auto"/>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5.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w:t>
      </w:r>
      <w:r w:rsidRPr="00CE72AA">
        <w:rPr>
          <w:rFonts w:ascii="Times New Roman" w:eastAsia="Times New Roman" w:hAnsi="Times New Roman"/>
          <w:sz w:val="28"/>
          <w:szCs w:val="28"/>
          <w:lang w:eastAsia="ru-RU"/>
        </w:rPr>
        <w:t> </w:t>
      </w:r>
      <w:r w:rsidRPr="00CE72AA">
        <w:rPr>
          <w:rFonts w:ascii="Times New Roman" w:eastAsia="Times New Roman" w:hAnsi="Times New Roman"/>
          <w:sz w:val="28"/>
          <w:szCs w:val="28"/>
          <w:lang w:val="uk-UA" w:eastAsia="ru-RU"/>
        </w:rPr>
        <w:t xml:space="preserve"> МДПІ про прийняття рішення.</w:t>
      </w:r>
    </w:p>
    <w:p w:rsidR="00CE72AA" w:rsidRPr="00CE72AA" w:rsidRDefault="00CE72AA" w:rsidP="00CE72AA">
      <w:pPr>
        <w:spacing w:after="0" w:line="240" w:lineRule="auto"/>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w:t>
      </w:r>
      <w:r w:rsidRPr="00CE72AA">
        <w:rPr>
          <w:rFonts w:ascii="Times New Roman" w:eastAsia="Times New Roman" w:hAnsi="Times New Roman"/>
          <w:sz w:val="28"/>
          <w:szCs w:val="28"/>
          <w:lang w:eastAsia="ru-RU"/>
        </w:rPr>
        <w:t>6.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CE72AA" w:rsidRPr="00CE72AA" w:rsidRDefault="00CE72AA" w:rsidP="00CE72AA">
      <w:pPr>
        <w:spacing w:after="0" w:line="240" w:lineRule="auto"/>
        <w:ind w:right="175"/>
        <w:jc w:val="both"/>
        <w:rPr>
          <w:rFonts w:ascii="Times New Roman" w:eastAsia="Times New Roman" w:hAnsi="Times New Roman"/>
          <w:b/>
          <w:sz w:val="28"/>
          <w:szCs w:val="28"/>
          <w:lang w:val="uk-UA" w:eastAsia="ru-RU"/>
        </w:rPr>
      </w:pPr>
      <w:r w:rsidRPr="00CE72AA">
        <w:rPr>
          <w:rFonts w:ascii="Times New Roman" w:eastAsia="Times New Roman" w:hAnsi="Times New Roman"/>
          <w:b/>
          <w:color w:val="000000"/>
          <w:sz w:val="28"/>
          <w:szCs w:val="28"/>
          <w:lang w:val="uk-UA" w:eastAsia="ru-RU"/>
        </w:rPr>
        <w:t>В. о. м</w:t>
      </w:r>
      <w:r w:rsidRPr="00CE72AA">
        <w:rPr>
          <w:rFonts w:ascii="Times New Roman" w:eastAsia="Times New Roman" w:hAnsi="Times New Roman"/>
          <w:b/>
          <w:sz w:val="28"/>
          <w:szCs w:val="28"/>
          <w:lang w:val="uk-UA" w:eastAsia="ru-RU"/>
        </w:rPr>
        <w:t>іського  голови                                                           О. М. Ярошенко</w:t>
      </w:r>
    </w:p>
    <w:p w:rsidR="00CE72AA" w:rsidRDefault="00CE72AA" w:rsidP="00CE72AA">
      <w:pPr>
        <w:spacing w:after="0" w:line="240" w:lineRule="auto"/>
        <w:ind w:right="175"/>
        <w:jc w:val="both"/>
        <w:rPr>
          <w:rFonts w:ascii="Times New Roman" w:eastAsia="Times New Roman" w:hAnsi="Times New Roman"/>
          <w:b/>
          <w:sz w:val="28"/>
          <w:szCs w:val="28"/>
          <w:lang w:val="uk-UA" w:eastAsia="ru-RU"/>
        </w:rPr>
      </w:pPr>
    </w:p>
    <w:p w:rsidR="00CE72AA" w:rsidRPr="00CE72AA" w:rsidRDefault="00CE72AA" w:rsidP="00CE72AA">
      <w:pPr>
        <w:spacing w:after="0" w:line="240" w:lineRule="auto"/>
        <w:rPr>
          <w:rFonts w:ascii="Times New Roman" w:eastAsia="Times New Roman" w:hAnsi="Times New Roman"/>
          <w:sz w:val="24"/>
          <w:szCs w:val="24"/>
          <w:lang w:val="uk-UA" w:eastAsia="ru-RU"/>
        </w:rPr>
      </w:pPr>
      <w:r w:rsidRPr="00CE72AA">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2684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E72AA" w:rsidRPr="00CE72AA" w:rsidRDefault="00CE72AA" w:rsidP="00CE72AA">
      <w:pPr>
        <w:spacing w:after="0" w:line="240" w:lineRule="auto"/>
        <w:jc w:val="center"/>
        <w:rPr>
          <w:rFonts w:ascii="Times New Roman" w:eastAsia="Times New Roman" w:hAnsi="Times New Roman"/>
          <w:sz w:val="32"/>
          <w:szCs w:val="20"/>
          <w:lang w:val="uk-UA" w:eastAsia="ru-RU"/>
        </w:rPr>
      </w:pPr>
      <w:r w:rsidRPr="00CE72AA">
        <w:rPr>
          <w:rFonts w:ascii="Times New Roman" w:eastAsia="Times New Roman" w:hAnsi="Times New Roman"/>
          <w:sz w:val="32"/>
          <w:szCs w:val="20"/>
          <w:lang w:val="uk-UA" w:eastAsia="ru-RU"/>
        </w:rPr>
        <w:t>У К Р А Ї Н А</w:t>
      </w:r>
    </w:p>
    <w:p w:rsidR="00CE72AA" w:rsidRPr="00CE72AA" w:rsidRDefault="00CE72AA" w:rsidP="00CE72AA">
      <w:pPr>
        <w:spacing w:after="0" w:line="240" w:lineRule="auto"/>
        <w:jc w:val="center"/>
        <w:rPr>
          <w:rFonts w:ascii="Times New Roman" w:eastAsia="Times New Roman" w:hAnsi="Times New Roman"/>
          <w:sz w:val="28"/>
          <w:szCs w:val="20"/>
          <w:lang w:val="uk-UA" w:eastAsia="ru-RU"/>
        </w:rPr>
      </w:pPr>
      <w:r w:rsidRPr="00CE72AA">
        <w:rPr>
          <w:rFonts w:ascii="Times New Roman" w:eastAsia="Times New Roman" w:hAnsi="Times New Roman"/>
          <w:sz w:val="28"/>
          <w:szCs w:val="20"/>
          <w:lang w:val="uk-UA" w:eastAsia="ru-RU"/>
        </w:rPr>
        <w:t>Зеленодольська міська об’єднана територіальна громада</w:t>
      </w:r>
    </w:p>
    <w:p w:rsidR="00CE72AA" w:rsidRPr="00CE72AA" w:rsidRDefault="00CE72AA" w:rsidP="00CE72AA">
      <w:pPr>
        <w:pBdr>
          <w:bottom w:val="single" w:sz="12" w:space="1" w:color="auto"/>
        </w:pBdr>
        <w:spacing w:after="0" w:line="240" w:lineRule="auto"/>
        <w:jc w:val="center"/>
        <w:rPr>
          <w:rFonts w:ascii="Times New Roman" w:eastAsia="Times New Roman" w:hAnsi="Times New Roman"/>
          <w:sz w:val="28"/>
          <w:szCs w:val="24"/>
          <w:lang w:eastAsia="ru-RU"/>
        </w:rPr>
      </w:pPr>
      <w:r w:rsidRPr="00CE72AA">
        <w:rPr>
          <w:rFonts w:ascii="Times New Roman" w:eastAsia="Times New Roman" w:hAnsi="Times New Roman"/>
          <w:sz w:val="28"/>
          <w:szCs w:val="24"/>
          <w:lang w:eastAsia="ru-RU"/>
        </w:rPr>
        <w:t xml:space="preserve">Апостолівського району </w:t>
      </w:r>
      <w:r w:rsidRPr="00CE72AA">
        <w:rPr>
          <w:rFonts w:ascii="Times New Roman" w:eastAsia="Times New Roman" w:hAnsi="Times New Roman"/>
          <w:sz w:val="28"/>
          <w:szCs w:val="24"/>
          <w:lang w:val="uk-UA" w:eastAsia="ru-RU"/>
        </w:rPr>
        <w:t>Дніпропетровської області</w:t>
      </w:r>
    </w:p>
    <w:p w:rsidR="00CE72AA" w:rsidRPr="00CE72AA" w:rsidRDefault="00CE72AA" w:rsidP="00CE72AA">
      <w:pPr>
        <w:spacing w:after="0" w:line="240" w:lineRule="auto"/>
        <w:jc w:val="center"/>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Орган місцевого самоврядування</w:t>
      </w:r>
    </w:p>
    <w:p w:rsidR="00CE72AA" w:rsidRPr="00CE72AA" w:rsidRDefault="00CE72AA" w:rsidP="00CE72A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72AA">
        <w:rPr>
          <w:rFonts w:ascii="Times New Roman" w:eastAsia="Times New Roman" w:hAnsi="Times New Roman" w:cs="Arial"/>
          <w:b/>
          <w:bCs/>
          <w:kern w:val="32"/>
          <w:sz w:val="32"/>
          <w:szCs w:val="32"/>
          <w:lang w:eastAsia="ru-RU"/>
        </w:rPr>
        <w:t>Р І Ш Е Н Н Я</w:t>
      </w:r>
    </w:p>
    <w:p w:rsidR="00CE72AA" w:rsidRPr="00CE72AA" w:rsidRDefault="00CE72AA" w:rsidP="00CE72AA">
      <w:pPr>
        <w:spacing w:after="0" w:line="240" w:lineRule="auto"/>
        <w:jc w:val="center"/>
        <w:rPr>
          <w:rFonts w:ascii="Times New Roman" w:eastAsia="Times New Roman" w:hAnsi="Times New Roman"/>
          <w:b/>
          <w:sz w:val="28"/>
          <w:szCs w:val="24"/>
          <w:lang w:val="uk-UA" w:eastAsia="ru-RU"/>
        </w:rPr>
      </w:pPr>
      <w:r w:rsidRPr="00CE72AA">
        <w:rPr>
          <w:rFonts w:ascii="Times New Roman" w:eastAsia="Times New Roman" w:hAnsi="Times New Roman"/>
          <w:b/>
          <w:sz w:val="28"/>
          <w:szCs w:val="24"/>
          <w:lang w:val="uk-UA" w:eastAsia="ru-RU"/>
        </w:rPr>
        <w:t xml:space="preserve">    </w:t>
      </w:r>
      <w:r w:rsidRPr="00CE72AA">
        <w:rPr>
          <w:rFonts w:ascii="Times New Roman" w:eastAsia="Times New Roman" w:hAnsi="Times New Roman"/>
          <w:b/>
          <w:sz w:val="28"/>
          <w:szCs w:val="24"/>
          <w:lang w:eastAsia="ru-RU"/>
        </w:rPr>
        <w:t xml:space="preserve">Зеленодольської </w:t>
      </w:r>
      <w:r w:rsidRPr="00CE72AA">
        <w:rPr>
          <w:rFonts w:ascii="Times New Roman" w:eastAsia="Times New Roman" w:hAnsi="Times New Roman"/>
          <w:b/>
          <w:sz w:val="28"/>
          <w:szCs w:val="24"/>
          <w:lang w:val="uk-UA" w:eastAsia="ru-RU"/>
        </w:rPr>
        <w:t>міської</w:t>
      </w:r>
      <w:r w:rsidRPr="00CE72AA">
        <w:rPr>
          <w:rFonts w:ascii="Times New Roman" w:eastAsia="Times New Roman" w:hAnsi="Times New Roman"/>
          <w:b/>
          <w:sz w:val="28"/>
          <w:szCs w:val="24"/>
          <w:lang w:eastAsia="ru-RU"/>
        </w:rPr>
        <w:t xml:space="preserve"> ради</w:t>
      </w:r>
    </w:p>
    <w:p w:rsidR="00CE72AA" w:rsidRPr="00CE72AA" w:rsidRDefault="00CE72AA" w:rsidP="00CE72AA">
      <w:pPr>
        <w:spacing w:after="0" w:line="240" w:lineRule="auto"/>
        <w:jc w:val="center"/>
        <w:rPr>
          <w:rFonts w:ascii="Times New Roman" w:eastAsia="Times New Roman" w:hAnsi="Times New Roman"/>
          <w:b/>
          <w:sz w:val="28"/>
          <w:szCs w:val="24"/>
          <w:lang w:val="uk-UA" w:eastAsia="ru-RU"/>
        </w:rPr>
      </w:pPr>
      <w:r w:rsidRPr="00CE72AA">
        <w:rPr>
          <w:rFonts w:ascii="Times New Roman" w:eastAsia="Times New Roman" w:hAnsi="Times New Roman"/>
          <w:b/>
          <w:sz w:val="28"/>
          <w:szCs w:val="24"/>
          <w:lang w:val="uk-UA" w:eastAsia="ru-RU"/>
        </w:rPr>
        <w:t xml:space="preserve">56 сесії </w:t>
      </w:r>
      <w:r w:rsidRPr="00CE72AA">
        <w:rPr>
          <w:rFonts w:ascii="Times New Roman" w:eastAsia="Times New Roman" w:hAnsi="Times New Roman"/>
          <w:b/>
          <w:sz w:val="28"/>
          <w:szCs w:val="24"/>
          <w:lang w:val="en-US" w:eastAsia="ru-RU"/>
        </w:rPr>
        <w:t>VII</w:t>
      </w:r>
      <w:r w:rsidRPr="00CE72AA">
        <w:rPr>
          <w:rFonts w:ascii="Times New Roman" w:eastAsia="Times New Roman" w:hAnsi="Times New Roman"/>
          <w:b/>
          <w:sz w:val="28"/>
          <w:szCs w:val="24"/>
          <w:lang w:val="uk-UA" w:eastAsia="ru-RU"/>
        </w:rPr>
        <w:t xml:space="preserve"> скликання </w:t>
      </w:r>
    </w:p>
    <w:p w:rsidR="00CE72AA" w:rsidRPr="00CE72AA" w:rsidRDefault="00CE72AA" w:rsidP="00CE72AA">
      <w:pPr>
        <w:autoSpaceDE w:val="0"/>
        <w:autoSpaceDN w:val="0"/>
        <w:spacing w:after="0" w:line="240" w:lineRule="auto"/>
        <w:jc w:val="both"/>
        <w:rPr>
          <w:rFonts w:ascii="Times New Roman" w:eastAsia="Times New Roman" w:hAnsi="Times New Roman"/>
          <w:b/>
          <w:sz w:val="24"/>
          <w:szCs w:val="24"/>
          <w:lang w:val="uk-UA" w:eastAsia="ru-RU"/>
        </w:rPr>
      </w:pPr>
    </w:p>
    <w:p w:rsidR="00CE72AA" w:rsidRPr="00CE72AA" w:rsidRDefault="00CE72AA" w:rsidP="00CE72AA">
      <w:pPr>
        <w:autoSpaceDE w:val="0"/>
        <w:autoSpaceDN w:val="0"/>
        <w:spacing w:after="0" w:line="240" w:lineRule="auto"/>
        <w:ind w:firstLine="708"/>
        <w:jc w:val="both"/>
        <w:rPr>
          <w:rFonts w:ascii="Times New Roman" w:eastAsia="Times New Roman" w:hAnsi="Times New Roman"/>
          <w:b/>
          <w:sz w:val="24"/>
          <w:szCs w:val="24"/>
          <w:lang w:val="uk-UA" w:eastAsia="ru-RU"/>
        </w:rPr>
      </w:pPr>
    </w:p>
    <w:p w:rsidR="00CE72AA" w:rsidRPr="00CE72AA" w:rsidRDefault="00CE72AA" w:rsidP="004403D8">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CE72AA">
        <w:rPr>
          <w:rFonts w:ascii="Times New Roman" w:eastAsia="Times New Roman" w:hAnsi="Times New Roman"/>
          <w:b/>
          <w:color w:val="000000"/>
          <w:sz w:val="28"/>
          <w:szCs w:val="28"/>
          <w:lang w:val="uk-UA" w:eastAsia="ru-RU"/>
        </w:rPr>
        <w:t xml:space="preserve">25 лютого  2019 року                                        </w:t>
      </w:r>
      <w:r w:rsidR="004403D8">
        <w:rPr>
          <w:rFonts w:ascii="Times New Roman" w:eastAsia="Times New Roman" w:hAnsi="Times New Roman"/>
          <w:b/>
          <w:color w:val="000000"/>
          <w:sz w:val="28"/>
          <w:szCs w:val="28"/>
          <w:lang w:val="uk-UA" w:eastAsia="ru-RU"/>
        </w:rPr>
        <w:t xml:space="preserve">                           №987</w:t>
      </w:r>
    </w:p>
    <w:p w:rsidR="00CE72AA" w:rsidRPr="00CE72AA" w:rsidRDefault="00CE72AA" w:rsidP="00CE72A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CE72AA" w:rsidRPr="00CE72AA" w:rsidRDefault="00CE72AA" w:rsidP="00CE72AA">
      <w:pPr>
        <w:shd w:val="clear" w:color="auto" w:fill="FFFFFF"/>
        <w:autoSpaceDE w:val="0"/>
        <w:autoSpaceDN w:val="0"/>
        <w:spacing w:after="0" w:line="240" w:lineRule="auto"/>
        <w:jc w:val="both"/>
        <w:rPr>
          <w:rFonts w:ascii="Times New Roman" w:eastAsia="Times New Roman" w:hAnsi="Times New Roman"/>
          <w:b/>
          <w:i/>
          <w:sz w:val="28"/>
          <w:szCs w:val="28"/>
          <w:lang w:val="uk-UA" w:eastAsia="ru-RU"/>
        </w:rPr>
      </w:pPr>
      <w:r w:rsidRPr="00CE72AA">
        <w:rPr>
          <w:rFonts w:ascii="Times New Roman" w:eastAsia="Times New Roman" w:hAnsi="Times New Roman"/>
          <w:b/>
          <w:i/>
          <w:iCs/>
          <w:spacing w:val="-5"/>
          <w:sz w:val="28"/>
          <w:szCs w:val="28"/>
          <w:lang w:val="uk-UA" w:eastAsia="ru-RU"/>
        </w:rPr>
        <w:t>Про затвердження технічної документації із земле</w:t>
      </w:r>
      <w:r w:rsidRPr="00CE72AA">
        <w:rPr>
          <w:rFonts w:ascii="Times New Roman" w:eastAsia="Times New Roman" w:hAnsi="Times New Roman"/>
          <w:b/>
          <w:i/>
          <w:iCs/>
          <w:spacing w:val="-5"/>
          <w:sz w:val="28"/>
          <w:szCs w:val="28"/>
          <w:lang w:val="uk-UA" w:eastAsia="ru-RU"/>
        </w:rPr>
        <w:softHyphen/>
      </w:r>
      <w:r w:rsidRPr="00CE72AA">
        <w:rPr>
          <w:rFonts w:ascii="Times New Roman" w:eastAsia="Times New Roman" w:hAnsi="Times New Roman"/>
          <w:b/>
          <w:i/>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CE72AA">
        <w:rPr>
          <w:rFonts w:ascii="Times New Roman" w:eastAsia="Times New Roman" w:hAnsi="Times New Roman"/>
          <w:b/>
          <w:i/>
          <w:spacing w:val="-1"/>
          <w:sz w:val="28"/>
          <w:szCs w:val="28"/>
          <w:lang w:val="uk-UA" w:eastAsia="ru-RU"/>
        </w:rPr>
        <w:t xml:space="preserve"> </w:t>
      </w:r>
      <w:r w:rsidRPr="00CE72AA">
        <w:rPr>
          <w:rFonts w:ascii="Times New Roman" w:eastAsia="Times New Roman" w:hAnsi="Times New Roman"/>
          <w:b/>
          <w:i/>
          <w:sz w:val="28"/>
          <w:szCs w:val="28"/>
          <w:lang w:val="uk-UA" w:eastAsia="ru-RU"/>
        </w:rPr>
        <w:t>фізичній особі</w:t>
      </w:r>
      <w:r w:rsidRPr="00CE72AA">
        <w:rPr>
          <w:rFonts w:ascii="Times New Roman" w:eastAsia="Times New Roman" w:hAnsi="Times New Roman"/>
          <w:b/>
          <w:i/>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p>
    <w:p w:rsidR="00CE72AA" w:rsidRPr="00CE72AA" w:rsidRDefault="00CE72AA" w:rsidP="00CE72AA">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pacing w:val="-7"/>
          <w:sz w:val="28"/>
          <w:szCs w:val="28"/>
          <w:lang w:val="uk-UA" w:eastAsia="ru-RU"/>
        </w:rPr>
        <w:t xml:space="preserve">        Розглянувши заяву  </w:t>
      </w:r>
      <w:r w:rsidRPr="00CE72AA">
        <w:rPr>
          <w:rFonts w:ascii="Times New Roman" w:eastAsia="Times New Roman" w:hAnsi="Times New Roman"/>
          <w:sz w:val="28"/>
          <w:szCs w:val="28"/>
          <w:lang w:val="uk-UA" w:eastAsia="ru-RU"/>
        </w:rPr>
        <w:t>фізичної особи</w:t>
      </w:r>
      <w:r w:rsidR="00596EEB">
        <w:rPr>
          <w:rFonts w:ascii="Times New Roman" w:eastAsia="Times New Roman" w:hAnsi="Times New Roman"/>
          <w:sz w:val="28"/>
          <w:szCs w:val="28"/>
          <w:lang w:val="uk-UA" w:eastAsia="ru-RU"/>
        </w:rPr>
        <w:t xml:space="preserve"> </w:t>
      </w:r>
      <w:r w:rsidR="00596EEB">
        <w:rPr>
          <w:rFonts w:ascii="Times New Roman" w:eastAsia="Times New Roman" w:hAnsi="Times New Roman"/>
          <w:color w:val="000000"/>
          <w:sz w:val="28"/>
          <w:szCs w:val="28"/>
          <w:lang w:val="uk-UA" w:eastAsia="ru-RU"/>
        </w:rPr>
        <w:t>(персональні дані)</w:t>
      </w:r>
      <w:r w:rsidRPr="00CE72AA">
        <w:rPr>
          <w:rFonts w:ascii="Times New Roman" w:eastAsia="Times New Roman" w:hAnsi="Times New Roman"/>
          <w:sz w:val="28"/>
          <w:szCs w:val="28"/>
          <w:lang w:val="uk-UA" w:eastAsia="ru-RU"/>
        </w:rPr>
        <w:t xml:space="preserve"> </w:t>
      </w:r>
      <w:r w:rsidRPr="00CE72AA">
        <w:rPr>
          <w:rFonts w:ascii="Times New Roman" w:eastAsia="Times New Roman" w:hAnsi="Times New Roman"/>
          <w:spacing w:val="-6"/>
          <w:sz w:val="28"/>
          <w:szCs w:val="28"/>
          <w:lang w:val="uk-UA" w:eastAsia="ru-RU"/>
        </w:rPr>
        <w:t xml:space="preserve">про </w:t>
      </w:r>
      <w:r w:rsidRPr="00CE72AA">
        <w:rPr>
          <w:rFonts w:ascii="Times New Roman" w:eastAsia="Times New Roman" w:hAnsi="Times New Roman"/>
          <w:iCs/>
          <w:spacing w:val="-5"/>
          <w:sz w:val="28"/>
          <w:szCs w:val="28"/>
          <w:lang w:val="uk-UA" w:eastAsia="ru-RU"/>
        </w:rPr>
        <w:t>затвердження технічної документації із земле</w:t>
      </w:r>
      <w:r w:rsidRPr="00CE72AA">
        <w:rPr>
          <w:rFonts w:ascii="Times New Roman" w:eastAsia="Times New Roman" w:hAnsi="Times New Roman"/>
          <w:iCs/>
          <w:spacing w:val="-5"/>
          <w:sz w:val="28"/>
          <w:szCs w:val="28"/>
          <w:lang w:val="uk-UA" w:eastAsia="ru-RU"/>
        </w:rPr>
        <w:softHyphen/>
      </w:r>
      <w:r w:rsidRPr="00CE72AA">
        <w:rPr>
          <w:rFonts w:ascii="Times New Roman" w:eastAsia="Times New Roman" w:hAnsi="Times New Roman"/>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CE72AA">
        <w:rPr>
          <w:rFonts w:ascii="Times New Roman" w:eastAsia="Times New Roman" w:hAnsi="Times New Roman"/>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r w:rsidRPr="00CE72AA">
        <w:rPr>
          <w:rFonts w:ascii="Times New Roman" w:eastAsia="Times New Roman" w:hAnsi="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121, 123 Земельного Кодексу України, ст.50 Закону України «Про землеустрій», ч.1, 2 ст.6 та ч.1, 2, 4 ст.8 Закону України «Про добровільне об’єднання територіальних громад», Зеленодольська міська рада </w:t>
      </w:r>
    </w:p>
    <w:p w:rsidR="00CE72AA" w:rsidRPr="00CE72AA" w:rsidRDefault="00CE72AA" w:rsidP="00CE72AA">
      <w:pPr>
        <w:autoSpaceDE w:val="0"/>
        <w:autoSpaceDN w:val="0"/>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b/>
          <w:sz w:val="28"/>
          <w:szCs w:val="28"/>
          <w:lang w:val="uk-UA" w:eastAsia="ru-RU"/>
        </w:rPr>
        <w:t xml:space="preserve">                                            ВИРІШИЛА:</w:t>
      </w:r>
    </w:p>
    <w:p w:rsidR="00CE72AA" w:rsidRPr="00CE72AA" w:rsidRDefault="00CE72AA" w:rsidP="00CE72AA">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CE72AA">
        <w:rPr>
          <w:rFonts w:ascii="Times New Roman" w:eastAsia="Times New Roman" w:hAnsi="Times New Roman"/>
          <w:spacing w:val="-28"/>
          <w:sz w:val="28"/>
          <w:szCs w:val="28"/>
          <w:lang w:val="uk-UA" w:eastAsia="ru-RU"/>
        </w:rPr>
        <w:t xml:space="preserve">                 1.</w:t>
      </w:r>
      <w:r w:rsidRPr="00CE72AA">
        <w:rPr>
          <w:rFonts w:ascii="Times New Roman" w:eastAsia="Times New Roman" w:hAnsi="Times New Roman"/>
          <w:sz w:val="28"/>
          <w:szCs w:val="28"/>
          <w:lang w:val="uk-UA" w:eastAsia="ru-RU"/>
        </w:rPr>
        <w:t xml:space="preserve"> </w:t>
      </w:r>
      <w:r w:rsidRPr="00CE72AA">
        <w:rPr>
          <w:rFonts w:ascii="Times New Roman" w:eastAsia="Times New Roman" w:hAnsi="Times New Roman"/>
          <w:spacing w:val="-1"/>
          <w:sz w:val="28"/>
          <w:szCs w:val="28"/>
          <w:lang w:val="uk-UA" w:eastAsia="ru-RU"/>
        </w:rPr>
        <w:t xml:space="preserve">Затвердити </w:t>
      </w:r>
      <w:r w:rsidRPr="00CE72AA">
        <w:rPr>
          <w:rFonts w:ascii="Times New Roman" w:eastAsia="Times New Roman" w:hAnsi="Times New Roman"/>
          <w:iCs/>
          <w:spacing w:val="-5"/>
          <w:sz w:val="28"/>
          <w:szCs w:val="28"/>
          <w:lang w:val="uk-UA" w:eastAsia="ru-RU"/>
        </w:rPr>
        <w:t>технічну документацію із земле</w:t>
      </w:r>
      <w:r w:rsidRPr="00CE72AA">
        <w:rPr>
          <w:rFonts w:ascii="Times New Roman" w:eastAsia="Times New Roman" w:hAnsi="Times New Roman"/>
          <w:iCs/>
          <w:spacing w:val="-5"/>
          <w:sz w:val="28"/>
          <w:szCs w:val="28"/>
          <w:lang w:val="uk-UA" w:eastAsia="ru-RU"/>
        </w:rPr>
        <w:softHyphen/>
      </w:r>
      <w:r w:rsidRPr="00CE72AA">
        <w:rPr>
          <w:rFonts w:ascii="Times New Roman" w:eastAsia="Times New Roman" w:hAnsi="Times New Roman"/>
          <w:iCs/>
          <w:spacing w:val="-3"/>
          <w:sz w:val="28"/>
          <w:szCs w:val="28"/>
          <w:lang w:val="uk-UA" w:eastAsia="ru-RU"/>
        </w:rPr>
        <w:t xml:space="preserve">устрою щодо встановлення (відновлення) меж земельної ділянки в натурі(на місцевості), </w:t>
      </w:r>
      <w:r w:rsidRPr="00CE72AA">
        <w:rPr>
          <w:rFonts w:ascii="Times New Roman" w:eastAsia="Times New Roman" w:hAnsi="Times New Roman"/>
          <w:iCs/>
          <w:spacing w:val="-5"/>
          <w:sz w:val="28"/>
          <w:szCs w:val="28"/>
          <w:lang w:val="uk-UA" w:eastAsia="ru-RU"/>
        </w:rPr>
        <w:t>з метою</w:t>
      </w:r>
      <w:r w:rsidRPr="00CE72AA">
        <w:rPr>
          <w:rFonts w:ascii="Times New Roman" w:eastAsia="Times New Roman" w:hAnsi="Times New Roman"/>
          <w:iCs/>
          <w:spacing w:val="-3"/>
          <w:sz w:val="28"/>
          <w:szCs w:val="28"/>
          <w:lang w:val="uk-UA" w:eastAsia="ru-RU"/>
        </w:rPr>
        <w:t xml:space="preserve"> надання її у власність</w:t>
      </w:r>
      <w:r w:rsidRPr="00CE72AA">
        <w:rPr>
          <w:rFonts w:ascii="Times New Roman" w:eastAsia="Times New Roman" w:hAnsi="Times New Roman"/>
          <w:spacing w:val="-1"/>
          <w:sz w:val="28"/>
          <w:szCs w:val="28"/>
          <w:lang w:val="uk-UA" w:eastAsia="ru-RU"/>
        </w:rPr>
        <w:t xml:space="preserve"> </w:t>
      </w:r>
      <w:r w:rsidRPr="00CE72AA">
        <w:rPr>
          <w:rFonts w:ascii="Times New Roman" w:eastAsia="Times New Roman" w:hAnsi="Times New Roman"/>
          <w:sz w:val="28"/>
          <w:szCs w:val="28"/>
          <w:lang w:val="uk-UA" w:eastAsia="ru-RU"/>
        </w:rPr>
        <w:t>фізичній особі</w:t>
      </w:r>
      <w:r w:rsidR="00596EEB">
        <w:rPr>
          <w:rFonts w:ascii="Times New Roman" w:eastAsia="Times New Roman" w:hAnsi="Times New Roman"/>
          <w:color w:val="000000"/>
          <w:sz w:val="28"/>
          <w:szCs w:val="28"/>
          <w:lang w:val="uk-UA" w:eastAsia="ru-RU"/>
        </w:rPr>
        <w:t>(персональні дані)</w:t>
      </w:r>
      <w:r w:rsidRPr="00CE72AA">
        <w:rPr>
          <w:rFonts w:ascii="Times New Roman" w:eastAsia="Times New Roman" w:hAnsi="Times New Roman"/>
          <w:sz w:val="28"/>
          <w:szCs w:val="28"/>
          <w:lang w:val="uk-UA" w:eastAsia="ru-RU"/>
        </w:rPr>
        <w:t xml:space="preserve"> </w:t>
      </w:r>
      <w:r w:rsidRPr="00CE72AA">
        <w:rPr>
          <w:rFonts w:ascii="Times New Roman" w:eastAsia="Times New Roman" w:hAnsi="Times New Roman"/>
          <w:spacing w:val="-1"/>
          <w:sz w:val="28"/>
          <w:szCs w:val="28"/>
          <w:lang w:val="uk-UA" w:eastAsia="ru-RU"/>
        </w:rPr>
        <w:t xml:space="preserve">для будівництва та обслуговування житлового будинку, господарських будівель та споруд (присадибна ділянка), площею 0,2500 га, місце розташування якої: Дніпропетровська область, Апостолівський район,  с. </w:t>
      </w:r>
      <w:r w:rsidRPr="00CE72AA">
        <w:rPr>
          <w:rFonts w:ascii="Times New Roman" w:eastAsia="Times New Roman" w:hAnsi="Times New Roman"/>
          <w:sz w:val="28"/>
          <w:szCs w:val="28"/>
          <w:lang w:val="uk-UA" w:eastAsia="ru-RU"/>
        </w:rPr>
        <w:t>Мар’янське</w:t>
      </w:r>
      <w:r w:rsidRPr="00CE72AA">
        <w:rPr>
          <w:rFonts w:ascii="Times New Roman" w:eastAsia="Times New Roman" w:hAnsi="Times New Roman"/>
          <w:spacing w:val="-1"/>
          <w:sz w:val="28"/>
          <w:szCs w:val="28"/>
          <w:lang w:val="uk-UA" w:eastAsia="ru-RU"/>
        </w:rPr>
        <w:t xml:space="preserve">  вул. Каховська, 11,  кадастровий номер земельної ділянки 1220385500:03:007:0119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CE72AA" w:rsidRPr="00CE72AA" w:rsidRDefault="00CE72AA" w:rsidP="00CE72AA">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CE72AA">
        <w:rPr>
          <w:rFonts w:ascii="Times New Roman" w:eastAsia="Times New Roman" w:hAnsi="Times New Roman"/>
          <w:spacing w:val="-17"/>
          <w:sz w:val="28"/>
          <w:szCs w:val="28"/>
          <w:lang w:val="uk-UA" w:eastAsia="ru-RU"/>
        </w:rPr>
        <w:t xml:space="preserve">               2. </w:t>
      </w:r>
      <w:r w:rsidRPr="00CE72AA">
        <w:rPr>
          <w:rFonts w:ascii="Times New Roman" w:eastAsia="Times New Roman" w:hAnsi="Times New Roman"/>
          <w:sz w:val="28"/>
          <w:szCs w:val="28"/>
          <w:lang w:val="uk-UA" w:eastAsia="ru-RU"/>
        </w:rPr>
        <w:t xml:space="preserve">Надати фізичній особі </w:t>
      </w:r>
      <w:r w:rsidR="00596EEB">
        <w:rPr>
          <w:rFonts w:ascii="Times New Roman" w:eastAsia="Times New Roman" w:hAnsi="Times New Roman"/>
          <w:color w:val="000000"/>
          <w:sz w:val="28"/>
          <w:szCs w:val="28"/>
          <w:lang w:val="uk-UA" w:eastAsia="ru-RU"/>
        </w:rPr>
        <w:t>(персональні дані)</w:t>
      </w:r>
      <w:r w:rsidRPr="00CE72AA">
        <w:rPr>
          <w:rFonts w:ascii="Times New Roman" w:eastAsia="Times New Roman" w:hAnsi="Times New Roman"/>
          <w:spacing w:val="-1"/>
          <w:sz w:val="28"/>
          <w:szCs w:val="28"/>
          <w:lang w:val="uk-UA" w:eastAsia="ru-RU"/>
        </w:rPr>
        <w:t xml:space="preserve">із земель комунальної власності у власність  земельну ділянку площею 0,2500 га, місце розташування якої: Дніпропетровська область, Апостолівський район  с. </w:t>
      </w:r>
      <w:r w:rsidRPr="00CE72AA">
        <w:rPr>
          <w:rFonts w:ascii="Times New Roman" w:eastAsia="Times New Roman" w:hAnsi="Times New Roman"/>
          <w:sz w:val="28"/>
          <w:szCs w:val="28"/>
          <w:lang w:val="uk-UA" w:eastAsia="ru-RU"/>
        </w:rPr>
        <w:t>Мар’янське,</w:t>
      </w:r>
      <w:r w:rsidRPr="00CE72AA">
        <w:rPr>
          <w:rFonts w:ascii="Times New Roman" w:eastAsia="Times New Roman" w:hAnsi="Times New Roman"/>
          <w:spacing w:val="-1"/>
          <w:sz w:val="28"/>
          <w:szCs w:val="28"/>
          <w:lang w:val="uk-UA" w:eastAsia="ru-RU"/>
        </w:rPr>
        <w:t xml:space="preserve">  вул. Каховська, 11, кадастровий номер земельної ділянки </w:t>
      </w:r>
      <w:r w:rsidRPr="00CE72AA">
        <w:rPr>
          <w:rFonts w:ascii="Times New Roman" w:eastAsia="Times New Roman" w:hAnsi="Times New Roman"/>
          <w:spacing w:val="-1"/>
          <w:sz w:val="28"/>
          <w:szCs w:val="28"/>
          <w:lang w:val="uk-UA" w:eastAsia="ru-RU"/>
        </w:rPr>
        <w:lastRenderedPageBreak/>
        <w:t>1220385500:03:007:0119,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CE72AA" w:rsidRPr="00CE72AA" w:rsidRDefault="00CE72AA" w:rsidP="00CE72AA">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CE72AA">
        <w:rPr>
          <w:rFonts w:ascii="Times New Roman" w:eastAsia="Times New Roman" w:hAnsi="Times New Roman"/>
          <w:spacing w:val="-1"/>
          <w:sz w:val="28"/>
          <w:szCs w:val="28"/>
          <w:lang w:val="uk-UA" w:eastAsia="ru-RU"/>
        </w:rPr>
        <w:t xml:space="preserve">          3. </w:t>
      </w:r>
      <w:r w:rsidRPr="00CE72AA">
        <w:rPr>
          <w:rFonts w:ascii="Times New Roman" w:eastAsia="Times New Roman" w:hAnsi="Times New Roman"/>
          <w:sz w:val="28"/>
          <w:szCs w:val="28"/>
          <w:lang w:val="uk-UA" w:eastAsia="ru-RU"/>
        </w:rPr>
        <w:t>Фізичній особі</w:t>
      </w:r>
      <w:r w:rsidR="00596EEB">
        <w:rPr>
          <w:rFonts w:ascii="Times New Roman" w:eastAsia="Times New Roman" w:hAnsi="Times New Roman"/>
          <w:color w:val="000000"/>
          <w:sz w:val="28"/>
          <w:szCs w:val="28"/>
          <w:lang w:val="uk-UA" w:eastAsia="ru-RU"/>
        </w:rPr>
        <w:t>(персональні дані)</w:t>
      </w:r>
      <w:r w:rsidRPr="00CE72AA">
        <w:rPr>
          <w:rFonts w:ascii="Times New Roman" w:eastAsia="Times New Roman" w:hAnsi="Times New Roman"/>
          <w:sz w:val="28"/>
          <w:szCs w:val="28"/>
          <w:lang w:val="uk-UA" w:eastAsia="ru-RU"/>
        </w:rPr>
        <w:t>:</w:t>
      </w:r>
    </w:p>
    <w:p w:rsidR="00CE72AA" w:rsidRPr="00CE72AA" w:rsidRDefault="00CE72AA" w:rsidP="00CE72AA">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spacing w:val="-18"/>
          <w:sz w:val="28"/>
          <w:szCs w:val="28"/>
          <w:lang w:val="uk-UA" w:eastAsia="ru-RU"/>
        </w:rPr>
      </w:pPr>
      <w:r w:rsidRPr="00CE72AA">
        <w:rPr>
          <w:rFonts w:ascii="Times New Roman" w:eastAsia="Times New Roman" w:hAnsi="Times New Roman"/>
          <w:spacing w:val="-1"/>
          <w:sz w:val="28"/>
          <w:szCs w:val="28"/>
          <w:lang w:val="uk-UA" w:eastAsia="ru-RU"/>
        </w:rPr>
        <w:t xml:space="preserve">          3.1 виступити замовником виконання робіт щодо винесення та закріплен</w:t>
      </w:r>
      <w:r w:rsidRPr="00CE72AA">
        <w:rPr>
          <w:rFonts w:ascii="Times New Roman" w:eastAsia="Times New Roman" w:hAnsi="Times New Roman"/>
          <w:spacing w:val="-1"/>
          <w:sz w:val="28"/>
          <w:szCs w:val="28"/>
          <w:lang w:val="uk-UA" w:eastAsia="ru-RU"/>
        </w:rPr>
        <w:softHyphen/>
      </w:r>
      <w:r w:rsidRPr="00CE72AA">
        <w:rPr>
          <w:rFonts w:ascii="Times New Roman" w:eastAsia="Times New Roman" w:hAnsi="Times New Roman"/>
          <w:sz w:val="28"/>
          <w:szCs w:val="28"/>
          <w:lang w:val="uk-UA" w:eastAsia="ru-RU"/>
        </w:rPr>
        <w:t>ня в натурі (на місцевості) меж земельної ділянки;</w:t>
      </w:r>
    </w:p>
    <w:p w:rsidR="00CE72AA" w:rsidRPr="00CE72AA" w:rsidRDefault="00CE72AA" w:rsidP="00CE72AA">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pacing w:val="-1"/>
          <w:sz w:val="28"/>
          <w:szCs w:val="28"/>
          <w:lang w:val="uk-UA" w:eastAsia="ru-RU"/>
        </w:rPr>
        <w:t xml:space="preserve">          3.2 оформити право власності на земельну  ділянку від</w:t>
      </w:r>
      <w:r w:rsidRPr="00CE72AA">
        <w:rPr>
          <w:rFonts w:ascii="Times New Roman" w:eastAsia="Times New Roman" w:hAnsi="Times New Roman"/>
          <w:spacing w:val="-1"/>
          <w:sz w:val="28"/>
          <w:szCs w:val="28"/>
          <w:lang w:val="uk-UA" w:eastAsia="ru-RU"/>
        </w:rPr>
        <w:softHyphen/>
      </w:r>
      <w:r w:rsidRPr="00CE72AA">
        <w:rPr>
          <w:rFonts w:ascii="Times New Roman" w:eastAsia="Times New Roman" w:hAnsi="Times New Roman"/>
          <w:sz w:val="28"/>
          <w:szCs w:val="28"/>
          <w:lang w:val="uk-UA" w:eastAsia="ru-RU"/>
        </w:rPr>
        <w:t>повідно до вимог чинного законодавства, надати копію свідоцтва про право власності на земельну ділянку до Зеленодольської міської ради;</w:t>
      </w:r>
    </w:p>
    <w:p w:rsidR="00CE72AA" w:rsidRPr="00CE72AA" w:rsidRDefault="00CE72AA" w:rsidP="00CE72AA">
      <w:pPr>
        <w:spacing w:after="0" w:line="240" w:lineRule="auto"/>
        <w:jc w:val="both"/>
        <w:rPr>
          <w:rFonts w:ascii="Times New Roman" w:eastAsia="Times New Roman" w:hAnsi="Times New Roman"/>
          <w:spacing w:val="-4"/>
          <w:sz w:val="28"/>
          <w:szCs w:val="28"/>
          <w:lang w:val="uk-UA" w:eastAsia="ru-RU"/>
        </w:rPr>
      </w:pPr>
      <w:r w:rsidRPr="00CE72AA">
        <w:rPr>
          <w:rFonts w:ascii="Times New Roman" w:eastAsia="Times New Roman" w:hAnsi="Times New Roman"/>
          <w:sz w:val="28"/>
          <w:szCs w:val="28"/>
          <w:lang w:val="uk-UA" w:eastAsia="ru-RU"/>
        </w:rPr>
        <w:t xml:space="preserve">          3.3 </w:t>
      </w:r>
      <w:r w:rsidRPr="00CE72AA">
        <w:rPr>
          <w:rFonts w:ascii="Times New Roman" w:eastAsia="Times New Roman" w:hAnsi="Times New Roman"/>
          <w:spacing w:val="-4"/>
          <w:sz w:val="28"/>
          <w:szCs w:val="28"/>
          <w:lang w:val="uk-UA" w:eastAsia="ru-RU"/>
        </w:rPr>
        <w:t xml:space="preserve">забезпечити виконання вимог, викладених у висновку про     погодження </w:t>
      </w:r>
      <w:r w:rsidRPr="00CE72AA">
        <w:rPr>
          <w:rFonts w:ascii="Times New Roman" w:eastAsia="Times New Roman" w:hAnsi="Times New Roman"/>
          <w:sz w:val="28"/>
          <w:szCs w:val="28"/>
          <w:lang w:val="uk-UA" w:eastAsia="ru-RU"/>
        </w:rPr>
        <w:t>технічної документації із землеустрою щодо відведення земельної ділянки сектору  містобудуван</w:t>
      </w:r>
      <w:r w:rsidRPr="00CE72AA">
        <w:rPr>
          <w:rFonts w:ascii="Times New Roman" w:eastAsia="Times New Roman" w:hAnsi="Times New Roman"/>
          <w:sz w:val="28"/>
          <w:szCs w:val="28"/>
          <w:lang w:val="uk-UA" w:eastAsia="ru-RU"/>
        </w:rPr>
        <w:softHyphen/>
        <w:t>ня і архітектури  АРДА в Апостолівському  районі Дніпропетровської області ;</w:t>
      </w:r>
    </w:p>
    <w:p w:rsidR="00CE72AA" w:rsidRPr="00CE72AA" w:rsidRDefault="00CE72AA" w:rsidP="00CE72AA">
      <w:pPr>
        <w:spacing w:after="0" w:line="240" w:lineRule="auto"/>
        <w:jc w:val="both"/>
        <w:rPr>
          <w:rFonts w:ascii="Times New Roman" w:eastAsia="Times New Roman" w:hAnsi="Times New Roman"/>
          <w:spacing w:val="-16"/>
          <w:sz w:val="28"/>
          <w:szCs w:val="28"/>
          <w:lang w:val="uk-UA" w:eastAsia="ru-RU"/>
        </w:rPr>
      </w:pPr>
      <w:r w:rsidRPr="00CE72AA">
        <w:rPr>
          <w:rFonts w:ascii="Times New Roman" w:eastAsia="Times New Roman" w:hAnsi="Times New Roman"/>
          <w:spacing w:val="-13"/>
          <w:sz w:val="28"/>
          <w:szCs w:val="28"/>
          <w:lang w:val="uk-UA" w:eastAsia="ru-RU"/>
        </w:rPr>
        <w:t xml:space="preserve">           3.4</w:t>
      </w:r>
      <w:r w:rsidRPr="00CE72AA">
        <w:rPr>
          <w:rFonts w:ascii="Times New Roman" w:eastAsia="Times New Roman" w:hAnsi="Times New Roman"/>
          <w:sz w:val="28"/>
          <w:szCs w:val="28"/>
          <w:lang w:val="uk-UA" w:eastAsia="ru-RU"/>
        </w:rPr>
        <w:tab/>
        <w:t>виконувати обов'язки власника земельної ділянки відповідно до вимог Земельного кодексу України.</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pacing w:val="-16"/>
          <w:sz w:val="28"/>
          <w:szCs w:val="28"/>
          <w:lang w:val="uk-UA" w:eastAsia="ru-RU"/>
        </w:rPr>
        <w:t xml:space="preserve">           4. </w:t>
      </w:r>
      <w:r w:rsidRPr="00CE72AA">
        <w:rPr>
          <w:rFonts w:ascii="Times New Roman" w:eastAsia="Times New Roman" w:hAnsi="Times New Roman"/>
          <w:sz w:val="28"/>
          <w:szCs w:val="28"/>
          <w:lang w:val="uk-UA" w:eastAsia="ru-RU"/>
        </w:rPr>
        <w:t xml:space="preserve"> </w:t>
      </w:r>
      <w:r w:rsidRPr="00CE72AA">
        <w:rPr>
          <w:rFonts w:ascii="Times New Roman" w:eastAsia="Times New Roman" w:hAnsi="Times New Roman"/>
          <w:spacing w:val="-2"/>
          <w:sz w:val="28"/>
          <w:szCs w:val="28"/>
          <w:lang w:val="uk-UA" w:eastAsia="ru-RU"/>
        </w:rPr>
        <w:t xml:space="preserve">Рекомендувати відділу Держгеокадастру </w:t>
      </w:r>
      <w:r w:rsidRPr="00CE72AA">
        <w:rPr>
          <w:rFonts w:ascii="Times New Roman" w:eastAsia="Times New Roman" w:hAnsi="Times New Roman"/>
          <w:spacing w:val="-5"/>
          <w:sz w:val="28"/>
          <w:szCs w:val="28"/>
          <w:lang w:val="uk-UA" w:eastAsia="ru-RU"/>
        </w:rPr>
        <w:t xml:space="preserve">в Апостолівському  районі </w:t>
      </w:r>
      <w:r w:rsidRPr="00CE72AA">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CE72AA" w:rsidRPr="00CE72AA" w:rsidRDefault="00CE72AA" w:rsidP="00CE72AA">
      <w:pPr>
        <w:spacing w:after="0" w:line="240" w:lineRule="auto"/>
        <w:jc w:val="both"/>
        <w:rPr>
          <w:rFonts w:ascii="Times New Roman" w:eastAsia="Times New Roman" w:hAnsi="Times New Roman"/>
          <w:sz w:val="28"/>
          <w:szCs w:val="28"/>
          <w:lang w:val="uk-UA"/>
        </w:rPr>
      </w:pPr>
      <w:r w:rsidRPr="00CE72AA">
        <w:rPr>
          <w:rFonts w:ascii="Times New Roman" w:eastAsia="Times New Roman" w:hAnsi="Times New Roman"/>
          <w:sz w:val="28"/>
          <w:szCs w:val="28"/>
          <w:lang w:val="uk-UA" w:eastAsia="ru-RU"/>
        </w:rPr>
        <w:t xml:space="preserve">        5.</w:t>
      </w:r>
      <w:r w:rsidRPr="00CE72AA">
        <w:rPr>
          <w:rFonts w:ascii="Times New Roman" w:eastAsia="Times New Roman" w:hAnsi="Times New Roman"/>
          <w:sz w:val="28"/>
          <w:szCs w:val="28"/>
          <w:lang w:val="uk-UA"/>
        </w:rPr>
        <w:t xml:space="preserve"> Спеціалісту з земельних питань Зеленодольської міської ради повідомити відділ </w:t>
      </w:r>
      <w:r w:rsidRPr="00CE72AA">
        <w:rPr>
          <w:rFonts w:ascii="Times New Roman" w:eastAsia="Times New Roman" w:hAnsi="Times New Roman"/>
          <w:sz w:val="28"/>
          <w:szCs w:val="28"/>
          <w:lang w:val="uk-UA" w:eastAsia="ru-RU"/>
        </w:rPr>
        <w:t>Держгеокадастру в Апостолівському районі</w:t>
      </w:r>
      <w:r w:rsidRPr="00CE72AA">
        <w:rPr>
          <w:rFonts w:ascii="Times New Roman" w:eastAsia="Times New Roman" w:hAnsi="Times New Roman"/>
          <w:sz w:val="28"/>
          <w:szCs w:val="28"/>
          <w:lang w:val="uk-UA"/>
        </w:rPr>
        <w:t>, Апостолівське відділення Криворізької  МДПІ про прийняття рішення.</w:t>
      </w: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rPr>
        <w:t xml:space="preserve">         6.</w:t>
      </w:r>
      <w:r w:rsidRPr="00CE72AA">
        <w:rPr>
          <w:rFonts w:ascii="Times New Roman" w:eastAsia="Times New Roman" w:hAnsi="Times New Roman"/>
          <w:sz w:val="28"/>
          <w:szCs w:val="28"/>
          <w:lang w:val="uk-UA" w:eastAsia="ru-RU"/>
        </w:rPr>
        <w:t xml:space="preserve">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CE72AA" w:rsidRPr="00CE72AA" w:rsidRDefault="00CE72AA" w:rsidP="00CE72AA">
      <w:pPr>
        <w:spacing w:after="0" w:line="240" w:lineRule="auto"/>
        <w:ind w:right="175"/>
        <w:jc w:val="both"/>
        <w:rPr>
          <w:rFonts w:ascii="Times New Roman" w:eastAsia="Times New Roman" w:hAnsi="Times New Roman"/>
          <w:b/>
          <w:sz w:val="28"/>
          <w:szCs w:val="28"/>
          <w:lang w:val="uk-UA" w:eastAsia="ru-RU"/>
        </w:rPr>
      </w:pPr>
      <w:r w:rsidRPr="00CE72AA">
        <w:rPr>
          <w:rFonts w:ascii="Times New Roman" w:eastAsia="Times New Roman" w:hAnsi="Times New Roman"/>
          <w:b/>
          <w:color w:val="000000"/>
          <w:sz w:val="28"/>
          <w:szCs w:val="28"/>
          <w:lang w:val="uk-UA" w:eastAsia="ru-RU"/>
        </w:rPr>
        <w:t>В. о. м</w:t>
      </w:r>
      <w:r w:rsidRPr="00CE72AA">
        <w:rPr>
          <w:rFonts w:ascii="Times New Roman" w:eastAsia="Times New Roman" w:hAnsi="Times New Roman"/>
          <w:b/>
          <w:sz w:val="28"/>
          <w:szCs w:val="28"/>
          <w:lang w:val="uk-UA" w:eastAsia="ru-RU"/>
        </w:rPr>
        <w:t>іського  голови                                                           О. М. Ярошенко</w:t>
      </w:r>
    </w:p>
    <w:p w:rsidR="009263A2" w:rsidRDefault="009263A2" w:rsidP="009263A2">
      <w:pPr>
        <w:spacing w:after="0" w:line="240" w:lineRule="auto"/>
        <w:ind w:right="175"/>
        <w:jc w:val="both"/>
        <w:rPr>
          <w:rFonts w:ascii="Times New Roman" w:eastAsia="Times New Roman" w:hAnsi="Times New Roman"/>
          <w:b/>
          <w:sz w:val="28"/>
          <w:szCs w:val="28"/>
          <w:lang w:val="uk-UA" w:eastAsia="ru-RU"/>
        </w:rPr>
      </w:pPr>
    </w:p>
    <w:p w:rsidR="00036D1A" w:rsidRPr="00036D1A" w:rsidRDefault="00036D1A" w:rsidP="00036D1A">
      <w:pPr>
        <w:spacing w:after="0" w:line="240" w:lineRule="auto"/>
        <w:rPr>
          <w:rFonts w:ascii="Times New Roman" w:eastAsia="Times New Roman" w:hAnsi="Times New Roman"/>
          <w:sz w:val="24"/>
          <w:szCs w:val="24"/>
          <w:lang w:val="uk-UA" w:eastAsia="ru-RU"/>
        </w:rPr>
      </w:pPr>
      <w:r w:rsidRPr="00036D1A">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8998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36D1A" w:rsidRPr="00036D1A" w:rsidRDefault="00036D1A" w:rsidP="00036D1A">
      <w:pPr>
        <w:spacing w:after="0" w:line="240" w:lineRule="auto"/>
        <w:jc w:val="center"/>
        <w:rPr>
          <w:rFonts w:ascii="Times New Roman" w:eastAsia="Times New Roman" w:hAnsi="Times New Roman"/>
          <w:sz w:val="32"/>
          <w:szCs w:val="20"/>
          <w:lang w:val="uk-UA" w:eastAsia="ru-RU"/>
        </w:rPr>
      </w:pPr>
      <w:r w:rsidRPr="00036D1A">
        <w:rPr>
          <w:rFonts w:ascii="Times New Roman" w:eastAsia="Times New Roman" w:hAnsi="Times New Roman"/>
          <w:sz w:val="32"/>
          <w:szCs w:val="20"/>
          <w:lang w:val="uk-UA" w:eastAsia="ru-RU"/>
        </w:rPr>
        <w:t>У К Р А Ї Н А</w:t>
      </w:r>
    </w:p>
    <w:p w:rsidR="00036D1A" w:rsidRPr="00036D1A" w:rsidRDefault="00036D1A" w:rsidP="00036D1A">
      <w:pPr>
        <w:spacing w:after="0" w:line="240" w:lineRule="auto"/>
        <w:jc w:val="center"/>
        <w:rPr>
          <w:rFonts w:ascii="Times New Roman" w:eastAsia="Times New Roman" w:hAnsi="Times New Roman"/>
          <w:sz w:val="28"/>
          <w:szCs w:val="20"/>
          <w:lang w:val="uk-UA" w:eastAsia="ru-RU"/>
        </w:rPr>
      </w:pPr>
      <w:r w:rsidRPr="00036D1A">
        <w:rPr>
          <w:rFonts w:ascii="Times New Roman" w:eastAsia="Times New Roman" w:hAnsi="Times New Roman"/>
          <w:sz w:val="28"/>
          <w:szCs w:val="20"/>
          <w:lang w:val="uk-UA" w:eastAsia="ru-RU"/>
        </w:rPr>
        <w:t>Зеленодольська міська об’єднана територіальна громада</w:t>
      </w:r>
    </w:p>
    <w:p w:rsidR="00036D1A" w:rsidRPr="00036D1A" w:rsidRDefault="00036D1A" w:rsidP="00036D1A">
      <w:pPr>
        <w:pBdr>
          <w:bottom w:val="single" w:sz="12" w:space="1" w:color="auto"/>
        </w:pBdr>
        <w:spacing w:after="0" w:line="240" w:lineRule="auto"/>
        <w:jc w:val="center"/>
        <w:rPr>
          <w:rFonts w:ascii="Times New Roman" w:eastAsia="Times New Roman" w:hAnsi="Times New Roman"/>
          <w:sz w:val="28"/>
          <w:szCs w:val="24"/>
          <w:lang w:eastAsia="ru-RU"/>
        </w:rPr>
      </w:pPr>
      <w:r w:rsidRPr="00036D1A">
        <w:rPr>
          <w:rFonts w:ascii="Times New Roman" w:eastAsia="Times New Roman" w:hAnsi="Times New Roman"/>
          <w:sz w:val="28"/>
          <w:szCs w:val="24"/>
          <w:lang w:eastAsia="ru-RU"/>
        </w:rPr>
        <w:t xml:space="preserve">Апостолівського району </w:t>
      </w:r>
      <w:r w:rsidRPr="00036D1A">
        <w:rPr>
          <w:rFonts w:ascii="Times New Roman" w:eastAsia="Times New Roman" w:hAnsi="Times New Roman"/>
          <w:sz w:val="28"/>
          <w:szCs w:val="24"/>
          <w:lang w:val="uk-UA" w:eastAsia="ru-RU"/>
        </w:rPr>
        <w:t>Дніпропетровської області</w:t>
      </w:r>
    </w:p>
    <w:p w:rsidR="00036D1A" w:rsidRPr="00036D1A" w:rsidRDefault="00036D1A" w:rsidP="00036D1A">
      <w:pPr>
        <w:spacing w:after="0" w:line="240" w:lineRule="auto"/>
        <w:jc w:val="center"/>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eastAsia="ru-RU"/>
        </w:rPr>
        <w:t>Орган місцевого самоврядування</w:t>
      </w:r>
    </w:p>
    <w:p w:rsidR="00036D1A" w:rsidRPr="00036D1A" w:rsidRDefault="00036D1A" w:rsidP="00036D1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36D1A">
        <w:rPr>
          <w:rFonts w:ascii="Times New Roman" w:eastAsia="Times New Roman" w:hAnsi="Times New Roman" w:cs="Arial"/>
          <w:b/>
          <w:bCs/>
          <w:kern w:val="32"/>
          <w:sz w:val="32"/>
          <w:szCs w:val="32"/>
          <w:lang w:eastAsia="ru-RU"/>
        </w:rPr>
        <w:t>Р І Ш Е Н Н Я</w:t>
      </w:r>
    </w:p>
    <w:p w:rsidR="00036D1A" w:rsidRPr="00036D1A" w:rsidRDefault="00036D1A" w:rsidP="00036D1A">
      <w:pPr>
        <w:spacing w:after="0" w:line="240" w:lineRule="auto"/>
        <w:jc w:val="center"/>
        <w:rPr>
          <w:rFonts w:ascii="Times New Roman" w:eastAsia="Times New Roman" w:hAnsi="Times New Roman"/>
          <w:b/>
          <w:sz w:val="28"/>
          <w:szCs w:val="24"/>
          <w:lang w:val="uk-UA" w:eastAsia="ru-RU"/>
        </w:rPr>
      </w:pPr>
      <w:r w:rsidRPr="00036D1A">
        <w:rPr>
          <w:rFonts w:ascii="Times New Roman" w:eastAsia="Times New Roman" w:hAnsi="Times New Roman"/>
          <w:b/>
          <w:sz w:val="28"/>
          <w:szCs w:val="24"/>
          <w:lang w:val="uk-UA" w:eastAsia="ru-RU"/>
        </w:rPr>
        <w:t xml:space="preserve">    </w:t>
      </w:r>
      <w:r w:rsidRPr="00036D1A">
        <w:rPr>
          <w:rFonts w:ascii="Times New Roman" w:eastAsia="Times New Roman" w:hAnsi="Times New Roman"/>
          <w:b/>
          <w:sz w:val="28"/>
          <w:szCs w:val="24"/>
          <w:lang w:eastAsia="ru-RU"/>
        </w:rPr>
        <w:t xml:space="preserve">Зеленодольської </w:t>
      </w:r>
      <w:r w:rsidRPr="00036D1A">
        <w:rPr>
          <w:rFonts w:ascii="Times New Roman" w:eastAsia="Times New Roman" w:hAnsi="Times New Roman"/>
          <w:b/>
          <w:sz w:val="28"/>
          <w:szCs w:val="24"/>
          <w:lang w:val="uk-UA" w:eastAsia="ru-RU"/>
        </w:rPr>
        <w:t>міської</w:t>
      </w:r>
      <w:r w:rsidRPr="00036D1A">
        <w:rPr>
          <w:rFonts w:ascii="Times New Roman" w:eastAsia="Times New Roman" w:hAnsi="Times New Roman"/>
          <w:b/>
          <w:sz w:val="28"/>
          <w:szCs w:val="24"/>
          <w:lang w:eastAsia="ru-RU"/>
        </w:rPr>
        <w:t xml:space="preserve"> ради</w:t>
      </w:r>
    </w:p>
    <w:p w:rsidR="00036D1A" w:rsidRPr="00036D1A" w:rsidRDefault="00036D1A" w:rsidP="00036D1A">
      <w:pPr>
        <w:spacing w:after="0" w:line="240" w:lineRule="auto"/>
        <w:jc w:val="center"/>
        <w:rPr>
          <w:rFonts w:ascii="Times New Roman" w:eastAsia="Times New Roman" w:hAnsi="Times New Roman"/>
          <w:b/>
          <w:sz w:val="28"/>
          <w:szCs w:val="24"/>
          <w:lang w:val="uk-UA" w:eastAsia="ru-RU"/>
        </w:rPr>
      </w:pPr>
      <w:r w:rsidRPr="00036D1A">
        <w:rPr>
          <w:rFonts w:ascii="Times New Roman" w:eastAsia="Times New Roman" w:hAnsi="Times New Roman"/>
          <w:b/>
          <w:sz w:val="28"/>
          <w:szCs w:val="24"/>
          <w:lang w:val="uk-UA" w:eastAsia="ru-RU"/>
        </w:rPr>
        <w:t xml:space="preserve">56 сесії </w:t>
      </w:r>
      <w:r w:rsidRPr="00036D1A">
        <w:rPr>
          <w:rFonts w:ascii="Times New Roman" w:eastAsia="Times New Roman" w:hAnsi="Times New Roman"/>
          <w:b/>
          <w:sz w:val="28"/>
          <w:szCs w:val="24"/>
          <w:lang w:val="en-US" w:eastAsia="ru-RU"/>
        </w:rPr>
        <w:t>VII</w:t>
      </w:r>
      <w:r w:rsidRPr="00036D1A">
        <w:rPr>
          <w:rFonts w:ascii="Times New Roman" w:eastAsia="Times New Roman" w:hAnsi="Times New Roman"/>
          <w:b/>
          <w:sz w:val="28"/>
          <w:szCs w:val="24"/>
          <w:lang w:val="uk-UA" w:eastAsia="ru-RU"/>
        </w:rPr>
        <w:t xml:space="preserve"> скликання </w:t>
      </w:r>
    </w:p>
    <w:p w:rsidR="00036D1A" w:rsidRPr="00036D1A" w:rsidRDefault="00036D1A" w:rsidP="00036D1A">
      <w:pPr>
        <w:autoSpaceDE w:val="0"/>
        <w:autoSpaceDN w:val="0"/>
        <w:spacing w:after="0" w:line="240" w:lineRule="auto"/>
        <w:jc w:val="both"/>
        <w:rPr>
          <w:rFonts w:ascii="Times New Roman" w:eastAsia="Times New Roman" w:hAnsi="Times New Roman"/>
          <w:b/>
          <w:sz w:val="24"/>
          <w:szCs w:val="24"/>
          <w:lang w:val="uk-UA" w:eastAsia="ru-RU"/>
        </w:rPr>
      </w:pPr>
    </w:p>
    <w:p w:rsidR="00036D1A" w:rsidRPr="00036D1A" w:rsidRDefault="00036D1A" w:rsidP="00036D1A">
      <w:pPr>
        <w:autoSpaceDE w:val="0"/>
        <w:autoSpaceDN w:val="0"/>
        <w:spacing w:after="0" w:line="240" w:lineRule="auto"/>
        <w:ind w:firstLine="708"/>
        <w:jc w:val="both"/>
        <w:rPr>
          <w:rFonts w:ascii="Times New Roman" w:eastAsia="Times New Roman" w:hAnsi="Times New Roman"/>
          <w:b/>
          <w:sz w:val="24"/>
          <w:szCs w:val="24"/>
          <w:lang w:val="uk-UA" w:eastAsia="ru-RU"/>
        </w:rPr>
      </w:pPr>
    </w:p>
    <w:p w:rsidR="00036D1A" w:rsidRPr="00036D1A" w:rsidRDefault="00036D1A" w:rsidP="00036D1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036D1A">
        <w:rPr>
          <w:rFonts w:ascii="Times New Roman" w:eastAsia="Times New Roman" w:hAnsi="Times New Roman"/>
          <w:b/>
          <w:color w:val="000000"/>
          <w:sz w:val="28"/>
          <w:szCs w:val="28"/>
          <w:lang w:val="uk-UA" w:eastAsia="ru-RU"/>
        </w:rPr>
        <w:t>25 лютого  2019 року                                                                   №988</w:t>
      </w:r>
    </w:p>
    <w:p w:rsidR="00036D1A" w:rsidRPr="00036D1A" w:rsidRDefault="00036D1A" w:rsidP="004403D8">
      <w:pPr>
        <w:autoSpaceDE w:val="0"/>
        <w:autoSpaceDN w:val="0"/>
        <w:spacing w:after="0" w:line="240" w:lineRule="auto"/>
        <w:jc w:val="both"/>
        <w:rPr>
          <w:rFonts w:ascii="Times New Roman" w:eastAsia="Times New Roman" w:hAnsi="Times New Roman"/>
          <w:b/>
          <w:color w:val="000000"/>
          <w:sz w:val="28"/>
          <w:szCs w:val="28"/>
          <w:lang w:val="uk-UA" w:eastAsia="ru-RU"/>
        </w:rPr>
      </w:pPr>
    </w:p>
    <w:p w:rsidR="00036D1A" w:rsidRPr="00036D1A" w:rsidRDefault="00036D1A" w:rsidP="00CE72AA">
      <w:pPr>
        <w:shd w:val="clear" w:color="auto" w:fill="FFFFFF"/>
        <w:autoSpaceDE w:val="0"/>
        <w:autoSpaceDN w:val="0"/>
        <w:spacing w:after="0" w:line="240" w:lineRule="auto"/>
        <w:jc w:val="both"/>
        <w:rPr>
          <w:rFonts w:ascii="Times New Roman" w:eastAsia="Times New Roman" w:hAnsi="Times New Roman"/>
          <w:b/>
          <w:i/>
          <w:sz w:val="28"/>
          <w:szCs w:val="28"/>
          <w:lang w:val="uk-UA" w:eastAsia="ru-RU"/>
        </w:rPr>
      </w:pPr>
      <w:r w:rsidRPr="00036D1A">
        <w:rPr>
          <w:rFonts w:ascii="Times New Roman" w:eastAsia="Times New Roman" w:hAnsi="Times New Roman"/>
          <w:b/>
          <w:i/>
          <w:iCs/>
          <w:spacing w:val="-5"/>
          <w:sz w:val="28"/>
          <w:szCs w:val="28"/>
          <w:lang w:val="uk-UA" w:eastAsia="ru-RU"/>
        </w:rPr>
        <w:t>Про затвердження технічної документації із земле</w:t>
      </w:r>
      <w:r w:rsidRPr="00036D1A">
        <w:rPr>
          <w:rFonts w:ascii="Times New Roman" w:eastAsia="Times New Roman" w:hAnsi="Times New Roman"/>
          <w:b/>
          <w:i/>
          <w:iCs/>
          <w:spacing w:val="-5"/>
          <w:sz w:val="28"/>
          <w:szCs w:val="28"/>
          <w:lang w:val="uk-UA" w:eastAsia="ru-RU"/>
        </w:rPr>
        <w:softHyphen/>
      </w:r>
      <w:r w:rsidRPr="00036D1A">
        <w:rPr>
          <w:rFonts w:ascii="Times New Roman" w:eastAsia="Times New Roman" w:hAnsi="Times New Roman"/>
          <w:b/>
          <w:i/>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036D1A">
        <w:rPr>
          <w:rFonts w:ascii="Times New Roman" w:eastAsia="Times New Roman" w:hAnsi="Times New Roman"/>
          <w:b/>
          <w:i/>
          <w:spacing w:val="-1"/>
          <w:sz w:val="28"/>
          <w:szCs w:val="28"/>
          <w:lang w:val="uk-UA" w:eastAsia="ru-RU"/>
        </w:rPr>
        <w:t xml:space="preserve"> </w:t>
      </w:r>
      <w:r w:rsidRPr="00036D1A">
        <w:rPr>
          <w:rFonts w:ascii="Times New Roman" w:eastAsia="Times New Roman" w:hAnsi="Times New Roman"/>
          <w:b/>
          <w:i/>
          <w:sz w:val="28"/>
          <w:szCs w:val="28"/>
          <w:lang w:val="uk-UA" w:eastAsia="ru-RU"/>
        </w:rPr>
        <w:t>фізичній особі</w:t>
      </w:r>
      <w:r w:rsidRPr="00036D1A">
        <w:rPr>
          <w:rFonts w:ascii="Times New Roman" w:eastAsia="Times New Roman" w:hAnsi="Times New Roman"/>
          <w:b/>
          <w:i/>
          <w:spacing w:val="-1"/>
          <w:sz w:val="28"/>
          <w:szCs w:val="28"/>
          <w:lang w:val="uk-UA" w:eastAsia="ru-RU"/>
        </w:rPr>
        <w:t xml:space="preserve"> для будівництва та </w:t>
      </w:r>
      <w:r w:rsidRPr="00036D1A">
        <w:rPr>
          <w:rFonts w:ascii="Times New Roman" w:eastAsia="Times New Roman" w:hAnsi="Times New Roman"/>
          <w:b/>
          <w:i/>
          <w:spacing w:val="-1"/>
          <w:sz w:val="28"/>
          <w:szCs w:val="28"/>
          <w:lang w:val="uk-UA" w:eastAsia="ru-RU"/>
        </w:rPr>
        <w:lastRenderedPageBreak/>
        <w:t>обслуговування житлового будинку, господарських будівель та споруд (присадибна ділянка)</w:t>
      </w:r>
    </w:p>
    <w:p w:rsidR="00036D1A" w:rsidRPr="00036D1A" w:rsidRDefault="00036D1A" w:rsidP="00036D1A">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pacing w:val="-7"/>
          <w:sz w:val="28"/>
          <w:szCs w:val="28"/>
          <w:lang w:val="uk-UA" w:eastAsia="ru-RU"/>
        </w:rPr>
        <w:t xml:space="preserve">        Розглянувши заяву  </w:t>
      </w:r>
      <w:r w:rsidRPr="00036D1A">
        <w:rPr>
          <w:rFonts w:ascii="Times New Roman" w:eastAsia="Times New Roman" w:hAnsi="Times New Roman"/>
          <w:sz w:val="28"/>
          <w:szCs w:val="28"/>
          <w:lang w:val="uk-UA" w:eastAsia="ru-RU"/>
        </w:rPr>
        <w:t xml:space="preserve">фізичної особи </w:t>
      </w:r>
      <w:r w:rsidR="00596EEB">
        <w:rPr>
          <w:rFonts w:ascii="Times New Roman" w:eastAsia="Times New Roman" w:hAnsi="Times New Roman"/>
          <w:color w:val="000000"/>
          <w:sz w:val="28"/>
          <w:szCs w:val="28"/>
          <w:lang w:val="uk-UA" w:eastAsia="ru-RU"/>
        </w:rPr>
        <w:t>(персональні дані)</w:t>
      </w:r>
      <w:r w:rsidRPr="00036D1A">
        <w:rPr>
          <w:rFonts w:ascii="Times New Roman" w:eastAsia="Times New Roman" w:hAnsi="Times New Roman"/>
          <w:spacing w:val="-6"/>
          <w:sz w:val="28"/>
          <w:szCs w:val="28"/>
          <w:lang w:val="uk-UA" w:eastAsia="ru-RU"/>
        </w:rPr>
        <w:t xml:space="preserve">про </w:t>
      </w:r>
      <w:r w:rsidRPr="00036D1A">
        <w:rPr>
          <w:rFonts w:ascii="Times New Roman" w:eastAsia="Times New Roman" w:hAnsi="Times New Roman"/>
          <w:iCs/>
          <w:spacing w:val="-5"/>
          <w:sz w:val="28"/>
          <w:szCs w:val="28"/>
          <w:lang w:val="uk-UA" w:eastAsia="ru-RU"/>
        </w:rPr>
        <w:t>затвердження технічної документації із земле</w:t>
      </w:r>
      <w:r w:rsidRPr="00036D1A">
        <w:rPr>
          <w:rFonts w:ascii="Times New Roman" w:eastAsia="Times New Roman" w:hAnsi="Times New Roman"/>
          <w:iCs/>
          <w:spacing w:val="-5"/>
          <w:sz w:val="28"/>
          <w:szCs w:val="28"/>
          <w:lang w:val="uk-UA" w:eastAsia="ru-RU"/>
        </w:rPr>
        <w:softHyphen/>
      </w:r>
      <w:r w:rsidRPr="00036D1A">
        <w:rPr>
          <w:rFonts w:ascii="Times New Roman" w:eastAsia="Times New Roman" w:hAnsi="Times New Roman"/>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036D1A">
        <w:rPr>
          <w:rFonts w:ascii="Times New Roman" w:eastAsia="Times New Roman" w:hAnsi="Times New Roman"/>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r w:rsidRPr="00036D1A">
        <w:rPr>
          <w:rFonts w:ascii="Times New Roman" w:eastAsia="Times New Roman" w:hAnsi="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121, 123 Земельного Кодексу України, ст.50 Закону України «Про землеустрій», ч.1, 2 ст.6 та ч.1, 2, 4 ст.8 Закону України «Про добровільне об’єднання територіальних громад», Зеленодольська міська рада </w:t>
      </w:r>
    </w:p>
    <w:p w:rsidR="00036D1A" w:rsidRPr="00036D1A" w:rsidRDefault="00036D1A" w:rsidP="00036D1A">
      <w:pPr>
        <w:autoSpaceDE w:val="0"/>
        <w:autoSpaceDN w:val="0"/>
        <w:spacing w:after="0" w:line="240" w:lineRule="auto"/>
        <w:jc w:val="both"/>
        <w:rPr>
          <w:rFonts w:ascii="Times New Roman" w:eastAsia="Times New Roman" w:hAnsi="Times New Roman"/>
          <w:b/>
          <w:sz w:val="28"/>
          <w:szCs w:val="28"/>
          <w:lang w:val="uk-UA" w:eastAsia="ru-RU"/>
        </w:rPr>
      </w:pPr>
      <w:r w:rsidRPr="00036D1A">
        <w:rPr>
          <w:rFonts w:ascii="Times New Roman" w:eastAsia="Times New Roman" w:hAnsi="Times New Roman"/>
          <w:b/>
          <w:sz w:val="28"/>
          <w:szCs w:val="28"/>
          <w:lang w:val="uk-UA" w:eastAsia="ru-RU"/>
        </w:rPr>
        <w:t xml:space="preserve">                                              ВИРІШИЛА:</w:t>
      </w:r>
    </w:p>
    <w:p w:rsidR="00036D1A" w:rsidRPr="00036D1A" w:rsidRDefault="00036D1A" w:rsidP="00036D1A">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036D1A">
        <w:rPr>
          <w:rFonts w:ascii="Times New Roman" w:eastAsia="Times New Roman" w:hAnsi="Times New Roman"/>
          <w:spacing w:val="-28"/>
          <w:sz w:val="28"/>
          <w:szCs w:val="28"/>
          <w:lang w:val="uk-UA" w:eastAsia="ru-RU"/>
        </w:rPr>
        <w:t xml:space="preserve">           1.</w:t>
      </w:r>
      <w:r w:rsidRPr="00036D1A">
        <w:rPr>
          <w:rFonts w:ascii="Times New Roman" w:eastAsia="Times New Roman" w:hAnsi="Times New Roman"/>
          <w:sz w:val="28"/>
          <w:szCs w:val="28"/>
          <w:lang w:val="uk-UA" w:eastAsia="ru-RU"/>
        </w:rPr>
        <w:t xml:space="preserve"> </w:t>
      </w:r>
      <w:r w:rsidRPr="00036D1A">
        <w:rPr>
          <w:rFonts w:ascii="Times New Roman" w:eastAsia="Times New Roman" w:hAnsi="Times New Roman"/>
          <w:spacing w:val="-1"/>
          <w:sz w:val="28"/>
          <w:szCs w:val="28"/>
          <w:lang w:val="uk-UA" w:eastAsia="ru-RU"/>
        </w:rPr>
        <w:t xml:space="preserve">Затвердити </w:t>
      </w:r>
      <w:r w:rsidRPr="00036D1A">
        <w:rPr>
          <w:rFonts w:ascii="Times New Roman" w:eastAsia="Times New Roman" w:hAnsi="Times New Roman"/>
          <w:iCs/>
          <w:spacing w:val="-5"/>
          <w:sz w:val="28"/>
          <w:szCs w:val="28"/>
          <w:lang w:val="uk-UA" w:eastAsia="ru-RU"/>
        </w:rPr>
        <w:t>технічну документацію із земле</w:t>
      </w:r>
      <w:r w:rsidRPr="00036D1A">
        <w:rPr>
          <w:rFonts w:ascii="Times New Roman" w:eastAsia="Times New Roman" w:hAnsi="Times New Roman"/>
          <w:iCs/>
          <w:spacing w:val="-5"/>
          <w:sz w:val="28"/>
          <w:szCs w:val="28"/>
          <w:lang w:val="uk-UA" w:eastAsia="ru-RU"/>
        </w:rPr>
        <w:softHyphen/>
      </w:r>
      <w:r w:rsidRPr="00036D1A">
        <w:rPr>
          <w:rFonts w:ascii="Times New Roman" w:eastAsia="Times New Roman" w:hAnsi="Times New Roman"/>
          <w:iCs/>
          <w:spacing w:val="-3"/>
          <w:sz w:val="28"/>
          <w:szCs w:val="28"/>
          <w:lang w:val="uk-UA" w:eastAsia="ru-RU"/>
        </w:rPr>
        <w:t xml:space="preserve">устрою щодо встановлення (відновлення) меж земельної ділянки в натурі(на місцевості), </w:t>
      </w:r>
      <w:r w:rsidRPr="00036D1A">
        <w:rPr>
          <w:rFonts w:ascii="Times New Roman" w:eastAsia="Times New Roman" w:hAnsi="Times New Roman"/>
          <w:iCs/>
          <w:spacing w:val="-5"/>
          <w:sz w:val="28"/>
          <w:szCs w:val="28"/>
          <w:lang w:val="uk-UA" w:eastAsia="ru-RU"/>
        </w:rPr>
        <w:t>з метою</w:t>
      </w:r>
      <w:r w:rsidRPr="00036D1A">
        <w:rPr>
          <w:rFonts w:ascii="Times New Roman" w:eastAsia="Times New Roman" w:hAnsi="Times New Roman"/>
          <w:iCs/>
          <w:spacing w:val="-3"/>
          <w:sz w:val="28"/>
          <w:szCs w:val="28"/>
          <w:lang w:val="uk-UA" w:eastAsia="ru-RU"/>
        </w:rPr>
        <w:t xml:space="preserve"> надання її у власність</w:t>
      </w:r>
      <w:r w:rsidRPr="00036D1A">
        <w:rPr>
          <w:rFonts w:ascii="Times New Roman" w:eastAsia="Times New Roman" w:hAnsi="Times New Roman"/>
          <w:spacing w:val="-1"/>
          <w:sz w:val="28"/>
          <w:szCs w:val="28"/>
          <w:lang w:val="uk-UA" w:eastAsia="ru-RU"/>
        </w:rPr>
        <w:t xml:space="preserve"> </w:t>
      </w:r>
      <w:r w:rsidRPr="00036D1A">
        <w:rPr>
          <w:rFonts w:ascii="Times New Roman" w:eastAsia="Times New Roman" w:hAnsi="Times New Roman"/>
          <w:sz w:val="28"/>
          <w:szCs w:val="28"/>
          <w:lang w:val="uk-UA" w:eastAsia="ru-RU"/>
        </w:rPr>
        <w:t>фізичній особі</w:t>
      </w:r>
      <w:r w:rsidR="00596EEB">
        <w:rPr>
          <w:rFonts w:ascii="Times New Roman" w:eastAsia="Times New Roman" w:hAnsi="Times New Roman"/>
          <w:color w:val="000000"/>
          <w:sz w:val="28"/>
          <w:szCs w:val="28"/>
          <w:lang w:val="uk-UA" w:eastAsia="ru-RU"/>
        </w:rPr>
        <w:t>(персональні дані)</w:t>
      </w:r>
      <w:r w:rsidRPr="00036D1A">
        <w:rPr>
          <w:rFonts w:ascii="Times New Roman" w:eastAsia="Times New Roman" w:hAnsi="Times New Roman"/>
          <w:sz w:val="28"/>
          <w:szCs w:val="28"/>
          <w:lang w:val="uk-UA" w:eastAsia="ru-RU"/>
        </w:rPr>
        <w:t xml:space="preserve"> </w:t>
      </w:r>
      <w:r w:rsidRPr="00036D1A">
        <w:rPr>
          <w:rFonts w:ascii="Times New Roman" w:eastAsia="Times New Roman" w:hAnsi="Times New Roman"/>
          <w:spacing w:val="-1"/>
          <w:sz w:val="28"/>
          <w:szCs w:val="28"/>
          <w:lang w:val="uk-UA" w:eastAsia="ru-RU"/>
        </w:rPr>
        <w:t xml:space="preserve">для будівництва та обслуговування житлового будинку, господарських будівель та споруд (присадибна ділянка), площею 0,2500 га, місце розташування якої: Дніпропетровська область, Апостолівський район,  с. </w:t>
      </w:r>
      <w:r w:rsidRPr="00036D1A">
        <w:rPr>
          <w:rFonts w:ascii="Times New Roman" w:eastAsia="Times New Roman" w:hAnsi="Times New Roman"/>
          <w:sz w:val="28"/>
          <w:szCs w:val="28"/>
          <w:lang w:val="uk-UA" w:eastAsia="ru-RU"/>
        </w:rPr>
        <w:t>Мар’янське</w:t>
      </w:r>
      <w:r w:rsidRPr="00036D1A">
        <w:rPr>
          <w:rFonts w:ascii="Times New Roman" w:eastAsia="Times New Roman" w:hAnsi="Times New Roman"/>
          <w:spacing w:val="-1"/>
          <w:sz w:val="28"/>
          <w:szCs w:val="28"/>
          <w:lang w:val="uk-UA" w:eastAsia="ru-RU"/>
        </w:rPr>
        <w:t xml:space="preserve">  вул. Кам’яна, 1,  кадастровий номер земельної ділянки 1220385500:03:002:0041,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036D1A" w:rsidRPr="00036D1A" w:rsidRDefault="00036D1A" w:rsidP="00036D1A">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036D1A">
        <w:rPr>
          <w:rFonts w:ascii="Times New Roman" w:eastAsia="Times New Roman" w:hAnsi="Times New Roman"/>
          <w:spacing w:val="-17"/>
          <w:sz w:val="28"/>
          <w:szCs w:val="28"/>
          <w:lang w:val="uk-UA" w:eastAsia="ru-RU"/>
        </w:rPr>
        <w:t xml:space="preserve">        2. </w:t>
      </w:r>
      <w:r w:rsidRPr="00036D1A">
        <w:rPr>
          <w:rFonts w:ascii="Times New Roman" w:eastAsia="Times New Roman" w:hAnsi="Times New Roman"/>
          <w:sz w:val="28"/>
          <w:szCs w:val="28"/>
          <w:lang w:val="uk-UA" w:eastAsia="ru-RU"/>
        </w:rPr>
        <w:t xml:space="preserve">Надати фізичній особі </w:t>
      </w:r>
      <w:r w:rsidR="00596EEB">
        <w:rPr>
          <w:rFonts w:ascii="Times New Roman" w:eastAsia="Times New Roman" w:hAnsi="Times New Roman"/>
          <w:color w:val="000000"/>
          <w:sz w:val="28"/>
          <w:szCs w:val="28"/>
          <w:lang w:val="uk-UA" w:eastAsia="ru-RU"/>
        </w:rPr>
        <w:t>(персональні дані)</w:t>
      </w:r>
      <w:r w:rsidRPr="00036D1A">
        <w:rPr>
          <w:rFonts w:ascii="Times New Roman" w:eastAsia="Times New Roman" w:hAnsi="Times New Roman"/>
          <w:spacing w:val="-1"/>
          <w:sz w:val="28"/>
          <w:szCs w:val="28"/>
          <w:lang w:val="uk-UA" w:eastAsia="ru-RU"/>
        </w:rPr>
        <w:t xml:space="preserve">із земель комунальної власності у власність  земельну ділянку площею 0,2500 га, місце розташування якої: Дніпропетровська область, Апостолівський район,              с. </w:t>
      </w:r>
      <w:r w:rsidRPr="00036D1A">
        <w:rPr>
          <w:rFonts w:ascii="Times New Roman" w:eastAsia="Times New Roman" w:hAnsi="Times New Roman"/>
          <w:sz w:val="28"/>
          <w:szCs w:val="28"/>
          <w:lang w:val="uk-UA" w:eastAsia="ru-RU"/>
        </w:rPr>
        <w:t>Мар’янське,</w:t>
      </w:r>
      <w:r w:rsidRPr="00036D1A">
        <w:rPr>
          <w:rFonts w:ascii="Times New Roman" w:eastAsia="Times New Roman" w:hAnsi="Times New Roman"/>
          <w:spacing w:val="-1"/>
          <w:sz w:val="28"/>
          <w:szCs w:val="28"/>
          <w:lang w:val="uk-UA" w:eastAsia="ru-RU"/>
        </w:rPr>
        <w:t xml:space="preserve">  вул. Кам’яна, 1, кадастровий номер земельної ділянки 1220385500:03:002:0041,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036D1A" w:rsidRPr="00036D1A" w:rsidRDefault="00036D1A" w:rsidP="00036D1A">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036D1A">
        <w:rPr>
          <w:rFonts w:ascii="Times New Roman" w:eastAsia="Times New Roman" w:hAnsi="Times New Roman"/>
          <w:spacing w:val="-1"/>
          <w:sz w:val="28"/>
          <w:szCs w:val="28"/>
          <w:lang w:val="uk-UA" w:eastAsia="ru-RU"/>
        </w:rPr>
        <w:t xml:space="preserve">       3. </w:t>
      </w:r>
      <w:r w:rsidRPr="00036D1A">
        <w:rPr>
          <w:rFonts w:ascii="Times New Roman" w:eastAsia="Times New Roman" w:hAnsi="Times New Roman"/>
          <w:sz w:val="28"/>
          <w:szCs w:val="28"/>
          <w:lang w:val="uk-UA" w:eastAsia="ru-RU"/>
        </w:rPr>
        <w:t>Фізичній особі</w:t>
      </w:r>
      <w:r w:rsidR="00596EEB">
        <w:rPr>
          <w:rFonts w:ascii="Times New Roman" w:eastAsia="Times New Roman" w:hAnsi="Times New Roman"/>
          <w:color w:val="000000"/>
          <w:sz w:val="28"/>
          <w:szCs w:val="28"/>
          <w:lang w:val="uk-UA" w:eastAsia="ru-RU"/>
        </w:rPr>
        <w:t>(персональні дані)</w:t>
      </w:r>
      <w:r w:rsidRPr="00036D1A">
        <w:rPr>
          <w:rFonts w:ascii="Times New Roman" w:eastAsia="Times New Roman" w:hAnsi="Times New Roman"/>
          <w:sz w:val="28"/>
          <w:szCs w:val="28"/>
          <w:lang w:val="uk-UA" w:eastAsia="ru-RU"/>
        </w:rPr>
        <w:t>:</w:t>
      </w:r>
    </w:p>
    <w:p w:rsidR="00036D1A" w:rsidRPr="00036D1A" w:rsidRDefault="00036D1A" w:rsidP="00036D1A">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spacing w:val="-18"/>
          <w:sz w:val="28"/>
          <w:szCs w:val="28"/>
          <w:lang w:val="uk-UA" w:eastAsia="ru-RU"/>
        </w:rPr>
      </w:pPr>
      <w:r w:rsidRPr="00036D1A">
        <w:rPr>
          <w:rFonts w:ascii="Times New Roman" w:eastAsia="Times New Roman" w:hAnsi="Times New Roman"/>
          <w:spacing w:val="-1"/>
          <w:sz w:val="28"/>
          <w:szCs w:val="28"/>
          <w:lang w:val="uk-UA" w:eastAsia="ru-RU"/>
        </w:rPr>
        <w:t xml:space="preserve">       3.1 виступити замовником виконання робіт щодо винесення та закріплен</w:t>
      </w:r>
      <w:r w:rsidRPr="00036D1A">
        <w:rPr>
          <w:rFonts w:ascii="Times New Roman" w:eastAsia="Times New Roman" w:hAnsi="Times New Roman"/>
          <w:spacing w:val="-1"/>
          <w:sz w:val="28"/>
          <w:szCs w:val="28"/>
          <w:lang w:val="uk-UA" w:eastAsia="ru-RU"/>
        </w:rPr>
        <w:softHyphen/>
      </w:r>
      <w:r w:rsidRPr="00036D1A">
        <w:rPr>
          <w:rFonts w:ascii="Times New Roman" w:eastAsia="Times New Roman" w:hAnsi="Times New Roman"/>
          <w:sz w:val="28"/>
          <w:szCs w:val="28"/>
          <w:lang w:val="uk-UA" w:eastAsia="ru-RU"/>
        </w:rPr>
        <w:t>ня в натурі (на місцевості) меж земельної ділянки;</w:t>
      </w:r>
    </w:p>
    <w:p w:rsidR="00036D1A" w:rsidRPr="00036D1A" w:rsidRDefault="00036D1A" w:rsidP="00036D1A">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pacing w:val="-1"/>
          <w:sz w:val="28"/>
          <w:szCs w:val="28"/>
          <w:lang w:val="uk-UA" w:eastAsia="ru-RU"/>
        </w:rPr>
        <w:t xml:space="preserve">       3.2 оформити право власності на земельну  ділянку від</w:t>
      </w:r>
      <w:r w:rsidRPr="00036D1A">
        <w:rPr>
          <w:rFonts w:ascii="Times New Roman" w:eastAsia="Times New Roman" w:hAnsi="Times New Roman"/>
          <w:spacing w:val="-1"/>
          <w:sz w:val="28"/>
          <w:szCs w:val="28"/>
          <w:lang w:val="uk-UA" w:eastAsia="ru-RU"/>
        </w:rPr>
        <w:softHyphen/>
      </w:r>
      <w:r w:rsidRPr="00036D1A">
        <w:rPr>
          <w:rFonts w:ascii="Times New Roman" w:eastAsia="Times New Roman" w:hAnsi="Times New Roman"/>
          <w:sz w:val="28"/>
          <w:szCs w:val="28"/>
          <w:lang w:val="uk-UA" w:eastAsia="ru-RU"/>
        </w:rPr>
        <w:t>повідно до вимог чинного законодавства, надати копію свідоцтва про право власності на земельну ділянку до Зеленодольської міської ради;</w:t>
      </w:r>
    </w:p>
    <w:p w:rsidR="00036D1A" w:rsidRPr="00036D1A" w:rsidRDefault="00036D1A" w:rsidP="00036D1A">
      <w:pPr>
        <w:spacing w:after="0" w:line="240" w:lineRule="auto"/>
        <w:jc w:val="both"/>
        <w:rPr>
          <w:rFonts w:ascii="Times New Roman" w:eastAsia="Times New Roman" w:hAnsi="Times New Roman"/>
          <w:spacing w:val="-4"/>
          <w:sz w:val="28"/>
          <w:szCs w:val="28"/>
          <w:lang w:val="uk-UA" w:eastAsia="ru-RU"/>
        </w:rPr>
      </w:pPr>
      <w:r w:rsidRPr="00036D1A">
        <w:rPr>
          <w:rFonts w:ascii="Times New Roman" w:eastAsia="Times New Roman" w:hAnsi="Times New Roman"/>
          <w:sz w:val="28"/>
          <w:szCs w:val="28"/>
          <w:lang w:val="uk-UA" w:eastAsia="ru-RU"/>
        </w:rPr>
        <w:t xml:space="preserve">      3.3 </w:t>
      </w:r>
      <w:r w:rsidRPr="00036D1A">
        <w:rPr>
          <w:rFonts w:ascii="Times New Roman" w:eastAsia="Times New Roman" w:hAnsi="Times New Roman"/>
          <w:spacing w:val="-4"/>
          <w:sz w:val="28"/>
          <w:szCs w:val="28"/>
          <w:lang w:val="uk-UA" w:eastAsia="ru-RU"/>
        </w:rPr>
        <w:t xml:space="preserve">забезпечити виконання вимог, викладених у висновку про     погодження </w:t>
      </w:r>
      <w:r w:rsidRPr="00036D1A">
        <w:rPr>
          <w:rFonts w:ascii="Times New Roman" w:eastAsia="Times New Roman" w:hAnsi="Times New Roman"/>
          <w:sz w:val="28"/>
          <w:szCs w:val="28"/>
          <w:lang w:val="uk-UA" w:eastAsia="ru-RU"/>
        </w:rPr>
        <w:t>технічної документації із землеустрою щодо відведення земельної ділянки сектору  містобудуван</w:t>
      </w:r>
      <w:r w:rsidRPr="00036D1A">
        <w:rPr>
          <w:rFonts w:ascii="Times New Roman" w:eastAsia="Times New Roman" w:hAnsi="Times New Roman"/>
          <w:sz w:val="28"/>
          <w:szCs w:val="28"/>
          <w:lang w:val="uk-UA" w:eastAsia="ru-RU"/>
        </w:rPr>
        <w:softHyphen/>
        <w:t>ня і архітектури  АРДА в Апостолівському  районі Дніпропетровської області ;</w:t>
      </w:r>
    </w:p>
    <w:p w:rsidR="00036D1A" w:rsidRPr="00036D1A" w:rsidRDefault="00036D1A" w:rsidP="00036D1A">
      <w:pPr>
        <w:spacing w:after="0" w:line="240" w:lineRule="auto"/>
        <w:jc w:val="both"/>
        <w:rPr>
          <w:rFonts w:ascii="Times New Roman" w:eastAsia="Times New Roman" w:hAnsi="Times New Roman"/>
          <w:spacing w:val="-16"/>
          <w:sz w:val="28"/>
          <w:szCs w:val="28"/>
          <w:lang w:val="uk-UA" w:eastAsia="ru-RU"/>
        </w:rPr>
      </w:pPr>
      <w:r w:rsidRPr="00036D1A">
        <w:rPr>
          <w:rFonts w:ascii="Times New Roman" w:eastAsia="Times New Roman" w:hAnsi="Times New Roman"/>
          <w:spacing w:val="-13"/>
          <w:sz w:val="28"/>
          <w:szCs w:val="28"/>
          <w:lang w:val="uk-UA" w:eastAsia="ru-RU"/>
        </w:rPr>
        <w:t xml:space="preserve">         3.4 </w:t>
      </w:r>
      <w:r w:rsidRPr="00036D1A">
        <w:rPr>
          <w:rFonts w:ascii="Times New Roman" w:eastAsia="Times New Roman" w:hAnsi="Times New Roman"/>
          <w:sz w:val="28"/>
          <w:szCs w:val="28"/>
          <w:lang w:val="uk-UA" w:eastAsia="ru-RU"/>
        </w:rPr>
        <w:t>виконувати обов'язки власника земельної ділянки відповідно до вимог Земельного кодексу України.</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pacing w:val="-16"/>
          <w:sz w:val="28"/>
          <w:szCs w:val="28"/>
          <w:lang w:val="uk-UA" w:eastAsia="ru-RU"/>
        </w:rPr>
        <w:t xml:space="preserve">         4. </w:t>
      </w:r>
      <w:r w:rsidRPr="00036D1A">
        <w:rPr>
          <w:rFonts w:ascii="Times New Roman" w:eastAsia="Times New Roman" w:hAnsi="Times New Roman"/>
          <w:sz w:val="28"/>
          <w:szCs w:val="28"/>
          <w:lang w:val="uk-UA" w:eastAsia="ru-RU"/>
        </w:rPr>
        <w:t xml:space="preserve"> </w:t>
      </w:r>
      <w:r w:rsidRPr="00036D1A">
        <w:rPr>
          <w:rFonts w:ascii="Times New Roman" w:eastAsia="Times New Roman" w:hAnsi="Times New Roman"/>
          <w:spacing w:val="-2"/>
          <w:sz w:val="28"/>
          <w:szCs w:val="28"/>
          <w:lang w:val="uk-UA" w:eastAsia="ru-RU"/>
        </w:rPr>
        <w:t xml:space="preserve">Рекомендувати відділу Держгеокадастру </w:t>
      </w:r>
      <w:r w:rsidRPr="00036D1A">
        <w:rPr>
          <w:rFonts w:ascii="Times New Roman" w:eastAsia="Times New Roman" w:hAnsi="Times New Roman"/>
          <w:spacing w:val="-5"/>
          <w:sz w:val="28"/>
          <w:szCs w:val="28"/>
          <w:lang w:val="uk-UA" w:eastAsia="ru-RU"/>
        </w:rPr>
        <w:t xml:space="preserve">в Апостолівському  районі </w:t>
      </w:r>
      <w:r w:rsidRPr="00036D1A">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036D1A" w:rsidRPr="00036D1A" w:rsidRDefault="00036D1A" w:rsidP="00036D1A">
      <w:pPr>
        <w:spacing w:after="0" w:line="240" w:lineRule="auto"/>
        <w:jc w:val="both"/>
        <w:rPr>
          <w:rFonts w:ascii="Times New Roman" w:eastAsia="Times New Roman" w:hAnsi="Times New Roman"/>
          <w:sz w:val="28"/>
          <w:szCs w:val="28"/>
          <w:lang w:val="uk-UA"/>
        </w:rPr>
      </w:pPr>
      <w:r w:rsidRPr="00036D1A">
        <w:rPr>
          <w:rFonts w:ascii="Times New Roman" w:eastAsia="Times New Roman" w:hAnsi="Times New Roman"/>
          <w:sz w:val="28"/>
          <w:szCs w:val="28"/>
          <w:lang w:val="uk-UA" w:eastAsia="ru-RU"/>
        </w:rPr>
        <w:lastRenderedPageBreak/>
        <w:t xml:space="preserve">      5.</w:t>
      </w:r>
      <w:r w:rsidRPr="00036D1A">
        <w:rPr>
          <w:rFonts w:ascii="Times New Roman" w:eastAsia="Times New Roman" w:hAnsi="Times New Roman"/>
          <w:sz w:val="28"/>
          <w:szCs w:val="28"/>
          <w:lang w:val="uk-UA"/>
        </w:rPr>
        <w:t xml:space="preserve"> Спеціалісту з земельних питань Зеленодольської міської ради повідомити відділ </w:t>
      </w:r>
      <w:r w:rsidRPr="00036D1A">
        <w:rPr>
          <w:rFonts w:ascii="Times New Roman" w:eastAsia="Times New Roman" w:hAnsi="Times New Roman"/>
          <w:sz w:val="28"/>
          <w:szCs w:val="28"/>
          <w:lang w:val="uk-UA" w:eastAsia="ru-RU"/>
        </w:rPr>
        <w:t>Держгеокадастру в Апостолівському районі</w:t>
      </w:r>
      <w:r w:rsidRPr="00036D1A">
        <w:rPr>
          <w:rFonts w:ascii="Times New Roman" w:eastAsia="Times New Roman" w:hAnsi="Times New Roman"/>
          <w:sz w:val="28"/>
          <w:szCs w:val="28"/>
          <w:lang w:val="uk-UA"/>
        </w:rPr>
        <w:t>, Апостолівське відділення Криворізької  МДПІ про прийняття рішення.</w:t>
      </w:r>
    </w:p>
    <w:p w:rsidR="00036D1A" w:rsidRPr="00036D1A" w:rsidRDefault="00036D1A" w:rsidP="00036D1A">
      <w:pPr>
        <w:spacing w:after="0" w:line="240" w:lineRule="auto"/>
        <w:jc w:val="both"/>
        <w:rPr>
          <w:rFonts w:ascii="Times New Roman" w:eastAsia="Times New Roman" w:hAnsi="Times New Roman"/>
          <w:sz w:val="28"/>
          <w:szCs w:val="28"/>
          <w:lang w:val="uk-UA" w:eastAsia="ru-RU"/>
        </w:rPr>
      </w:pPr>
      <w:r w:rsidRPr="00036D1A">
        <w:rPr>
          <w:rFonts w:ascii="Times New Roman" w:eastAsia="Times New Roman" w:hAnsi="Times New Roman"/>
          <w:sz w:val="28"/>
          <w:szCs w:val="28"/>
          <w:lang w:val="uk-UA"/>
        </w:rPr>
        <w:t xml:space="preserve">      6.</w:t>
      </w:r>
      <w:r w:rsidRPr="00036D1A">
        <w:rPr>
          <w:rFonts w:ascii="Times New Roman" w:eastAsia="Times New Roman" w:hAnsi="Times New Roman"/>
          <w:sz w:val="28"/>
          <w:szCs w:val="28"/>
          <w:lang w:val="uk-UA" w:eastAsia="ru-RU"/>
        </w:rPr>
        <w:t xml:space="preserve">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036D1A" w:rsidRDefault="00036D1A" w:rsidP="00036D1A">
      <w:pPr>
        <w:spacing w:after="0" w:line="240" w:lineRule="auto"/>
        <w:ind w:right="175"/>
        <w:jc w:val="both"/>
        <w:rPr>
          <w:rFonts w:ascii="Times New Roman" w:eastAsia="Times New Roman" w:hAnsi="Times New Roman"/>
          <w:b/>
          <w:sz w:val="28"/>
          <w:szCs w:val="28"/>
          <w:lang w:val="uk-UA" w:eastAsia="ru-RU"/>
        </w:rPr>
      </w:pPr>
      <w:r w:rsidRPr="00036D1A">
        <w:rPr>
          <w:rFonts w:ascii="Times New Roman" w:eastAsia="Times New Roman" w:hAnsi="Times New Roman"/>
          <w:b/>
          <w:color w:val="000000"/>
          <w:sz w:val="28"/>
          <w:szCs w:val="28"/>
          <w:lang w:val="uk-UA" w:eastAsia="ru-RU"/>
        </w:rPr>
        <w:t>В. о. м</w:t>
      </w:r>
      <w:r w:rsidRPr="00036D1A">
        <w:rPr>
          <w:rFonts w:ascii="Times New Roman" w:eastAsia="Times New Roman" w:hAnsi="Times New Roman"/>
          <w:b/>
          <w:sz w:val="28"/>
          <w:szCs w:val="28"/>
          <w:lang w:val="uk-UA" w:eastAsia="ru-RU"/>
        </w:rPr>
        <w:t>іського  голови                                                           О. М. Ярошенко</w:t>
      </w:r>
    </w:p>
    <w:p w:rsidR="00CE72AA" w:rsidRPr="00036D1A" w:rsidRDefault="00CE72AA" w:rsidP="00036D1A">
      <w:pPr>
        <w:spacing w:after="0" w:line="240" w:lineRule="auto"/>
        <w:ind w:right="175"/>
        <w:jc w:val="both"/>
        <w:rPr>
          <w:rFonts w:ascii="Times New Roman" w:eastAsia="Times New Roman" w:hAnsi="Times New Roman"/>
          <w:b/>
          <w:sz w:val="28"/>
          <w:szCs w:val="28"/>
          <w:lang w:val="uk-UA" w:eastAsia="ru-RU"/>
        </w:rPr>
      </w:pPr>
    </w:p>
    <w:p w:rsidR="00CE72AA" w:rsidRPr="00CE72AA" w:rsidRDefault="00CE72AA" w:rsidP="00CE72AA">
      <w:pPr>
        <w:spacing w:after="0" w:line="240" w:lineRule="auto"/>
        <w:rPr>
          <w:rFonts w:ascii="Times New Roman" w:eastAsia="Times New Roman" w:hAnsi="Times New Roman"/>
          <w:sz w:val="24"/>
          <w:szCs w:val="24"/>
          <w:lang w:val="uk-UA" w:eastAsia="ru-RU"/>
        </w:rPr>
      </w:pPr>
      <w:r w:rsidRPr="00CE72AA">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28896"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E72AA" w:rsidRPr="00CE72AA" w:rsidRDefault="00CE72AA" w:rsidP="00CE72AA">
      <w:pPr>
        <w:spacing w:after="0" w:line="240" w:lineRule="auto"/>
        <w:jc w:val="center"/>
        <w:rPr>
          <w:rFonts w:ascii="Times New Roman" w:eastAsia="Times New Roman" w:hAnsi="Times New Roman"/>
          <w:sz w:val="32"/>
          <w:szCs w:val="20"/>
          <w:lang w:val="uk-UA" w:eastAsia="ru-RU"/>
        </w:rPr>
      </w:pPr>
      <w:r w:rsidRPr="00CE72AA">
        <w:rPr>
          <w:rFonts w:ascii="Times New Roman" w:eastAsia="Times New Roman" w:hAnsi="Times New Roman"/>
          <w:sz w:val="32"/>
          <w:szCs w:val="20"/>
          <w:lang w:val="uk-UA" w:eastAsia="ru-RU"/>
        </w:rPr>
        <w:t>У К Р А Ї Н А</w:t>
      </w:r>
    </w:p>
    <w:p w:rsidR="00CE72AA" w:rsidRPr="00CE72AA" w:rsidRDefault="00CE72AA" w:rsidP="00CE72AA">
      <w:pPr>
        <w:spacing w:after="0" w:line="240" w:lineRule="auto"/>
        <w:jc w:val="center"/>
        <w:rPr>
          <w:rFonts w:ascii="Times New Roman" w:eastAsia="Times New Roman" w:hAnsi="Times New Roman"/>
          <w:sz w:val="28"/>
          <w:szCs w:val="20"/>
          <w:lang w:val="uk-UA" w:eastAsia="ru-RU"/>
        </w:rPr>
      </w:pPr>
      <w:r w:rsidRPr="00CE72AA">
        <w:rPr>
          <w:rFonts w:ascii="Times New Roman" w:eastAsia="Times New Roman" w:hAnsi="Times New Roman"/>
          <w:sz w:val="28"/>
          <w:szCs w:val="20"/>
          <w:lang w:val="uk-UA" w:eastAsia="ru-RU"/>
        </w:rPr>
        <w:t>Зеленодольська міська об’єднана територіальна громада</w:t>
      </w:r>
    </w:p>
    <w:p w:rsidR="00CE72AA" w:rsidRPr="00CE72AA" w:rsidRDefault="00CE72AA" w:rsidP="00CE72AA">
      <w:pPr>
        <w:pBdr>
          <w:bottom w:val="single" w:sz="12" w:space="1" w:color="auto"/>
        </w:pBdr>
        <w:spacing w:after="0" w:line="240" w:lineRule="auto"/>
        <w:jc w:val="center"/>
        <w:rPr>
          <w:rFonts w:ascii="Times New Roman" w:eastAsia="Times New Roman" w:hAnsi="Times New Roman"/>
          <w:sz w:val="28"/>
          <w:szCs w:val="24"/>
          <w:lang w:eastAsia="ru-RU"/>
        </w:rPr>
      </w:pPr>
      <w:r w:rsidRPr="00CE72AA">
        <w:rPr>
          <w:rFonts w:ascii="Times New Roman" w:eastAsia="Times New Roman" w:hAnsi="Times New Roman"/>
          <w:sz w:val="28"/>
          <w:szCs w:val="24"/>
          <w:lang w:eastAsia="ru-RU"/>
        </w:rPr>
        <w:t xml:space="preserve">Апостолівського району </w:t>
      </w:r>
      <w:r w:rsidRPr="00CE72AA">
        <w:rPr>
          <w:rFonts w:ascii="Times New Roman" w:eastAsia="Times New Roman" w:hAnsi="Times New Roman"/>
          <w:sz w:val="28"/>
          <w:szCs w:val="24"/>
          <w:lang w:val="uk-UA" w:eastAsia="ru-RU"/>
        </w:rPr>
        <w:t>Дніпропетровської області</w:t>
      </w:r>
    </w:p>
    <w:p w:rsidR="00CE72AA" w:rsidRPr="00CE72AA" w:rsidRDefault="00CE72AA" w:rsidP="00CE72AA">
      <w:pPr>
        <w:spacing w:after="0" w:line="240" w:lineRule="auto"/>
        <w:jc w:val="center"/>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Орган місцевого самоврядування</w:t>
      </w:r>
    </w:p>
    <w:p w:rsidR="00CE72AA" w:rsidRPr="00CE72AA" w:rsidRDefault="00CE72AA" w:rsidP="00CE72A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72AA">
        <w:rPr>
          <w:rFonts w:ascii="Times New Roman" w:eastAsia="Times New Roman" w:hAnsi="Times New Roman" w:cs="Arial"/>
          <w:b/>
          <w:bCs/>
          <w:kern w:val="32"/>
          <w:sz w:val="32"/>
          <w:szCs w:val="32"/>
          <w:lang w:eastAsia="ru-RU"/>
        </w:rPr>
        <w:t>Р І Ш Е Н Н Я</w:t>
      </w:r>
    </w:p>
    <w:p w:rsidR="00CE72AA" w:rsidRPr="00CE72AA" w:rsidRDefault="00CE72AA" w:rsidP="00CE72AA">
      <w:pPr>
        <w:spacing w:after="0" w:line="240" w:lineRule="auto"/>
        <w:jc w:val="center"/>
        <w:rPr>
          <w:rFonts w:ascii="Times New Roman" w:eastAsia="Times New Roman" w:hAnsi="Times New Roman"/>
          <w:b/>
          <w:sz w:val="28"/>
          <w:szCs w:val="24"/>
          <w:lang w:val="uk-UA" w:eastAsia="ru-RU"/>
        </w:rPr>
      </w:pPr>
      <w:r w:rsidRPr="00CE72AA">
        <w:rPr>
          <w:rFonts w:ascii="Times New Roman" w:eastAsia="Times New Roman" w:hAnsi="Times New Roman"/>
          <w:b/>
          <w:sz w:val="28"/>
          <w:szCs w:val="24"/>
          <w:lang w:val="uk-UA" w:eastAsia="ru-RU"/>
        </w:rPr>
        <w:t xml:space="preserve">    </w:t>
      </w:r>
      <w:r w:rsidRPr="00CE72AA">
        <w:rPr>
          <w:rFonts w:ascii="Times New Roman" w:eastAsia="Times New Roman" w:hAnsi="Times New Roman"/>
          <w:b/>
          <w:sz w:val="28"/>
          <w:szCs w:val="24"/>
          <w:lang w:eastAsia="ru-RU"/>
        </w:rPr>
        <w:t xml:space="preserve">Зеленодольської </w:t>
      </w:r>
      <w:r w:rsidRPr="00CE72AA">
        <w:rPr>
          <w:rFonts w:ascii="Times New Roman" w:eastAsia="Times New Roman" w:hAnsi="Times New Roman"/>
          <w:b/>
          <w:sz w:val="28"/>
          <w:szCs w:val="24"/>
          <w:lang w:val="uk-UA" w:eastAsia="ru-RU"/>
        </w:rPr>
        <w:t>міської</w:t>
      </w:r>
      <w:r w:rsidRPr="00CE72AA">
        <w:rPr>
          <w:rFonts w:ascii="Times New Roman" w:eastAsia="Times New Roman" w:hAnsi="Times New Roman"/>
          <w:b/>
          <w:sz w:val="28"/>
          <w:szCs w:val="24"/>
          <w:lang w:eastAsia="ru-RU"/>
        </w:rPr>
        <w:t xml:space="preserve"> ради</w:t>
      </w:r>
    </w:p>
    <w:p w:rsidR="00CE72AA" w:rsidRPr="00CE72AA" w:rsidRDefault="00CE72AA" w:rsidP="00CE72AA">
      <w:pPr>
        <w:spacing w:after="0" w:line="240" w:lineRule="auto"/>
        <w:jc w:val="center"/>
        <w:rPr>
          <w:rFonts w:ascii="Times New Roman" w:eastAsia="Times New Roman" w:hAnsi="Times New Roman"/>
          <w:b/>
          <w:sz w:val="28"/>
          <w:szCs w:val="24"/>
          <w:lang w:val="uk-UA" w:eastAsia="ru-RU"/>
        </w:rPr>
      </w:pPr>
      <w:r w:rsidRPr="00CE72AA">
        <w:rPr>
          <w:rFonts w:ascii="Times New Roman" w:eastAsia="Times New Roman" w:hAnsi="Times New Roman"/>
          <w:b/>
          <w:sz w:val="28"/>
          <w:szCs w:val="24"/>
          <w:lang w:val="uk-UA" w:eastAsia="ru-RU"/>
        </w:rPr>
        <w:t xml:space="preserve">56 сесії </w:t>
      </w:r>
      <w:r w:rsidRPr="00CE72AA">
        <w:rPr>
          <w:rFonts w:ascii="Times New Roman" w:eastAsia="Times New Roman" w:hAnsi="Times New Roman"/>
          <w:b/>
          <w:sz w:val="28"/>
          <w:szCs w:val="24"/>
          <w:lang w:val="en-US" w:eastAsia="ru-RU"/>
        </w:rPr>
        <w:t>VII</w:t>
      </w:r>
      <w:r w:rsidRPr="00CE72AA">
        <w:rPr>
          <w:rFonts w:ascii="Times New Roman" w:eastAsia="Times New Roman" w:hAnsi="Times New Roman"/>
          <w:b/>
          <w:sz w:val="28"/>
          <w:szCs w:val="24"/>
          <w:lang w:val="uk-UA" w:eastAsia="ru-RU"/>
        </w:rPr>
        <w:t xml:space="preserve"> скликання </w:t>
      </w:r>
    </w:p>
    <w:p w:rsidR="00CE72AA" w:rsidRPr="00CE72AA" w:rsidRDefault="00CE72AA" w:rsidP="00CE72AA">
      <w:pPr>
        <w:autoSpaceDE w:val="0"/>
        <w:autoSpaceDN w:val="0"/>
        <w:spacing w:after="0" w:line="240" w:lineRule="auto"/>
        <w:jc w:val="both"/>
        <w:rPr>
          <w:rFonts w:ascii="Times New Roman" w:eastAsia="Times New Roman" w:hAnsi="Times New Roman"/>
          <w:b/>
          <w:sz w:val="24"/>
          <w:szCs w:val="24"/>
          <w:lang w:val="uk-UA" w:eastAsia="ru-RU"/>
        </w:rPr>
      </w:pPr>
    </w:p>
    <w:p w:rsidR="00CE72AA" w:rsidRPr="00CE72AA" w:rsidRDefault="00CE72AA" w:rsidP="00CE72AA">
      <w:pPr>
        <w:autoSpaceDE w:val="0"/>
        <w:autoSpaceDN w:val="0"/>
        <w:spacing w:after="0" w:line="240" w:lineRule="auto"/>
        <w:ind w:firstLine="708"/>
        <w:jc w:val="both"/>
        <w:rPr>
          <w:rFonts w:ascii="Times New Roman" w:eastAsia="Times New Roman" w:hAnsi="Times New Roman"/>
          <w:b/>
          <w:sz w:val="24"/>
          <w:szCs w:val="24"/>
          <w:lang w:val="uk-UA" w:eastAsia="ru-RU"/>
        </w:rPr>
      </w:pPr>
    </w:p>
    <w:p w:rsidR="00CE72AA" w:rsidRPr="00CE72AA" w:rsidRDefault="00CE72AA" w:rsidP="00CE72A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CE72AA">
        <w:rPr>
          <w:rFonts w:ascii="Times New Roman" w:eastAsia="Times New Roman" w:hAnsi="Times New Roman"/>
          <w:b/>
          <w:color w:val="000000"/>
          <w:sz w:val="28"/>
          <w:szCs w:val="28"/>
          <w:lang w:val="uk-UA" w:eastAsia="ru-RU"/>
        </w:rPr>
        <w:t>25 лютого  2019 року                                                                   №989</w:t>
      </w:r>
    </w:p>
    <w:p w:rsidR="00CE72AA" w:rsidRPr="00CE72AA" w:rsidRDefault="00CE72AA" w:rsidP="004403D8">
      <w:pPr>
        <w:autoSpaceDE w:val="0"/>
        <w:autoSpaceDN w:val="0"/>
        <w:spacing w:after="0" w:line="240" w:lineRule="auto"/>
        <w:jc w:val="both"/>
        <w:rPr>
          <w:rFonts w:ascii="Times New Roman" w:eastAsia="Times New Roman" w:hAnsi="Times New Roman"/>
          <w:b/>
          <w:color w:val="000000"/>
          <w:sz w:val="28"/>
          <w:szCs w:val="28"/>
          <w:lang w:val="uk-UA" w:eastAsia="ru-RU"/>
        </w:rPr>
      </w:pPr>
    </w:p>
    <w:p w:rsidR="00CE72AA" w:rsidRPr="00CE72AA" w:rsidRDefault="00CE72AA" w:rsidP="00CE72AA">
      <w:pPr>
        <w:spacing w:after="0" w:line="240" w:lineRule="auto"/>
        <w:jc w:val="both"/>
        <w:rPr>
          <w:rFonts w:ascii="Times New Roman" w:eastAsia="Times New Roman" w:hAnsi="Times New Roman"/>
          <w:b/>
          <w:i/>
          <w:color w:val="000000"/>
          <w:sz w:val="28"/>
          <w:szCs w:val="28"/>
          <w:lang w:val="uk-UA" w:eastAsia="ru-RU"/>
        </w:rPr>
      </w:pPr>
      <w:r w:rsidRPr="00CE72AA">
        <w:rPr>
          <w:rFonts w:ascii="Times New Roman" w:eastAsia="Times New Roman" w:hAnsi="Times New Roman"/>
          <w:b/>
          <w:i/>
          <w:color w:val="000000"/>
          <w:sz w:val="28"/>
          <w:szCs w:val="28"/>
          <w:lang w:val="uk-UA" w:eastAsia="ru-RU"/>
        </w:rPr>
        <w:t>Про продовження терміну дії рішення</w:t>
      </w:r>
    </w:p>
    <w:p w:rsidR="00CE72AA" w:rsidRPr="00CE72AA" w:rsidRDefault="00CE72AA" w:rsidP="00CE72AA">
      <w:pPr>
        <w:spacing w:after="0" w:line="240" w:lineRule="auto"/>
        <w:jc w:val="both"/>
        <w:rPr>
          <w:rFonts w:ascii="Times New Roman" w:eastAsia="Times New Roman" w:hAnsi="Times New Roman"/>
          <w:b/>
          <w:i/>
          <w:color w:val="000000"/>
          <w:sz w:val="28"/>
          <w:szCs w:val="28"/>
          <w:lang w:val="uk-UA" w:eastAsia="ru-RU"/>
        </w:rPr>
      </w:pPr>
    </w:p>
    <w:p w:rsidR="00CE72AA" w:rsidRPr="00CE72AA" w:rsidRDefault="00CE72AA" w:rsidP="00CE72AA">
      <w:pPr>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color w:val="000000"/>
          <w:sz w:val="28"/>
          <w:szCs w:val="28"/>
          <w:lang w:val="uk-UA" w:eastAsia="ru-RU"/>
        </w:rPr>
        <w:t xml:space="preserve">           Розглянувши заяву фізичної особи</w:t>
      </w:r>
      <w:r w:rsidR="00596EEB">
        <w:rPr>
          <w:rFonts w:ascii="Times New Roman" w:eastAsia="Times New Roman" w:hAnsi="Times New Roman"/>
          <w:color w:val="000000"/>
          <w:sz w:val="28"/>
          <w:szCs w:val="28"/>
          <w:lang w:val="uk-UA" w:eastAsia="ru-RU"/>
        </w:rPr>
        <w:t xml:space="preserve"> (персональні дані)</w:t>
      </w:r>
      <w:r w:rsidRPr="00CE72AA">
        <w:rPr>
          <w:rFonts w:ascii="Times New Roman" w:eastAsia="Times New Roman" w:hAnsi="Times New Roman"/>
          <w:color w:val="000000"/>
          <w:sz w:val="28"/>
          <w:szCs w:val="28"/>
          <w:lang w:val="uk-UA" w:eastAsia="ru-RU"/>
        </w:rPr>
        <w:t xml:space="preserve">, </w:t>
      </w:r>
      <w:r w:rsidRPr="00CE72AA">
        <w:rPr>
          <w:rFonts w:ascii="Times New Roman" w:eastAsia="Times New Roman" w:hAnsi="Times New Roman"/>
          <w:sz w:val="28"/>
          <w:szCs w:val="28"/>
          <w:lang w:val="uk-UA" w:eastAsia="ru-RU"/>
        </w:rPr>
        <w:t>керуючись ч.1, 2 ст.6 та пунктом 34 частини 1 статті 26 Закону України “Про місцеве самоврядування  в Україні”,  статтями 12, 123, 134 Земельного Кодексу України, ст.50 Закону України «Про землеустрій», Зеленодольська міська рада</w:t>
      </w:r>
    </w:p>
    <w:p w:rsidR="00CE72AA" w:rsidRPr="00CE72AA" w:rsidRDefault="00CE72AA" w:rsidP="00CE72AA">
      <w:pPr>
        <w:spacing w:after="0" w:line="240" w:lineRule="auto"/>
        <w:jc w:val="both"/>
        <w:rPr>
          <w:rFonts w:ascii="Times New Roman" w:eastAsia="Times New Roman" w:hAnsi="Times New Roman"/>
          <w:b/>
          <w:color w:val="000000"/>
          <w:sz w:val="28"/>
          <w:szCs w:val="28"/>
          <w:lang w:val="uk-UA" w:eastAsia="ru-RU"/>
        </w:rPr>
      </w:pPr>
      <w:r w:rsidRPr="00CE72AA">
        <w:rPr>
          <w:rFonts w:ascii="Times New Roman" w:eastAsia="Times New Roman" w:hAnsi="Times New Roman"/>
          <w:color w:val="000000"/>
          <w:sz w:val="28"/>
          <w:szCs w:val="28"/>
          <w:lang w:val="uk-UA" w:eastAsia="ru-RU"/>
        </w:rPr>
        <w:t xml:space="preserve">                                             </w:t>
      </w:r>
      <w:r w:rsidRPr="00CE72AA">
        <w:rPr>
          <w:rFonts w:ascii="Times New Roman" w:eastAsia="Times New Roman" w:hAnsi="Times New Roman"/>
          <w:b/>
          <w:color w:val="000000"/>
          <w:sz w:val="28"/>
          <w:szCs w:val="28"/>
          <w:lang w:val="uk-UA" w:eastAsia="ru-RU"/>
        </w:rPr>
        <w:t>ВИРІШИЛА:</w:t>
      </w:r>
    </w:p>
    <w:p w:rsidR="00CE72AA" w:rsidRPr="00CE72AA" w:rsidRDefault="00CE72AA" w:rsidP="00CE72AA">
      <w:pPr>
        <w:autoSpaceDE w:val="0"/>
        <w:autoSpaceDN w:val="0"/>
        <w:spacing w:after="0" w:line="240" w:lineRule="auto"/>
        <w:jc w:val="both"/>
        <w:rPr>
          <w:rFonts w:ascii="Times New Roman" w:eastAsia="Times New Roman" w:hAnsi="Times New Roman"/>
          <w:b/>
          <w:i/>
          <w:color w:val="000000"/>
          <w:sz w:val="28"/>
          <w:szCs w:val="28"/>
          <w:lang w:val="uk-UA" w:eastAsia="ru-RU"/>
        </w:rPr>
      </w:pPr>
      <w:r w:rsidRPr="00CE72AA">
        <w:rPr>
          <w:rFonts w:ascii="Times New Roman" w:eastAsia="Times New Roman" w:hAnsi="Times New Roman"/>
          <w:color w:val="000000"/>
          <w:sz w:val="28"/>
          <w:szCs w:val="28"/>
          <w:lang w:val="uk-UA" w:eastAsia="ru-RU"/>
        </w:rPr>
        <w:t xml:space="preserve">           1. Продовжити термін дії рішення  №609/2 від 24листопада  2017 року «Про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 на 1рік, що обліковується  з моменту винесення даного рішення від 25 лютого 2018 року .</w:t>
      </w:r>
    </w:p>
    <w:p w:rsidR="00CE72AA" w:rsidRPr="00CE72AA" w:rsidRDefault="00CE72AA" w:rsidP="00CE72AA">
      <w:pPr>
        <w:spacing w:after="0" w:line="240" w:lineRule="auto"/>
        <w:ind w:right="175" w:firstLine="708"/>
        <w:jc w:val="both"/>
        <w:rPr>
          <w:rFonts w:ascii="Times New Roman" w:eastAsia="Times New Roman" w:hAnsi="Times New Roman"/>
          <w:sz w:val="28"/>
          <w:szCs w:val="28"/>
          <w:lang w:val="uk-UA" w:eastAsia="ru-RU"/>
        </w:rPr>
      </w:pPr>
      <w:r w:rsidRPr="00CE72AA">
        <w:rPr>
          <w:rFonts w:ascii="Times New Roman" w:eastAsia="Times New Roman" w:hAnsi="Times New Roman"/>
          <w:color w:val="000000"/>
          <w:sz w:val="28"/>
          <w:szCs w:val="28"/>
          <w:lang w:val="uk-UA" w:eastAsia="ru-RU"/>
        </w:rPr>
        <w:t>2.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E72AA" w:rsidRDefault="00CE72AA" w:rsidP="00CE72AA">
      <w:pPr>
        <w:spacing w:after="0" w:line="240" w:lineRule="auto"/>
        <w:ind w:right="175"/>
        <w:jc w:val="both"/>
        <w:rPr>
          <w:rFonts w:ascii="Times New Roman" w:eastAsia="Times New Roman" w:hAnsi="Times New Roman"/>
          <w:b/>
          <w:sz w:val="28"/>
          <w:szCs w:val="28"/>
          <w:lang w:val="uk-UA" w:eastAsia="ru-RU"/>
        </w:rPr>
      </w:pPr>
      <w:r w:rsidRPr="00CE72AA">
        <w:rPr>
          <w:rFonts w:ascii="Times New Roman" w:eastAsia="Times New Roman" w:hAnsi="Times New Roman"/>
          <w:b/>
          <w:color w:val="000000"/>
          <w:sz w:val="28"/>
          <w:szCs w:val="28"/>
          <w:lang w:val="uk-UA" w:eastAsia="ru-RU"/>
        </w:rPr>
        <w:t>В. о. м</w:t>
      </w:r>
      <w:r w:rsidRPr="00CE72AA">
        <w:rPr>
          <w:rFonts w:ascii="Times New Roman" w:eastAsia="Times New Roman" w:hAnsi="Times New Roman"/>
          <w:b/>
          <w:sz w:val="28"/>
          <w:szCs w:val="28"/>
          <w:lang w:val="uk-UA" w:eastAsia="ru-RU"/>
        </w:rPr>
        <w:t>іського  голови                                                           О. М. Ярошенко</w:t>
      </w:r>
    </w:p>
    <w:p w:rsidR="00CE72AA" w:rsidRDefault="00CE72AA" w:rsidP="00CE72AA">
      <w:pPr>
        <w:spacing w:after="0" w:line="240" w:lineRule="auto"/>
        <w:ind w:right="175"/>
        <w:jc w:val="both"/>
        <w:rPr>
          <w:rFonts w:ascii="Times New Roman" w:eastAsia="Times New Roman" w:hAnsi="Times New Roman"/>
          <w:b/>
          <w:sz w:val="28"/>
          <w:szCs w:val="28"/>
          <w:lang w:val="uk-UA" w:eastAsia="ru-RU"/>
        </w:rPr>
      </w:pPr>
    </w:p>
    <w:p w:rsidR="00CE72AA" w:rsidRPr="00CE72AA" w:rsidRDefault="00CE72AA" w:rsidP="00CE72AA">
      <w:pPr>
        <w:spacing w:after="0" w:line="240" w:lineRule="auto"/>
        <w:rPr>
          <w:rFonts w:ascii="Times New Roman" w:eastAsia="Times New Roman" w:hAnsi="Times New Roman"/>
          <w:sz w:val="24"/>
          <w:szCs w:val="24"/>
          <w:lang w:val="uk-UA" w:eastAsia="ru-RU"/>
        </w:rPr>
      </w:pPr>
      <w:r w:rsidRPr="00CE72AA">
        <w:rPr>
          <w:rFonts w:ascii="Times New Roman" w:eastAsia="Times New Roman" w:hAnsi="Times New Roman"/>
          <w:sz w:val="24"/>
          <w:szCs w:val="24"/>
          <w:lang w:eastAsia="ru-RU"/>
        </w:rPr>
        <w:lastRenderedPageBreak/>
        <w:t xml:space="preserve">                                          </w:t>
      </w:r>
      <w:r>
        <w:rPr>
          <w:rFonts w:ascii="Times New Roman" w:eastAsia="Times New Roman" w:hAnsi="Times New Roman"/>
          <w:noProof/>
          <w:sz w:val="24"/>
          <w:szCs w:val="24"/>
          <w:lang w:eastAsia="ru-RU"/>
        </w:rPr>
        <w:drawing>
          <wp:anchor distT="0" distB="0" distL="114300" distR="114300" simplePos="0" relativeHeight="25173094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E72AA" w:rsidRPr="00CE72AA" w:rsidRDefault="00CE72AA" w:rsidP="00CE72AA">
      <w:pPr>
        <w:spacing w:after="0" w:line="240" w:lineRule="auto"/>
        <w:jc w:val="center"/>
        <w:rPr>
          <w:rFonts w:ascii="Times New Roman" w:eastAsia="Times New Roman" w:hAnsi="Times New Roman"/>
          <w:sz w:val="32"/>
          <w:szCs w:val="20"/>
          <w:lang w:val="uk-UA" w:eastAsia="ru-RU"/>
        </w:rPr>
      </w:pPr>
      <w:r w:rsidRPr="00CE72AA">
        <w:rPr>
          <w:rFonts w:ascii="Times New Roman" w:eastAsia="Times New Roman" w:hAnsi="Times New Roman"/>
          <w:sz w:val="32"/>
          <w:szCs w:val="20"/>
          <w:lang w:val="uk-UA" w:eastAsia="ru-RU"/>
        </w:rPr>
        <w:t>У К Р А Ї Н А</w:t>
      </w:r>
    </w:p>
    <w:p w:rsidR="00CE72AA" w:rsidRPr="00CE72AA" w:rsidRDefault="00CE72AA" w:rsidP="00CE72AA">
      <w:pPr>
        <w:spacing w:after="0" w:line="240" w:lineRule="auto"/>
        <w:jc w:val="center"/>
        <w:rPr>
          <w:rFonts w:ascii="Times New Roman" w:eastAsia="Times New Roman" w:hAnsi="Times New Roman"/>
          <w:sz w:val="28"/>
          <w:szCs w:val="20"/>
          <w:lang w:val="uk-UA" w:eastAsia="ru-RU"/>
        </w:rPr>
      </w:pPr>
      <w:r w:rsidRPr="00CE72AA">
        <w:rPr>
          <w:rFonts w:ascii="Times New Roman" w:eastAsia="Times New Roman" w:hAnsi="Times New Roman"/>
          <w:sz w:val="28"/>
          <w:szCs w:val="20"/>
          <w:lang w:val="uk-UA" w:eastAsia="ru-RU"/>
        </w:rPr>
        <w:t>Зеленодольська міська об’єднана територіальна громада</w:t>
      </w:r>
    </w:p>
    <w:p w:rsidR="00CE72AA" w:rsidRPr="00CE72AA" w:rsidRDefault="00CE72AA" w:rsidP="00CE72AA">
      <w:pPr>
        <w:pBdr>
          <w:bottom w:val="single" w:sz="12" w:space="1" w:color="auto"/>
        </w:pBdr>
        <w:spacing w:after="0" w:line="240" w:lineRule="auto"/>
        <w:jc w:val="center"/>
        <w:rPr>
          <w:rFonts w:ascii="Times New Roman" w:eastAsia="Times New Roman" w:hAnsi="Times New Roman"/>
          <w:sz w:val="28"/>
          <w:szCs w:val="24"/>
          <w:lang w:eastAsia="ru-RU"/>
        </w:rPr>
      </w:pPr>
      <w:r w:rsidRPr="00CE72AA">
        <w:rPr>
          <w:rFonts w:ascii="Times New Roman" w:eastAsia="Times New Roman" w:hAnsi="Times New Roman"/>
          <w:sz w:val="28"/>
          <w:szCs w:val="24"/>
          <w:lang w:eastAsia="ru-RU"/>
        </w:rPr>
        <w:t xml:space="preserve">Апостолівського району </w:t>
      </w:r>
      <w:r w:rsidRPr="00CE72AA">
        <w:rPr>
          <w:rFonts w:ascii="Times New Roman" w:eastAsia="Times New Roman" w:hAnsi="Times New Roman"/>
          <w:sz w:val="28"/>
          <w:szCs w:val="24"/>
          <w:lang w:val="uk-UA" w:eastAsia="ru-RU"/>
        </w:rPr>
        <w:t>Дніпропетровської області</w:t>
      </w:r>
    </w:p>
    <w:p w:rsidR="00CE72AA" w:rsidRPr="00CE72AA" w:rsidRDefault="00CE72AA" w:rsidP="00CE72AA">
      <w:pPr>
        <w:spacing w:after="0" w:line="240" w:lineRule="auto"/>
        <w:jc w:val="center"/>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Орган місцевого самоврядування</w:t>
      </w:r>
    </w:p>
    <w:p w:rsidR="00CE72AA" w:rsidRPr="00CE72AA" w:rsidRDefault="00CE72AA" w:rsidP="00CE72A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72AA">
        <w:rPr>
          <w:rFonts w:ascii="Times New Roman" w:eastAsia="Times New Roman" w:hAnsi="Times New Roman" w:cs="Arial"/>
          <w:b/>
          <w:bCs/>
          <w:kern w:val="32"/>
          <w:sz w:val="32"/>
          <w:szCs w:val="32"/>
          <w:lang w:eastAsia="ru-RU"/>
        </w:rPr>
        <w:t>Р І Ш Е Н Н Я</w:t>
      </w:r>
    </w:p>
    <w:p w:rsidR="00CE72AA" w:rsidRPr="00CE72AA" w:rsidRDefault="00CE72AA" w:rsidP="00CE72AA">
      <w:pPr>
        <w:spacing w:after="0" w:line="240" w:lineRule="auto"/>
        <w:jc w:val="center"/>
        <w:rPr>
          <w:rFonts w:ascii="Times New Roman" w:eastAsia="Times New Roman" w:hAnsi="Times New Roman"/>
          <w:b/>
          <w:sz w:val="28"/>
          <w:szCs w:val="24"/>
          <w:lang w:val="uk-UA" w:eastAsia="ru-RU"/>
        </w:rPr>
      </w:pPr>
      <w:r w:rsidRPr="00CE72AA">
        <w:rPr>
          <w:rFonts w:ascii="Times New Roman" w:eastAsia="Times New Roman" w:hAnsi="Times New Roman"/>
          <w:b/>
          <w:sz w:val="28"/>
          <w:szCs w:val="24"/>
          <w:lang w:val="uk-UA" w:eastAsia="ru-RU"/>
        </w:rPr>
        <w:t xml:space="preserve">    </w:t>
      </w:r>
      <w:r w:rsidRPr="00CE72AA">
        <w:rPr>
          <w:rFonts w:ascii="Times New Roman" w:eastAsia="Times New Roman" w:hAnsi="Times New Roman"/>
          <w:b/>
          <w:sz w:val="28"/>
          <w:szCs w:val="24"/>
          <w:lang w:eastAsia="ru-RU"/>
        </w:rPr>
        <w:t xml:space="preserve">Зеленодольської </w:t>
      </w:r>
      <w:r w:rsidRPr="00CE72AA">
        <w:rPr>
          <w:rFonts w:ascii="Times New Roman" w:eastAsia="Times New Roman" w:hAnsi="Times New Roman"/>
          <w:b/>
          <w:sz w:val="28"/>
          <w:szCs w:val="24"/>
          <w:lang w:val="uk-UA" w:eastAsia="ru-RU"/>
        </w:rPr>
        <w:t>міської</w:t>
      </w:r>
      <w:r w:rsidRPr="00CE72AA">
        <w:rPr>
          <w:rFonts w:ascii="Times New Roman" w:eastAsia="Times New Roman" w:hAnsi="Times New Roman"/>
          <w:b/>
          <w:sz w:val="28"/>
          <w:szCs w:val="24"/>
          <w:lang w:eastAsia="ru-RU"/>
        </w:rPr>
        <w:t xml:space="preserve"> ради</w:t>
      </w:r>
    </w:p>
    <w:p w:rsidR="00CE72AA" w:rsidRPr="00CE72AA" w:rsidRDefault="00CE72AA" w:rsidP="00CE72AA">
      <w:pPr>
        <w:spacing w:after="0" w:line="240" w:lineRule="auto"/>
        <w:jc w:val="center"/>
        <w:rPr>
          <w:rFonts w:ascii="Times New Roman" w:eastAsia="Times New Roman" w:hAnsi="Times New Roman"/>
          <w:b/>
          <w:sz w:val="28"/>
          <w:szCs w:val="24"/>
          <w:lang w:val="uk-UA" w:eastAsia="ru-RU"/>
        </w:rPr>
      </w:pPr>
      <w:r w:rsidRPr="00CE72AA">
        <w:rPr>
          <w:rFonts w:ascii="Times New Roman" w:eastAsia="Times New Roman" w:hAnsi="Times New Roman"/>
          <w:b/>
          <w:sz w:val="28"/>
          <w:szCs w:val="24"/>
          <w:lang w:val="uk-UA" w:eastAsia="ru-RU"/>
        </w:rPr>
        <w:t xml:space="preserve">56 сесії </w:t>
      </w:r>
      <w:r w:rsidRPr="00CE72AA">
        <w:rPr>
          <w:rFonts w:ascii="Times New Roman" w:eastAsia="Times New Roman" w:hAnsi="Times New Roman"/>
          <w:b/>
          <w:sz w:val="28"/>
          <w:szCs w:val="24"/>
          <w:lang w:val="en-US" w:eastAsia="ru-RU"/>
        </w:rPr>
        <w:t>VII</w:t>
      </w:r>
      <w:r w:rsidRPr="00CE72AA">
        <w:rPr>
          <w:rFonts w:ascii="Times New Roman" w:eastAsia="Times New Roman" w:hAnsi="Times New Roman"/>
          <w:b/>
          <w:sz w:val="28"/>
          <w:szCs w:val="24"/>
          <w:lang w:val="uk-UA" w:eastAsia="ru-RU"/>
        </w:rPr>
        <w:t xml:space="preserve"> скликання </w:t>
      </w:r>
    </w:p>
    <w:p w:rsidR="00CE72AA" w:rsidRPr="00CE72AA" w:rsidRDefault="00CE72AA" w:rsidP="00CE72AA">
      <w:pPr>
        <w:autoSpaceDE w:val="0"/>
        <w:autoSpaceDN w:val="0"/>
        <w:spacing w:after="0" w:line="240" w:lineRule="auto"/>
        <w:jc w:val="both"/>
        <w:rPr>
          <w:rFonts w:ascii="Times New Roman" w:eastAsia="Times New Roman" w:hAnsi="Times New Roman"/>
          <w:b/>
          <w:sz w:val="24"/>
          <w:szCs w:val="24"/>
          <w:lang w:val="uk-UA" w:eastAsia="ru-RU"/>
        </w:rPr>
      </w:pPr>
    </w:p>
    <w:p w:rsidR="00CE72AA" w:rsidRPr="00CE72AA" w:rsidRDefault="00CE72AA" w:rsidP="00CE72AA">
      <w:pPr>
        <w:autoSpaceDE w:val="0"/>
        <w:autoSpaceDN w:val="0"/>
        <w:spacing w:after="0" w:line="240" w:lineRule="auto"/>
        <w:ind w:firstLine="708"/>
        <w:jc w:val="both"/>
        <w:rPr>
          <w:rFonts w:ascii="Times New Roman" w:eastAsia="Times New Roman" w:hAnsi="Times New Roman"/>
          <w:b/>
          <w:sz w:val="24"/>
          <w:szCs w:val="24"/>
          <w:lang w:val="uk-UA" w:eastAsia="ru-RU"/>
        </w:rPr>
      </w:pPr>
    </w:p>
    <w:p w:rsidR="00CE72AA" w:rsidRPr="00CE72AA" w:rsidRDefault="00CE72AA" w:rsidP="00CE72AA">
      <w:pPr>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CE72AA">
        <w:rPr>
          <w:rFonts w:ascii="Times New Roman" w:eastAsia="Times New Roman" w:hAnsi="Times New Roman"/>
          <w:b/>
          <w:color w:val="000000"/>
          <w:sz w:val="28"/>
          <w:szCs w:val="28"/>
          <w:lang w:val="uk-UA" w:eastAsia="ru-RU"/>
        </w:rPr>
        <w:t>25 лютого  2019 року                                                                   №990</w:t>
      </w:r>
    </w:p>
    <w:p w:rsidR="00CE72AA" w:rsidRPr="00CE72AA" w:rsidRDefault="00CE72AA" w:rsidP="004403D8">
      <w:pPr>
        <w:autoSpaceDE w:val="0"/>
        <w:autoSpaceDN w:val="0"/>
        <w:spacing w:after="0" w:line="240" w:lineRule="auto"/>
        <w:jc w:val="both"/>
        <w:rPr>
          <w:rFonts w:ascii="Times New Roman" w:eastAsia="Times New Roman" w:hAnsi="Times New Roman"/>
          <w:b/>
          <w:color w:val="000000"/>
          <w:sz w:val="28"/>
          <w:szCs w:val="28"/>
          <w:lang w:val="uk-UA" w:eastAsia="ru-RU"/>
        </w:rPr>
      </w:pPr>
    </w:p>
    <w:p w:rsidR="00CE72AA" w:rsidRPr="00CE72AA" w:rsidRDefault="00CE72AA" w:rsidP="00CE72AA">
      <w:pPr>
        <w:autoSpaceDE w:val="0"/>
        <w:autoSpaceDN w:val="0"/>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b/>
          <w:i/>
          <w:sz w:val="28"/>
          <w:szCs w:val="28"/>
          <w:lang w:val="uk-UA" w:eastAsia="ru-RU"/>
        </w:rPr>
        <w:t>Про внесення змін в рішення Зеленодольської міської ради №728 від 25 квітня 2018 року «Про погодження проекту землеустрою щодо встановлення (зміни) меж населеного пункту міста Зеленодольська Апостолівського району Дніпропетровської області»</w:t>
      </w:r>
    </w:p>
    <w:p w:rsidR="00CE72AA" w:rsidRPr="00CE72AA" w:rsidRDefault="00CE72AA" w:rsidP="00CE72AA">
      <w:pPr>
        <w:autoSpaceDE w:val="0"/>
        <w:autoSpaceDN w:val="0"/>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Розглянувши 2-й варіант проекту землеустрою щодо встановлення (зміни) меж населеного пункту міста Зеленодольська Апостолівського району Дніпропетровської області, розроблений ТОВ «Крікон-ГЕО», керуючись пунктом 34 частини 1 статті 26 Закону України “Про місцеве самоврядування  в Україні”,  ст. ,12,173,175,186,186-1 Земельного Кодексу України, ст.46 ЗУ «Про землеустрій» Зеленодольська міська рада</w:t>
      </w:r>
    </w:p>
    <w:p w:rsidR="00CE72AA" w:rsidRPr="00CE72AA" w:rsidRDefault="00CE72AA" w:rsidP="00CE72AA">
      <w:pPr>
        <w:autoSpaceDE w:val="0"/>
        <w:autoSpaceDN w:val="0"/>
        <w:spacing w:after="0" w:line="240" w:lineRule="auto"/>
        <w:jc w:val="both"/>
        <w:rPr>
          <w:rFonts w:ascii="Times New Roman" w:eastAsia="Times New Roman" w:hAnsi="Times New Roman"/>
          <w:b/>
          <w:sz w:val="28"/>
          <w:szCs w:val="28"/>
          <w:lang w:val="uk-UA" w:eastAsia="ru-RU"/>
        </w:rPr>
      </w:pPr>
      <w:r w:rsidRPr="00CE72AA">
        <w:rPr>
          <w:rFonts w:ascii="Times New Roman" w:eastAsia="Times New Roman" w:hAnsi="Times New Roman"/>
          <w:b/>
          <w:sz w:val="28"/>
          <w:szCs w:val="28"/>
          <w:lang w:val="uk-UA" w:eastAsia="ru-RU"/>
        </w:rPr>
        <w:t xml:space="preserve">                                                ВИРІШИЛА</w:t>
      </w:r>
    </w:p>
    <w:p w:rsidR="00CE72AA" w:rsidRPr="00CE72AA" w:rsidRDefault="00CE72AA" w:rsidP="00CE72AA">
      <w:pPr>
        <w:autoSpaceDE w:val="0"/>
        <w:autoSpaceDN w:val="0"/>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1.Внести зміни в рішення Зеленодольської міської ради №728 від 25 квітня 2018 року «Про погодження проекту землеустрою щодо встановлення (зміни) меж населеного пункту міста Зеленодольська Апостолівського району Дніпропетровської області», а саме змінити площу населеного пункту з 1377,0314 га на площу  1347,5369 га.</w:t>
      </w:r>
    </w:p>
    <w:p w:rsidR="00CE72AA" w:rsidRPr="00CE72AA" w:rsidRDefault="00CE72AA" w:rsidP="00CE72AA">
      <w:pPr>
        <w:autoSpaceDE w:val="0"/>
        <w:autoSpaceDN w:val="0"/>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 xml:space="preserve">    2. Контроль за виконанням рішення покласти на комісію з питань </w:t>
      </w:r>
    </w:p>
    <w:p w:rsidR="00CE72AA" w:rsidRPr="00CE72AA" w:rsidRDefault="00CE72AA" w:rsidP="00596EEB">
      <w:pPr>
        <w:autoSpaceDE w:val="0"/>
        <w:autoSpaceDN w:val="0"/>
        <w:spacing w:after="0" w:line="240" w:lineRule="auto"/>
        <w:jc w:val="both"/>
        <w:rPr>
          <w:rFonts w:ascii="Times New Roman" w:eastAsia="Times New Roman" w:hAnsi="Times New Roman"/>
          <w:sz w:val="28"/>
          <w:szCs w:val="28"/>
          <w:lang w:val="uk-UA" w:eastAsia="ru-RU"/>
        </w:rPr>
      </w:pPr>
      <w:r w:rsidRPr="00CE72AA">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CE72AA" w:rsidRPr="00CE72AA" w:rsidRDefault="00CE72AA" w:rsidP="00CE72AA">
      <w:pPr>
        <w:spacing w:after="0" w:line="240" w:lineRule="auto"/>
        <w:ind w:right="175"/>
        <w:jc w:val="both"/>
        <w:rPr>
          <w:rFonts w:ascii="Times New Roman" w:eastAsia="Times New Roman" w:hAnsi="Times New Roman"/>
          <w:b/>
          <w:sz w:val="28"/>
          <w:szCs w:val="28"/>
          <w:lang w:val="uk-UA" w:eastAsia="ru-RU"/>
        </w:rPr>
      </w:pPr>
      <w:r w:rsidRPr="00CE72AA">
        <w:rPr>
          <w:rFonts w:ascii="Times New Roman" w:eastAsia="Times New Roman" w:hAnsi="Times New Roman"/>
          <w:b/>
          <w:color w:val="000000"/>
          <w:sz w:val="28"/>
          <w:szCs w:val="28"/>
          <w:lang w:val="uk-UA" w:eastAsia="ru-RU"/>
        </w:rPr>
        <w:t>В. о. м</w:t>
      </w:r>
      <w:r w:rsidRPr="00CE72AA">
        <w:rPr>
          <w:rFonts w:ascii="Times New Roman" w:eastAsia="Times New Roman" w:hAnsi="Times New Roman"/>
          <w:b/>
          <w:sz w:val="28"/>
          <w:szCs w:val="28"/>
          <w:lang w:val="uk-UA" w:eastAsia="ru-RU"/>
        </w:rPr>
        <w:t>іського  голови                                                           О. М. Ярошенко</w:t>
      </w:r>
    </w:p>
    <w:p w:rsidR="00CE72AA" w:rsidRPr="00CE72AA" w:rsidRDefault="00CE72AA" w:rsidP="00CE72AA">
      <w:pPr>
        <w:spacing w:after="0" w:line="240" w:lineRule="auto"/>
        <w:ind w:right="175"/>
        <w:jc w:val="both"/>
        <w:rPr>
          <w:rFonts w:ascii="Times New Roman" w:eastAsia="Times New Roman" w:hAnsi="Times New Roman"/>
          <w:b/>
          <w:sz w:val="28"/>
          <w:szCs w:val="28"/>
          <w:lang w:val="uk-UA" w:eastAsia="ru-RU"/>
        </w:rPr>
      </w:pPr>
    </w:p>
    <w:p w:rsidR="00CE72AA" w:rsidRPr="00CE72AA" w:rsidRDefault="00CE72AA" w:rsidP="00CE72AA">
      <w:pPr>
        <w:spacing w:after="0" w:line="240" w:lineRule="auto"/>
        <w:ind w:right="175"/>
        <w:jc w:val="both"/>
        <w:rPr>
          <w:rFonts w:ascii="Times New Roman" w:eastAsia="Times New Roman" w:hAnsi="Times New Roman"/>
          <w:b/>
          <w:sz w:val="28"/>
          <w:szCs w:val="28"/>
          <w:lang w:val="uk-UA" w:eastAsia="ru-RU"/>
        </w:rPr>
      </w:pPr>
    </w:p>
    <w:p w:rsidR="00CE72AA" w:rsidRPr="00CE72AA" w:rsidRDefault="00CE72AA" w:rsidP="00CE72AA">
      <w:pPr>
        <w:spacing w:after="0" w:line="240" w:lineRule="auto"/>
        <w:ind w:right="175"/>
        <w:jc w:val="both"/>
        <w:rPr>
          <w:rFonts w:ascii="Times New Roman" w:eastAsia="Times New Roman" w:hAnsi="Times New Roman"/>
          <w:b/>
          <w:sz w:val="28"/>
          <w:szCs w:val="28"/>
          <w:lang w:val="uk-UA" w:eastAsia="ru-RU"/>
        </w:rPr>
      </w:pPr>
    </w:p>
    <w:p w:rsidR="009263A2" w:rsidRDefault="009263A2" w:rsidP="009263A2">
      <w:pPr>
        <w:spacing w:after="0" w:line="240" w:lineRule="auto"/>
        <w:ind w:right="175"/>
        <w:jc w:val="both"/>
        <w:rPr>
          <w:rFonts w:ascii="Times New Roman" w:eastAsia="Times New Roman" w:hAnsi="Times New Roman"/>
          <w:b/>
          <w:sz w:val="28"/>
          <w:szCs w:val="28"/>
          <w:lang w:val="uk-UA" w:eastAsia="ru-RU"/>
        </w:rPr>
      </w:pPr>
    </w:p>
    <w:p w:rsidR="009263A2" w:rsidRPr="009263A2" w:rsidRDefault="009263A2" w:rsidP="009263A2">
      <w:pPr>
        <w:spacing w:after="0" w:line="240" w:lineRule="auto"/>
        <w:ind w:right="175"/>
        <w:jc w:val="both"/>
        <w:rPr>
          <w:rFonts w:ascii="Times New Roman" w:eastAsia="Times New Roman" w:hAnsi="Times New Roman"/>
          <w:b/>
          <w:sz w:val="28"/>
          <w:szCs w:val="28"/>
          <w:lang w:val="uk-UA" w:eastAsia="ru-RU"/>
        </w:rPr>
      </w:pPr>
    </w:p>
    <w:p w:rsidR="00411226" w:rsidRPr="00411226" w:rsidRDefault="00411226" w:rsidP="00411226">
      <w:pPr>
        <w:spacing w:after="0" w:line="240" w:lineRule="auto"/>
        <w:jc w:val="both"/>
        <w:rPr>
          <w:rFonts w:ascii="Times New Roman" w:eastAsia="Times New Roman" w:hAnsi="Times New Roman"/>
          <w:sz w:val="28"/>
          <w:szCs w:val="28"/>
          <w:lang w:val="uk-UA" w:eastAsia="ru-RU"/>
        </w:rPr>
      </w:pPr>
    </w:p>
    <w:p w:rsidR="00411226" w:rsidRPr="00411226" w:rsidRDefault="00411226" w:rsidP="00411226">
      <w:pPr>
        <w:spacing w:after="0" w:line="240" w:lineRule="auto"/>
        <w:rPr>
          <w:rFonts w:ascii="Times New Roman" w:eastAsia="Times New Roman" w:hAnsi="Times New Roman"/>
          <w:lang w:val="uk-UA" w:eastAsia="ru-RU"/>
        </w:rPr>
      </w:pPr>
    </w:p>
    <w:p w:rsidR="00411226" w:rsidRPr="00411226" w:rsidRDefault="00411226" w:rsidP="00411226">
      <w:pPr>
        <w:tabs>
          <w:tab w:val="left" w:pos="142"/>
          <w:tab w:val="left" w:pos="1260"/>
        </w:tabs>
        <w:spacing w:after="0" w:line="240" w:lineRule="auto"/>
        <w:jc w:val="center"/>
        <w:rPr>
          <w:rFonts w:ascii="Times New Roman" w:eastAsia="Times New Roman" w:hAnsi="Times New Roman"/>
          <w:b/>
          <w:noProof/>
          <w:sz w:val="28"/>
          <w:szCs w:val="28"/>
          <w:lang w:val="uk-UA" w:eastAsia="ru-RU"/>
        </w:rPr>
      </w:pPr>
    </w:p>
    <w:p w:rsidR="00411226" w:rsidRDefault="00411226" w:rsidP="0041234D">
      <w:pPr>
        <w:spacing w:after="0" w:line="240" w:lineRule="auto"/>
        <w:rPr>
          <w:rFonts w:ascii="Times New Roman" w:eastAsia="Times New Roman" w:hAnsi="Times New Roman"/>
          <w:b/>
          <w:sz w:val="28"/>
          <w:szCs w:val="28"/>
          <w:lang w:val="uk-UA" w:eastAsia="ru-RU"/>
        </w:rPr>
      </w:pPr>
    </w:p>
    <w:p w:rsidR="0041234D" w:rsidRDefault="0041234D" w:rsidP="0041234D">
      <w:pPr>
        <w:spacing w:after="0" w:line="240" w:lineRule="auto"/>
        <w:rPr>
          <w:rFonts w:ascii="Times New Roman" w:eastAsia="Times New Roman" w:hAnsi="Times New Roman"/>
          <w:b/>
          <w:lang w:val="uk-UA" w:eastAsia="ru-RU"/>
        </w:rPr>
      </w:pPr>
    </w:p>
    <w:p w:rsidR="001A137D" w:rsidRPr="0041234D" w:rsidRDefault="001A137D" w:rsidP="0041234D">
      <w:pPr>
        <w:spacing w:after="0" w:line="240" w:lineRule="auto"/>
        <w:rPr>
          <w:rFonts w:ascii="Times New Roman" w:eastAsia="Times New Roman" w:hAnsi="Times New Roman"/>
          <w:b/>
          <w:lang w:val="uk-UA" w:eastAsia="ru-RU"/>
        </w:rPr>
      </w:pPr>
    </w:p>
    <w:p w:rsidR="001A137D" w:rsidRDefault="001A137D" w:rsidP="00324693">
      <w:pPr>
        <w:spacing w:after="0" w:line="240" w:lineRule="auto"/>
        <w:ind w:firstLine="851"/>
        <w:jc w:val="center"/>
        <w:rPr>
          <w:rFonts w:ascii="Times New Roman" w:eastAsia="Times New Roman" w:hAnsi="Times New Roman"/>
          <w:sz w:val="28"/>
          <w:szCs w:val="28"/>
          <w:lang w:val="uk-UA" w:eastAsia="ru-RU"/>
        </w:rPr>
      </w:pPr>
    </w:p>
    <w:p w:rsidR="001A137D" w:rsidRDefault="001A137D" w:rsidP="00324693">
      <w:pPr>
        <w:spacing w:after="0" w:line="240" w:lineRule="auto"/>
        <w:ind w:firstLine="851"/>
        <w:jc w:val="center"/>
        <w:rPr>
          <w:rFonts w:ascii="Times New Roman" w:eastAsia="Times New Roman" w:hAnsi="Times New Roman"/>
          <w:sz w:val="28"/>
          <w:szCs w:val="28"/>
          <w:lang w:val="uk-UA" w:eastAsia="ru-RU"/>
        </w:rPr>
      </w:pPr>
    </w:p>
    <w:p w:rsidR="001A137D" w:rsidRDefault="001A137D" w:rsidP="00324693">
      <w:pPr>
        <w:spacing w:after="0" w:line="240" w:lineRule="auto"/>
        <w:ind w:firstLine="851"/>
        <w:jc w:val="center"/>
        <w:rPr>
          <w:rFonts w:ascii="Times New Roman" w:eastAsia="Times New Roman" w:hAnsi="Times New Roman"/>
          <w:sz w:val="28"/>
          <w:szCs w:val="28"/>
          <w:lang w:val="uk-UA" w:eastAsia="ru-RU"/>
        </w:rPr>
      </w:pPr>
    </w:p>
    <w:p w:rsidR="00324693" w:rsidRPr="00324693" w:rsidRDefault="00324693" w:rsidP="00324693">
      <w:pPr>
        <w:widowControl w:val="0"/>
        <w:autoSpaceDE w:val="0"/>
        <w:autoSpaceDN w:val="0"/>
        <w:adjustRightInd w:val="0"/>
        <w:spacing w:after="0" w:line="240" w:lineRule="auto"/>
        <w:jc w:val="both"/>
        <w:rPr>
          <w:rFonts w:ascii="Times New Roman" w:eastAsia="Times New Roman" w:hAnsi="Times New Roman"/>
          <w:b/>
          <w:bCs/>
          <w:sz w:val="28"/>
          <w:szCs w:val="28"/>
          <w:lang w:val="uk-UA" w:eastAsia="ru-RU"/>
        </w:rPr>
      </w:pPr>
      <w:r w:rsidRPr="00324693">
        <w:rPr>
          <w:rFonts w:ascii="Times New Roman" w:eastAsia="Times New Roman" w:hAnsi="Times New Roman"/>
          <w:b/>
          <w:sz w:val="28"/>
          <w:szCs w:val="28"/>
          <w:lang w:val="uk-UA" w:eastAsia="ru-RU"/>
        </w:rPr>
        <w:t xml:space="preserve">                                                                              </w:t>
      </w:r>
    </w:p>
    <w:p w:rsidR="00324693" w:rsidRPr="00324693" w:rsidRDefault="00324693" w:rsidP="00324693">
      <w:pPr>
        <w:keepNext/>
        <w:spacing w:before="240" w:after="60" w:line="240" w:lineRule="auto"/>
        <w:outlineLvl w:val="1"/>
        <w:rPr>
          <w:rFonts w:ascii="Cambria" w:eastAsia="Times New Roman" w:hAnsi="Cambria"/>
          <w:b/>
          <w:bCs/>
          <w:i/>
          <w:iCs/>
          <w:sz w:val="28"/>
          <w:szCs w:val="28"/>
          <w:lang w:val="uk-UA" w:eastAsia="ru-RU"/>
        </w:rPr>
      </w:pPr>
    </w:p>
    <w:p w:rsidR="00324693" w:rsidRPr="00324693" w:rsidRDefault="00324693" w:rsidP="00324693">
      <w:pPr>
        <w:spacing w:after="0" w:line="240" w:lineRule="auto"/>
        <w:rPr>
          <w:rFonts w:ascii="Times New Roman" w:eastAsia="Times New Roman" w:hAnsi="Times New Roman"/>
          <w:sz w:val="28"/>
          <w:szCs w:val="28"/>
          <w:lang w:val="uk-UA" w:eastAsia="ru-RU"/>
        </w:rPr>
      </w:pPr>
    </w:p>
    <w:p w:rsidR="00324693" w:rsidRPr="00324693" w:rsidRDefault="00324693" w:rsidP="00324693">
      <w:pPr>
        <w:spacing w:after="0" w:line="240" w:lineRule="auto"/>
        <w:ind w:firstLine="720"/>
        <w:rPr>
          <w:rFonts w:ascii="Times New Roman" w:eastAsia="Times New Roman" w:hAnsi="Times New Roman"/>
          <w:sz w:val="24"/>
          <w:szCs w:val="24"/>
          <w:lang w:val="uk-UA" w:eastAsia="ru-RU"/>
        </w:rPr>
      </w:pPr>
      <w:r w:rsidRPr="00324693">
        <w:rPr>
          <w:rFonts w:ascii="Times New Roman" w:eastAsia="Times New Roman" w:hAnsi="Times New Roman"/>
          <w:sz w:val="24"/>
          <w:szCs w:val="24"/>
          <w:lang w:val="uk-UA" w:eastAsia="ru-RU"/>
        </w:rPr>
        <w:t xml:space="preserve"> </w:t>
      </w:r>
    </w:p>
    <w:p w:rsidR="00324693" w:rsidRPr="00324693" w:rsidRDefault="00324693" w:rsidP="00324693">
      <w:pPr>
        <w:spacing w:after="0" w:line="240" w:lineRule="auto"/>
        <w:jc w:val="both"/>
        <w:rPr>
          <w:rFonts w:ascii="Times New Roman" w:eastAsia="Times New Roman" w:hAnsi="Times New Roman"/>
          <w:sz w:val="28"/>
          <w:szCs w:val="24"/>
          <w:lang w:val="uk-UA" w:eastAsia="ru-RU"/>
        </w:rPr>
      </w:pPr>
      <w:r w:rsidRPr="00324693">
        <w:rPr>
          <w:rFonts w:ascii="Times New Roman" w:eastAsia="Times New Roman" w:hAnsi="Times New Roman"/>
          <w:sz w:val="28"/>
          <w:szCs w:val="24"/>
          <w:lang w:val="uk-UA" w:eastAsia="ru-RU"/>
        </w:rPr>
        <w:t xml:space="preserve"> </w:t>
      </w:r>
    </w:p>
    <w:p w:rsidR="00324693" w:rsidRPr="00324693" w:rsidRDefault="00324693" w:rsidP="00324693">
      <w:pPr>
        <w:spacing w:after="0" w:line="240" w:lineRule="auto"/>
        <w:rPr>
          <w:rFonts w:ascii="Times New Roman" w:eastAsia="Times New Roman" w:hAnsi="Times New Roman"/>
          <w:sz w:val="28"/>
          <w:szCs w:val="28"/>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r w:rsidRPr="00324693">
        <w:rPr>
          <w:rFonts w:ascii="Times New Roman" w:eastAsia="Times New Roman" w:hAnsi="Times New Roman"/>
          <w:sz w:val="20"/>
          <w:szCs w:val="20"/>
          <w:lang w:val="uk-UA" w:eastAsia="ru-RU"/>
        </w:rPr>
        <w:t xml:space="preserve"> </w:t>
      </w: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keepNext/>
        <w:spacing w:after="0" w:line="240" w:lineRule="auto"/>
        <w:outlineLvl w:val="1"/>
        <w:rPr>
          <w:rFonts w:ascii="Times New Roman" w:eastAsia="Times New Roman" w:hAnsi="Times New Roman"/>
          <w:sz w:val="28"/>
          <w:szCs w:val="28"/>
          <w:lang w:val="uk-UA" w:eastAsia="ru-RU"/>
        </w:rPr>
      </w:pPr>
    </w:p>
    <w:p w:rsidR="00324693" w:rsidRPr="00324693" w:rsidRDefault="00324693" w:rsidP="00324693">
      <w:pPr>
        <w:spacing w:after="0" w:line="240" w:lineRule="auto"/>
        <w:rPr>
          <w:rFonts w:ascii="Times New Roman" w:eastAsia="Times New Roman" w:hAnsi="Times New Roman"/>
          <w:sz w:val="28"/>
          <w:szCs w:val="28"/>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r w:rsidRPr="00324693">
        <w:rPr>
          <w:rFonts w:ascii="Times New Roman" w:eastAsia="Times New Roman" w:hAnsi="Times New Roman"/>
          <w:sz w:val="20"/>
          <w:szCs w:val="20"/>
          <w:lang w:val="uk-UA" w:eastAsia="ru-RU"/>
        </w:rPr>
        <w:t xml:space="preserve"> </w:t>
      </w: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324693" w:rsidRPr="00324693" w:rsidRDefault="00324693" w:rsidP="00324693">
      <w:pPr>
        <w:spacing w:after="0" w:line="240" w:lineRule="auto"/>
        <w:rPr>
          <w:rFonts w:ascii="Times New Roman" w:eastAsia="Times New Roman" w:hAnsi="Times New Roman"/>
          <w:sz w:val="20"/>
          <w:szCs w:val="20"/>
          <w:lang w:val="uk-UA" w:eastAsia="ru-RU"/>
        </w:rPr>
      </w:pPr>
    </w:p>
    <w:p w:rsidR="0006756F" w:rsidRPr="0006756F" w:rsidRDefault="0006756F" w:rsidP="0006756F">
      <w:pPr>
        <w:spacing w:after="0" w:line="240" w:lineRule="auto"/>
        <w:rPr>
          <w:rFonts w:ascii="Times New Roman" w:eastAsia="Times New Roman" w:hAnsi="Times New Roman"/>
          <w:b/>
          <w:sz w:val="24"/>
          <w:szCs w:val="24"/>
          <w:lang w:val="uk-UA" w:eastAsia="ru-RU"/>
        </w:rPr>
      </w:pPr>
    </w:p>
    <w:p w:rsidR="0006756F" w:rsidRPr="0006756F" w:rsidRDefault="0006756F" w:rsidP="0006756F">
      <w:pPr>
        <w:spacing w:after="0" w:line="240" w:lineRule="auto"/>
        <w:rPr>
          <w:rFonts w:ascii="Times New Roman" w:eastAsia="Times New Roman" w:hAnsi="Times New Roman"/>
          <w:b/>
          <w:sz w:val="24"/>
          <w:szCs w:val="24"/>
          <w:lang w:val="uk-UA" w:eastAsia="ru-RU"/>
        </w:rPr>
      </w:pPr>
    </w:p>
    <w:p w:rsidR="0006756F" w:rsidRPr="0006756F" w:rsidRDefault="0006756F" w:rsidP="0006756F">
      <w:pPr>
        <w:spacing w:after="0" w:line="240" w:lineRule="auto"/>
        <w:rPr>
          <w:rFonts w:ascii="Times New Roman" w:eastAsia="Times New Roman" w:hAnsi="Times New Roman"/>
          <w:b/>
          <w:sz w:val="24"/>
          <w:szCs w:val="24"/>
          <w:lang w:val="uk-UA" w:eastAsia="ru-RU"/>
        </w:rPr>
      </w:pPr>
    </w:p>
    <w:p w:rsidR="0006756F" w:rsidRPr="0006756F" w:rsidRDefault="0006756F" w:rsidP="0006756F">
      <w:pPr>
        <w:spacing w:after="0" w:line="240" w:lineRule="auto"/>
        <w:rPr>
          <w:rFonts w:ascii="Times New Roman" w:eastAsia="Times New Roman" w:hAnsi="Times New Roman"/>
          <w:b/>
          <w:sz w:val="24"/>
          <w:szCs w:val="24"/>
          <w:lang w:val="uk-UA" w:eastAsia="ru-RU"/>
        </w:rPr>
      </w:pPr>
    </w:p>
    <w:p w:rsidR="0006756F" w:rsidRPr="0006756F" w:rsidRDefault="0006756F" w:rsidP="0006756F">
      <w:pPr>
        <w:spacing w:after="0" w:line="240" w:lineRule="auto"/>
        <w:rPr>
          <w:rFonts w:ascii="Times New Roman" w:eastAsia="Times New Roman" w:hAnsi="Times New Roman"/>
          <w:b/>
          <w:sz w:val="24"/>
          <w:szCs w:val="24"/>
          <w:lang w:val="uk-UA" w:eastAsia="ru-RU"/>
        </w:rPr>
      </w:pPr>
    </w:p>
    <w:p w:rsidR="0006756F" w:rsidRPr="0006756F" w:rsidRDefault="0006756F" w:rsidP="0006756F">
      <w:pPr>
        <w:spacing w:after="0" w:line="240" w:lineRule="auto"/>
        <w:rPr>
          <w:rFonts w:ascii="Times New Roman" w:eastAsia="Times New Roman" w:hAnsi="Times New Roman"/>
          <w:sz w:val="24"/>
          <w:szCs w:val="20"/>
          <w:lang w:val="uk-UA" w:eastAsia="ru-RU"/>
        </w:rPr>
      </w:pPr>
      <w:r w:rsidRPr="00324693">
        <w:rPr>
          <w:rFonts w:ascii="Times New Roman" w:eastAsia="Times New Roman" w:hAnsi="Times New Roman"/>
          <w:sz w:val="24"/>
          <w:szCs w:val="20"/>
          <w:lang w:val="uk-UA" w:eastAsia="ru-RU"/>
        </w:rPr>
        <w:t xml:space="preserve">     </w:t>
      </w:r>
    </w:p>
    <w:p w:rsidR="0006756F" w:rsidRPr="0006756F" w:rsidRDefault="0006756F" w:rsidP="0006756F">
      <w:pPr>
        <w:spacing w:after="0" w:line="240" w:lineRule="auto"/>
        <w:rPr>
          <w:rFonts w:ascii="Times New Roman" w:eastAsia="Times New Roman" w:hAnsi="Times New Roman"/>
          <w:sz w:val="24"/>
          <w:szCs w:val="24"/>
          <w:lang w:val="uk-UA" w:eastAsia="ru-RU"/>
        </w:rPr>
      </w:pPr>
    </w:p>
    <w:p w:rsidR="0006756F" w:rsidRPr="0006756F" w:rsidRDefault="0006756F" w:rsidP="0006756F">
      <w:pPr>
        <w:spacing w:after="0" w:line="240" w:lineRule="auto"/>
        <w:jc w:val="both"/>
        <w:rPr>
          <w:rFonts w:ascii="Times New Roman" w:eastAsia="Times New Roman" w:hAnsi="Times New Roman"/>
          <w:sz w:val="20"/>
          <w:szCs w:val="20"/>
          <w:lang w:val="uk-UA" w:eastAsia="ru-RU"/>
        </w:rPr>
      </w:pPr>
    </w:p>
    <w:p w:rsidR="0006756F" w:rsidRPr="0006756F" w:rsidRDefault="0006756F" w:rsidP="0006756F">
      <w:pPr>
        <w:spacing w:after="0" w:line="240" w:lineRule="auto"/>
        <w:ind w:left="57" w:right="57"/>
        <w:jc w:val="center"/>
        <w:rPr>
          <w:rFonts w:ascii="Times New Roman" w:hAnsi="Times New Roman"/>
          <w:sz w:val="24"/>
          <w:szCs w:val="24"/>
          <w:lang w:val="uk-UA"/>
        </w:rPr>
      </w:pPr>
    </w:p>
    <w:p w:rsidR="0006756F" w:rsidRPr="0006756F" w:rsidRDefault="0006756F" w:rsidP="0006756F">
      <w:pPr>
        <w:spacing w:after="0" w:line="240" w:lineRule="auto"/>
        <w:ind w:left="57" w:right="57"/>
        <w:jc w:val="center"/>
        <w:rPr>
          <w:rFonts w:ascii="Times New Roman" w:hAnsi="Times New Roman"/>
          <w:sz w:val="24"/>
          <w:szCs w:val="24"/>
          <w:lang w:val="uk-UA"/>
        </w:rPr>
      </w:pPr>
    </w:p>
    <w:p w:rsidR="0006756F" w:rsidRPr="0006756F" w:rsidRDefault="0006756F" w:rsidP="0006756F">
      <w:pPr>
        <w:spacing w:after="0" w:line="240" w:lineRule="auto"/>
        <w:rPr>
          <w:rFonts w:ascii="Times New Roman" w:eastAsia="Times New Roman" w:hAnsi="Times New Roman"/>
          <w:b/>
          <w:sz w:val="24"/>
          <w:szCs w:val="24"/>
          <w:lang w:val="uk-UA" w:eastAsia="ru-RU"/>
        </w:rPr>
      </w:pPr>
    </w:p>
    <w:p w:rsidR="0006756F" w:rsidRPr="0006756F" w:rsidRDefault="0006756F" w:rsidP="0006756F">
      <w:pPr>
        <w:spacing w:after="0" w:line="240" w:lineRule="auto"/>
        <w:rPr>
          <w:rFonts w:ascii="Times New Roman" w:eastAsia="Times New Roman" w:hAnsi="Times New Roman"/>
          <w:b/>
          <w:sz w:val="24"/>
          <w:szCs w:val="24"/>
          <w:lang w:val="uk-UA" w:eastAsia="ru-RU"/>
        </w:rPr>
      </w:pPr>
    </w:p>
    <w:p w:rsidR="0006756F" w:rsidRPr="0006756F" w:rsidRDefault="0006756F" w:rsidP="0006756F">
      <w:pPr>
        <w:spacing w:after="0" w:line="240" w:lineRule="auto"/>
        <w:ind w:firstLine="709"/>
        <w:rPr>
          <w:rFonts w:ascii="Times New Roman" w:eastAsia="Times New Roman" w:hAnsi="Times New Roman"/>
          <w:sz w:val="24"/>
          <w:szCs w:val="24"/>
          <w:lang w:val="uk-UA" w:eastAsia="ru-RU"/>
        </w:rPr>
      </w:pPr>
    </w:p>
    <w:p w:rsidR="0006756F" w:rsidRPr="0006756F" w:rsidRDefault="0006756F" w:rsidP="0006756F">
      <w:pPr>
        <w:spacing w:after="0" w:line="240" w:lineRule="auto"/>
        <w:ind w:firstLine="709"/>
        <w:rPr>
          <w:rFonts w:ascii="Times New Roman" w:eastAsia="Times New Roman" w:hAnsi="Times New Roman"/>
          <w:sz w:val="24"/>
          <w:szCs w:val="24"/>
          <w:lang w:val="uk-UA" w:eastAsia="ru-RU"/>
        </w:rPr>
      </w:pPr>
    </w:p>
    <w:p w:rsidR="0006756F" w:rsidRPr="0006756F" w:rsidRDefault="0006756F" w:rsidP="0006756F">
      <w:pPr>
        <w:spacing w:after="0" w:line="240" w:lineRule="auto"/>
        <w:ind w:firstLine="709"/>
        <w:rPr>
          <w:rFonts w:ascii="Times New Roman" w:eastAsia="Times New Roman" w:hAnsi="Times New Roman"/>
          <w:sz w:val="24"/>
          <w:szCs w:val="24"/>
          <w:lang w:val="uk-UA" w:eastAsia="ru-RU"/>
        </w:rPr>
      </w:pPr>
    </w:p>
    <w:p w:rsidR="0006756F" w:rsidRPr="0006756F" w:rsidRDefault="0006756F" w:rsidP="0006756F">
      <w:pPr>
        <w:spacing w:after="0" w:line="240" w:lineRule="auto"/>
        <w:ind w:firstLine="709"/>
        <w:jc w:val="both"/>
        <w:rPr>
          <w:rFonts w:ascii="Times New Roman" w:eastAsia="Times New Roman" w:hAnsi="Times New Roman"/>
          <w:sz w:val="24"/>
          <w:szCs w:val="24"/>
          <w:lang w:val="uk-UA" w:eastAsia="ru-RU"/>
        </w:rPr>
      </w:pPr>
      <w:bookmarkStart w:id="1" w:name="_GoBack"/>
      <w:bookmarkEnd w:id="1"/>
    </w:p>
    <w:p w:rsidR="0006756F" w:rsidRPr="0006756F" w:rsidRDefault="0006756F" w:rsidP="0006756F">
      <w:pPr>
        <w:spacing w:after="0" w:line="240" w:lineRule="auto"/>
        <w:ind w:firstLine="709"/>
        <w:jc w:val="both"/>
        <w:rPr>
          <w:rFonts w:ascii="Times New Roman" w:eastAsia="Times New Roman" w:hAnsi="Times New Roman"/>
          <w:sz w:val="28"/>
          <w:szCs w:val="28"/>
          <w:lang w:val="uk-UA" w:eastAsia="ru-RU"/>
        </w:rPr>
      </w:pPr>
    </w:p>
    <w:p w:rsidR="0006756F" w:rsidRPr="0006756F" w:rsidRDefault="0006756F" w:rsidP="0006756F">
      <w:pPr>
        <w:spacing w:after="0" w:line="240" w:lineRule="auto"/>
        <w:ind w:firstLine="709"/>
        <w:jc w:val="both"/>
        <w:rPr>
          <w:rFonts w:ascii="Times New Roman" w:eastAsia="Times New Roman" w:hAnsi="Times New Roman"/>
          <w:sz w:val="28"/>
          <w:szCs w:val="28"/>
          <w:lang w:val="uk-UA" w:eastAsia="ru-RU"/>
        </w:rPr>
      </w:pPr>
    </w:p>
    <w:p w:rsidR="0006756F" w:rsidRPr="0006756F" w:rsidRDefault="0006756F" w:rsidP="0006756F">
      <w:pPr>
        <w:spacing w:after="0" w:line="240" w:lineRule="auto"/>
        <w:ind w:firstLine="709"/>
        <w:jc w:val="both"/>
        <w:rPr>
          <w:rFonts w:ascii="Times New Roman" w:eastAsia="Times New Roman" w:hAnsi="Times New Roman"/>
          <w:sz w:val="28"/>
          <w:szCs w:val="28"/>
          <w:lang w:val="uk-UA" w:eastAsia="ru-RU"/>
        </w:rPr>
      </w:pPr>
    </w:p>
    <w:p w:rsidR="0006756F" w:rsidRPr="0006756F" w:rsidRDefault="0006756F" w:rsidP="0006756F">
      <w:pPr>
        <w:spacing w:after="0" w:line="240" w:lineRule="auto"/>
        <w:ind w:firstLine="709"/>
        <w:jc w:val="both"/>
        <w:rPr>
          <w:rFonts w:ascii="Times New Roman" w:eastAsia="Times New Roman" w:hAnsi="Times New Roman"/>
          <w:sz w:val="28"/>
          <w:szCs w:val="28"/>
          <w:lang w:val="uk-UA" w:eastAsia="ru-RU"/>
        </w:rPr>
      </w:pPr>
    </w:p>
    <w:p w:rsidR="0006756F" w:rsidRPr="0006756F" w:rsidRDefault="0006756F" w:rsidP="0006756F">
      <w:pPr>
        <w:spacing w:after="0" w:line="240" w:lineRule="auto"/>
        <w:ind w:firstLine="709"/>
        <w:jc w:val="both"/>
        <w:rPr>
          <w:rFonts w:ascii="Times New Roman" w:eastAsia="Times New Roman" w:hAnsi="Times New Roman"/>
          <w:sz w:val="28"/>
          <w:szCs w:val="28"/>
          <w:lang w:val="uk-UA" w:eastAsia="ru-RU"/>
        </w:rPr>
      </w:pPr>
    </w:p>
    <w:p w:rsidR="0006756F" w:rsidRPr="0006756F" w:rsidRDefault="0006756F" w:rsidP="0006756F">
      <w:pPr>
        <w:spacing w:after="0" w:line="240" w:lineRule="auto"/>
        <w:ind w:firstLine="709"/>
        <w:jc w:val="both"/>
        <w:rPr>
          <w:rFonts w:ascii="Times New Roman" w:eastAsia="Times New Roman" w:hAnsi="Times New Roman"/>
          <w:sz w:val="28"/>
          <w:szCs w:val="28"/>
          <w:lang w:val="uk-UA" w:eastAsia="ru-RU"/>
        </w:rPr>
      </w:pPr>
    </w:p>
    <w:p w:rsidR="0006756F" w:rsidRPr="0006756F" w:rsidRDefault="0006756F" w:rsidP="0006756F">
      <w:pPr>
        <w:spacing w:after="0" w:line="240" w:lineRule="auto"/>
        <w:ind w:firstLine="709"/>
        <w:jc w:val="both"/>
        <w:rPr>
          <w:rFonts w:ascii="Times New Roman" w:eastAsia="Times New Roman" w:hAnsi="Times New Roman"/>
          <w:sz w:val="28"/>
          <w:szCs w:val="28"/>
          <w:lang w:val="uk-UA" w:eastAsia="ru-RU"/>
        </w:rPr>
      </w:pPr>
    </w:p>
    <w:p w:rsidR="0006756F" w:rsidRPr="0006756F" w:rsidRDefault="0006756F" w:rsidP="0006756F">
      <w:pPr>
        <w:spacing w:after="0" w:line="240" w:lineRule="auto"/>
        <w:ind w:firstLine="709"/>
        <w:jc w:val="both"/>
        <w:rPr>
          <w:rFonts w:ascii="Times New Roman" w:eastAsia="Times New Roman" w:hAnsi="Times New Roman"/>
          <w:sz w:val="28"/>
          <w:szCs w:val="28"/>
          <w:lang w:val="uk-UA" w:eastAsia="ru-RU"/>
        </w:rPr>
      </w:pPr>
    </w:p>
    <w:p w:rsidR="0006756F" w:rsidRPr="0006756F" w:rsidRDefault="0006756F" w:rsidP="0006756F">
      <w:pPr>
        <w:spacing w:after="0" w:line="240" w:lineRule="auto"/>
        <w:ind w:firstLine="709"/>
        <w:jc w:val="both"/>
        <w:rPr>
          <w:rFonts w:ascii="Times New Roman" w:eastAsia="Times New Roman" w:hAnsi="Times New Roman"/>
          <w:sz w:val="28"/>
          <w:szCs w:val="28"/>
          <w:lang w:val="uk-UA" w:eastAsia="ru-RU"/>
        </w:rPr>
      </w:pPr>
    </w:p>
    <w:p w:rsidR="0006756F" w:rsidRPr="0006756F" w:rsidRDefault="0006756F" w:rsidP="0006756F">
      <w:pPr>
        <w:spacing w:after="0" w:line="240" w:lineRule="auto"/>
        <w:ind w:firstLine="709"/>
        <w:jc w:val="both"/>
        <w:rPr>
          <w:rFonts w:ascii="Times New Roman" w:eastAsia="Times New Roman" w:hAnsi="Times New Roman"/>
          <w:sz w:val="28"/>
          <w:szCs w:val="28"/>
          <w:lang w:val="uk-UA" w:eastAsia="ru-RU"/>
        </w:rPr>
      </w:pPr>
    </w:p>
    <w:p w:rsidR="0006756F" w:rsidRPr="0006756F" w:rsidRDefault="0006756F" w:rsidP="0006756F">
      <w:pPr>
        <w:spacing w:after="0" w:line="240" w:lineRule="auto"/>
        <w:ind w:firstLine="709"/>
        <w:jc w:val="both"/>
        <w:rPr>
          <w:rFonts w:ascii="Times New Roman" w:eastAsia="Times New Roman" w:hAnsi="Times New Roman"/>
          <w:sz w:val="28"/>
          <w:szCs w:val="28"/>
          <w:lang w:val="uk-UA" w:eastAsia="ru-RU"/>
        </w:rPr>
      </w:pPr>
    </w:p>
    <w:p w:rsidR="0006756F" w:rsidRPr="0006756F" w:rsidRDefault="0006756F" w:rsidP="0006756F">
      <w:pPr>
        <w:spacing w:after="0" w:line="240" w:lineRule="auto"/>
        <w:ind w:firstLine="709"/>
        <w:jc w:val="both"/>
        <w:rPr>
          <w:rFonts w:ascii="Times New Roman" w:eastAsia="Times New Roman" w:hAnsi="Times New Roman"/>
          <w:sz w:val="28"/>
          <w:szCs w:val="28"/>
          <w:lang w:val="uk-UA" w:eastAsia="ru-RU"/>
        </w:rPr>
      </w:pPr>
    </w:p>
    <w:p w:rsidR="0006756F" w:rsidRPr="0006756F" w:rsidRDefault="0006756F" w:rsidP="0006756F">
      <w:pPr>
        <w:spacing w:after="0" w:line="240" w:lineRule="auto"/>
        <w:ind w:firstLine="709"/>
        <w:jc w:val="both"/>
        <w:rPr>
          <w:rFonts w:ascii="Times New Roman" w:eastAsia="Times New Roman" w:hAnsi="Times New Roman"/>
          <w:sz w:val="28"/>
          <w:szCs w:val="28"/>
          <w:lang w:val="uk-UA" w:eastAsia="ru-RU"/>
        </w:rPr>
      </w:pPr>
    </w:p>
    <w:p w:rsidR="0006756F" w:rsidRPr="0006756F" w:rsidRDefault="0006756F" w:rsidP="0006756F">
      <w:pPr>
        <w:spacing w:after="0" w:line="240" w:lineRule="auto"/>
        <w:ind w:firstLine="709"/>
        <w:jc w:val="both"/>
        <w:rPr>
          <w:rFonts w:ascii="Times New Roman" w:eastAsia="Times New Roman" w:hAnsi="Times New Roman"/>
          <w:sz w:val="28"/>
          <w:szCs w:val="28"/>
          <w:lang w:val="uk-UA" w:eastAsia="ru-RU"/>
        </w:rPr>
      </w:pPr>
    </w:p>
    <w:p w:rsidR="0006756F" w:rsidRPr="0006756F" w:rsidRDefault="0006756F" w:rsidP="0006756F">
      <w:pPr>
        <w:spacing w:after="0" w:line="240" w:lineRule="auto"/>
        <w:ind w:firstLine="709"/>
        <w:jc w:val="both"/>
        <w:rPr>
          <w:rFonts w:ascii="Times New Roman" w:eastAsia="Times New Roman" w:hAnsi="Times New Roman"/>
          <w:sz w:val="28"/>
          <w:szCs w:val="28"/>
          <w:lang w:val="uk-UA" w:eastAsia="ru-RU"/>
        </w:rPr>
      </w:pPr>
    </w:p>
    <w:p w:rsidR="0006756F" w:rsidRPr="0006756F" w:rsidRDefault="0006756F" w:rsidP="0006756F">
      <w:pPr>
        <w:spacing w:after="0" w:line="240" w:lineRule="auto"/>
        <w:ind w:firstLine="709"/>
        <w:jc w:val="both"/>
        <w:rPr>
          <w:rFonts w:ascii="Times New Roman" w:eastAsia="Times New Roman" w:hAnsi="Times New Roman"/>
          <w:sz w:val="28"/>
          <w:szCs w:val="28"/>
          <w:lang w:val="uk-UA" w:eastAsia="ru-RU"/>
        </w:rPr>
      </w:pPr>
    </w:p>
    <w:p w:rsidR="0006756F" w:rsidRPr="0006756F" w:rsidRDefault="0006756F" w:rsidP="0006756F">
      <w:pPr>
        <w:spacing w:after="0" w:line="240" w:lineRule="auto"/>
        <w:ind w:firstLine="709"/>
        <w:jc w:val="both"/>
        <w:rPr>
          <w:rFonts w:ascii="Times New Roman" w:eastAsia="Times New Roman" w:hAnsi="Times New Roman"/>
          <w:sz w:val="28"/>
          <w:szCs w:val="28"/>
          <w:lang w:val="uk-UA" w:eastAsia="ru-RU"/>
        </w:rPr>
      </w:pPr>
    </w:p>
    <w:p w:rsidR="0006756F" w:rsidRPr="0006756F" w:rsidRDefault="0006756F" w:rsidP="0006756F">
      <w:pPr>
        <w:spacing w:after="0" w:line="240" w:lineRule="auto"/>
        <w:ind w:firstLine="709"/>
        <w:jc w:val="both"/>
        <w:rPr>
          <w:rFonts w:ascii="Times New Roman" w:eastAsia="Times New Roman" w:hAnsi="Times New Roman"/>
          <w:sz w:val="28"/>
          <w:szCs w:val="28"/>
          <w:lang w:val="uk-UA" w:eastAsia="ru-RU"/>
        </w:rPr>
      </w:pPr>
    </w:p>
    <w:p w:rsidR="0006756F" w:rsidRPr="0006756F" w:rsidRDefault="0006756F" w:rsidP="0006756F">
      <w:pPr>
        <w:spacing w:after="0" w:line="240" w:lineRule="auto"/>
        <w:ind w:firstLine="709"/>
        <w:jc w:val="both"/>
        <w:rPr>
          <w:rFonts w:ascii="Times New Roman" w:eastAsia="Times New Roman" w:hAnsi="Times New Roman"/>
          <w:sz w:val="28"/>
          <w:szCs w:val="28"/>
          <w:lang w:val="uk-UA" w:eastAsia="ru-RU"/>
        </w:rPr>
      </w:pPr>
    </w:p>
    <w:p w:rsidR="0006756F" w:rsidRPr="0006756F" w:rsidRDefault="0006756F" w:rsidP="0006756F">
      <w:pPr>
        <w:spacing w:after="0" w:line="240" w:lineRule="auto"/>
        <w:ind w:firstLine="709"/>
        <w:jc w:val="both"/>
        <w:rPr>
          <w:rFonts w:ascii="Times New Roman" w:eastAsia="Times New Roman" w:hAnsi="Times New Roman"/>
          <w:sz w:val="28"/>
          <w:szCs w:val="28"/>
          <w:lang w:val="uk-UA" w:eastAsia="ru-RU"/>
        </w:rPr>
      </w:pPr>
    </w:p>
    <w:p w:rsidR="0006756F" w:rsidRPr="0006756F" w:rsidRDefault="0006756F" w:rsidP="0006756F">
      <w:pPr>
        <w:spacing w:after="0" w:line="240" w:lineRule="auto"/>
        <w:ind w:firstLine="709"/>
        <w:jc w:val="both"/>
        <w:rPr>
          <w:rFonts w:ascii="Times New Roman" w:eastAsia="Times New Roman" w:hAnsi="Times New Roman"/>
          <w:sz w:val="28"/>
          <w:szCs w:val="28"/>
          <w:lang w:val="uk-UA" w:eastAsia="ru-RU"/>
        </w:rPr>
      </w:pPr>
    </w:p>
    <w:p w:rsidR="0006756F" w:rsidRPr="0006756F" w:rsidRDefault="0006756F" w:rsidP="0006756F">
      <w:pPr>
        <w:spacing w:after="0" w:line="240" w:lineRule="auto"/>
        <w:ind w:firstLine="709"/>
        <w:jc w:val="both"/>
        <w:rPr>
          <w:rFonts w:ascii="Times New Roman" w:eastAsia="Times New Roman" w:hAnsi="Times New Roman"/>
          <w:sz w:val="28"/>
          <w:szCs w:val="28"/>
          <w:lang w:val="uk-UA" w:eastAsia="ru-RU"/>
        </w:rPr>
      </w:pPr>
    </w:p>
    <w:p w:rsidR="0006756F" w:rsidRPr="0006756F" w:rsidRDefault="0006756F" w:rsidP="0006756F">
      <w:pPr>
        <w:spacing w:before="240" w:after="240" w:line="360" w:lineRule="auto"/>
        <w:ind w:left="57" w:right="57"/>
        <w:jc w:val="both"/>
        <w:rPr>
          <w:rFonts w:ascii="Times New Roman" w:hAnsi="Times New Roman"/>
          <w:sz w:val="24"/>
          <w:szCs w:val="24"/>
          <w:lang w:val="uk-UA"/>
        </w:rPr>
      </w:pPr>
    </w:p>
    <w:p w:rsidR="0006756F" w:rsidRPr="0006756F" w:rsidRDefault="0006756F" w:rsidP="0006756F">
      <w:pPr>
        <w:spacing w:before="240" w:after="240" w:line="360" w:lineRule="auto"/>
        <w:ind w:left="57" w:right="57"/>
        <w:jc w:val="both"/>
        <w:rPr>
          <w:rFonts w:ascii="Times New Roman" w:hAnsi="Times New Roman"/>
          <w:sz w:val="24"/>
          <w:szCs w:val="24"/>
          <w:lang w:val="uk-UA"/>
        </w:rPr>
      </w:pPr>
      <w:r w:rsidRPr="0006756F">
        <w:rPr>
          <w:rFonts w:ascii="Times New Roman" w:hAnsi="Times New Roman"/>
          <w:sz w:val="24"/>
          <w:szCs w:val="24"/>
          <w:lang w:val="uk-UA"/>
        </w:rPr>
        <w:t xml:space="preserve">  </w:t>
      </w:r>
    </w:p>
    <w:p w:rsidR="0006756F" w:rsidRPr="00353672" w:rsidRDefault="0006756F" w:rsidP="00353672">
      <w:pPr>
        <w:keepNext/>
        <w:spacing w:after="0" w:line="240" w:lineRule="auto"/>
        <w:outlineLvl w:val="1"/>
        <w:rPr>
          <w:rFonts w:ascii="Times New Roman" w:eastAsia="Times New Roman" w:hAnsi="Times New Roman"/>
          <w:sz w:val="28"/>
          <w:szCs w:val="28"/>
          <w:lang w:val="uk-UA" w:eastAsia="ru-RU"/>
        </w:rPr>
      </w:pPr>
    </w:p>
    <w:p w:rsidR="00353672" w:rsidRPr="00353672" w:rsidRDefault="00353672" w:rsidP="00353672">
      <w:pPr>
        <w:spacing w:after="0" w:line="240" w:lineRule="auto"/>
        <w:rPr>
          <w:rFonts w:ascii="Times New Roman" w:eastAsia="Times New Roman" w:hAnsi="Times New Roman"/>
          <w:sz w:val="20"/>
          <w:szCs w:val="20"/>
          <w:lang w:val="uk-UA" w:eastAsia="ru-RU"/>
        </w:rPr>
      </w:pPr>
    </w:p>
    <w:p w:rsidR="00353672" w:rsidRPr="00353672" w:rsidRDefault="00353672" w:rsidP="00353672">
      <w:pPr>
        <w:spacing w:after="0" w:line="240" w:lineRule="auto"/>
        <w:rPr>
          <w:rFonts w:ascii="Times New Roman" w:eastAsia="Times New Roman" w:hAnsi="Times New Roman"/>
          <w:sz w:val="20"/>
          <w:szCs w:val="20"/>
          <w:lang w:val="uk-UA" w:eastAsia="ru-RU"/>
        </w:rPr>
      </w:pPr>
    </w:p>
    <w:p w:rsidR="00353672" w:rsidRPr="00353672" w:rsidRDefault="00353672" w:rsidP="00353672">
      <w:pPr>
        <w:spacing w:after="0" w:line="240" w:lineRule="auto"/>
        <w:rPr>
          <w:rFonts w:ascii="Times New Roman" w:eastAsia="Times New Roman" w:hAnsi="Times New Roman"/>
          <w:sz w:val="20"/>
          <w:szCs w:val="20"/>
          <w:lang w:val="uk-UA" w:eastAsia="ru-RU"/>
        </w:rPr>
      </w:pPr>
    </w:p>
    <w:p w:rsidR="00353672" w:rsidRPr="00353672" w:rsidRDefault="00353672" w:rsidP="00353672">
      <w:pPr>
        <w:spacing w:after="0" w:line="240" w:lineRule="auto"/>
        <w:rPr>
          <w:rFonts w:ascii="Times New Roman" w:eastAsia="Times New Roman" w:hAnsi="Times New Roman"/>
          <w:sz w:val="20"/>
          <w:szCs w:val="20"/>
          <w:lang w:val="uk-UA" w:eastAsia="ru-RU"/>
        </w:rPr>
      </w:pPr>
    </w:p>
    <w:p w:rsidR="00353672" w:rsidRPr="00353672" w:rsidRDefault="00353672" w:rsidP="00353672">
      <w:pPr>
        <w:spacing w:after="0" w:line="240" w:lineRule="auto"/>
        <w:rPr>
          <w:rFonts w:ascii="Times New Roman" w:eastAsia="Times New Roman" w:hAnsi="Times New Roman"/>
          <w:sz w:val="20"/>
          <w:szCs w:val="20"/>
          <w:lang w:val="uk-UA" w:eastAsia="ru-RU"/>
        </w:rPr>
      </w:pPr>
    </w:p>
    <w:p w:rsidR="00353672" w:rsidRPr="00353672" w:rsidRDefault="00353672" w:rsidP="00353672">
      <w:pPr>
        <w:spacing w:after="0" w:line="240" w:lineRule="auto"/>
        <w:rPr>
          <w:rFonts w:ascii="Times New Roman" w:eastAsia="Times New Roman" w:hAnsi="Times New Roman"/>
          <w:sz w:val="20"/>
          <w:szCs w:val="20"/>
          <w:lang w:val="uk-UA" w:eastAsia="ru-RU"/>
        </w:rPr>
      </w:pPr>
    </w:p>
    <w:p w:rsidR="00353672" w:rsidRPr="00353672" w:rsidRDefault="00353672" w:rsidP="00353672">
      <w:pPr>
        <w:spacing w:after="0" w:line="240" w:lineRule="auto"/>
        <w:rPr>
          <w:rFonts w:ascii="Times New Roman" w:eastAsia="Times New Roman" w:hAnsi="Times New Roman"/>
          <w:sz w:val="20"/>
          <w:szCs w:val="20"/>
          <w:lang w:val="uk-UA" w:eastAsia="ru-RU"/>
        </w:rPr>
      </w:pPr>
    </w:p>
    <w:p w:rsidR="00353672" w:rsidRPr="00353672" w:rsidRDefault="00353672" w:rsidP="00353672">
      <w:pPr>
        <w:spacing w:after="0" w:line="240" w:lineRule="auto"/>
        <w:rPr>
          <w:rFonts w:ascii="Times New Roman" w:eastAsia="Times New Roman" w:hAnsi="Times New Roman"/>
          <w:sz w:val="20"/>
          <w:szCs w:val="20"/>
          <w:lang w:val="uk-UA" w:eastAsia="ru-RU"/>
        </w:rPr>
      </w:pPr>
    </w:p>
    <w:p w:rsidR="00353672" w:rsidRPr="00353672" w:rsidRDefault="00353672" w:rsidP="00353672">
      <w:pPr>
        <w:spacing w:after="0" w:line="240" w:lineRule="auto"/>
        <w:rPr>
          <w:rFonts w:ascii="Times New Roman" w:eastAsia="Times New Roman" w:hAnsi="Times New Roman"/>
          <w:sz w:val="20"/>
          <w:szCs w:val="20"/>
          <w:lang w:val="uk-UA" w:eastAsia="ru-RU"/>
        </w:rPr>
      </w:pPr>
    </w:p>
    <w:p w:rsidR="00353672" w:rsidRPr="00353672" w:rsidRDefault="00353672" w:rsidP="00353672">
      <w:pPr>
        <w:spacing w:after="0" w:line="240" w:lineRule="auto"/>
        <w:rPr>
          <w:rFonts w:ascii="Times New Roman" w:eastAsia="Times New Roman" w:hAnsi="Times New Roman"/>
          <w:sz w:val="20"/>
          <w:szCs w:val="20"/>
          <w:lang w:val="uk-UA" w:eastAsia="ru-RU"/>
        </w:rPr>
      </w:pPr>
    </w:p>
    <w:p w:rsidR="00353672" w:rsidRPr="00353672" w:rsidRDefault="00353672" w:rsidP="00353672">
      <w:pPr>
        <w:spacing w:after="0" w:line="240" w:lineRule="auto"/>
        <w:rPr>
          <w:rFonts w:ascii="Times New Roman" w:eastAsia="Times New Roman" w:hAnsi="Times New Roman"/>
          <w:sz w:val="20"/>
          <w:szCs w:val="20"/>
          <w:lang w:val="uk-UA" w:eastAsia="ru-RU"/>
        </w:rPr>
      </w:pPr>
    </w:p>
    <w:p w:rsidR="00353672" w:rsidRPr="00353672" w:rsidRDefault="00353672" w:rsidP="00353672">
      <w:pPr>
        <w:spacing w:after="0" w:line="240" w:lineRule="auto"/>
        <w:rPr>
          <w:rFonts w:ascii="Times New Roman" w:eastAsia="Times New Roman" w:hAnsi="Times New Roman"/>
          <w:sz w:val="20"/>
          <w:szCs w:val="20"/>
          <w:lang w:val="uk-UA" w:eastAsia="ru-RU"/>
        </w:rPr>
      </w:pPr>
    </w:p>
    <w:p w:rsidR="001D4783" w:rsidRPr="00324693" w:rsidRDefault="001D4783">
      <w:pPr>
        <w:rPr>
          <w:lang w:val="uk-UA"/>
        </w:rPr>
      </w:pPr>
    </w:p>
    <w:sectPr w:rsidR="001D4783" w:rsidRPr="00324693" w:rsidSect="0006756F">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73F1"/>
    <w:multiLevelType w:val="hybridMultilevel"/>
    <w:tmpl w:val="48682DDA"/>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03B56007"/>
    <w:multiLevelType w:val="hybridMultilevel"/>
    <w:tmpl w:val="6EC62D7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10FE1092"/>
    <w:multiLevelType w:val="hybridMultilevel"/>
    <w:tmpl w:val="8360932A"/>
    <w:lvl w:ilvl="0" w:tplc="8E1E7C7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nsid w:val="11813E49"/>
    <w:multiLevelType w:val="hybridMultilevel"/>
    <w:tmpl w:val="57303D2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119D57E2"/>
    <w:multiLevelType w:val="multilevel"/>
    <w:tmpl w:val="867477DE"/>
    <w:lvl w:ilvl="0">
      <w:start w:val="5"/>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nsid w:val="11D0059C"/>
    <w:multiLevelType w:val="hybridMultilevel"/>
    <w:tmpl w:val="FBA4668C"/>
    <w:lvl w:ilvl="0" w:tplc="920C3856">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13CF1025"/>
    <w:multiLevelType w:val="singleLevel"/>
    <w:tmpl w:val="2BB2BCD4"/>
    <w:lvl w:ilvl="0">
      <w:start w:val="3"/>
      <w:numFmt w:val="bullet"/>
      <w:lvlText w:val="-"/>
      <w:lvlJc w:val="left"/>
      <w:pPr>
        <w:tabs>
          <w:tab w:val="num" w:pos="360"/>
        </w:tabs>
        <w:ind w:left="357" w:hanging="357"/>
      </w:pPr>
      <w:rPr>
        <w:rFonts w:hint="default"/>
      </w:rPr>
    </w:lvl>
  </w:abstractNum>
  <w:abstractNum w:abstractNumId="7">
    <w:nsid w:val="14A063D7"/>
    <w:multiLevelType w:val="hybridMultilevel"/>
    <w:tmpl w:val="6FE4F4CA"/>
    <w:lvl w:ilvl="0" w:tplc="FC7845A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16724B42"/>
    <w:multiLevelType w:val="hybridMultilevel"/>
    <w:tmpl w:val="7DA252D2"/>
    <w:lvl w:ilvl="0" w:tplc="0E04EB7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EA55FB"/>
    <w:multiLevelType w:val="hybridMultilevel"/>
    <w:tmpl w:val="780AAA4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16FC6AA9"/>
    <w:multiLevelType w:val="multilevel"/>
    <w:tmpl w:val="3208C90A"/>
    <w:lvl w:ilvl="0">
      <w:start w:val="6"/>
      <w:numFmt w:val="decimal"/>
      <w:lvlText w:val="%1."/>
      <w:lvlJc w:val="left"/>
      <w:pPr>
        <w:ind w:left="450" w:hanging="45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A24036B"/>
    <w:multiLevelType w:val="hybridMultilevel"/>
    <w:tmpl w:val="076E62B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1DE92F4E"/>
    <w:multiLevelType w:val="hybridMultilevel"/>
    <w:tmpl w:val="E9B20D82"/>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nsid w:val="258062C0"/>
    <w:multiLevelType w:val="hybridMultilevel"/>
    <w:tmpl w:val="3A8C96E4"/>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nsid w:val="258929EC"/>
    <w:multiLevelType w:val="hybridMultilevel"/>
    <w:tmpl w:val="B69037A2"/>
    <w:lvl w:ilvl="0" w:tplc="D6D0820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25C2435E"/>
    <w:multiLevelType w:val="hybridMultilevel"/>
    <w:tmpl w:val="3D80EC72"/>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8">
    <w:nsid w:val="2D9A36FE"/>
    <w:multiLevelType w:val="hybridMultilevel"/>
    <w:tmpl w:val="3E128C7A"/>
    <w:lvl w:ilvl="0" w:tplc="813C62F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D9F7B0A"/>
    <w:multiLevelType w:val="hybridMultilevel"/>
    <w:tmpl w:val="709C87C4"/>
    <w:lvl w:ilvl="0" w:tplc="BDDAC8EA">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2E7570E2"/>
    <w:multiLevelType w:val="multilevel"/>
    <w:tmpl w:val="B272335A"/>
    <w:lvl w:ilvl="0">
      <w:start w:val="7"/>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1">
    <w:nsid w:val="384165EC"/>
    <w:multiLevelType w:val="multilevel"/>
    <w:tmpl w:val="0814409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39A1064D"/>
    <w:multiLevelType w:val="multilevel"/>
    <w:tmpl w:val="AAE48196"/>
    <w:lvl w:ilvl="0">
      <w:start w:val="7"/>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3">
    <w:nsid w:val="3E0B7D75"/>
    <w:multiLevelType w:val="hybridMultilevel"/>
    <w:tmpl w:val="A846121A"/>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nsid w:val="4369672B"/>
    <w:multiLevelType w:val="hybridMultilevel"/>
    <w:tmpl w:val="92E8581A"/>
    <w:lvl w:ilvl="0" w:tplc="B4C22B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4F10618"/>
    <w:multiLevelType w:val="hybridMultilevel"/>
    <w:tmpl w:val="07382EA4"/>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3F3FD5"/>
    <w:multiLevelType w:val="hybridMultilevel"/>
    <w:tmpl w:val="0F44E2DA"/>
    <w:lvl w:ilvl="0" w:tplc="49407BF0">
      <w:start w:val="2"/>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7">
    <w:nsid w:val="48C97FD6"/>
    <w:multiLevelType w:val="hybridMultilevel"/>
    <w:tmpl w:val="F864C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6049B6"/>
    <w:multiLevelType w:val="hybridMultilevel"/>
    <w:tmpl w:val="06565D3E"/>
    <w:lvl w:ilvl="0" w:tplc="1562D572">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4D5574FF"/>
    <w:multiLevelType w:val="singleLevel"/>
    <w:tmpl w:val="1D6870AE"/>
    <w:lvl w:ilvl="0">
      <w:start w:val="1"/>
      <w:numFmt w:val="bullet"/>
      <w:lvlText w:val="-"/>
      <w:lvlJc w:val="left"/>
      <w:pPr>
        <w:tabs>
          <w:tab w:val="num" w:pos="360"/>
        </w:tabs>
        <w:ind w:left="360" w:hanging="360"/>
      </w:pPr>
      <w:rPr>
        <w:rFonts w:hint="default"/>
      </w:rPr>
    </w:lvl>
  </w:abstractNum>
  <w:abstractNum w:abstractNumId="30">
    <w:nsid w:val="4F9C4EBB"/>
    <w:multiLevelType w:val="hybridMultilevel"/>
    <w:tmpl w:val="6504C3FE"/>
    <w:lvl w:ilvl="0" w:tplc="CB2C10A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7261094"/>
    <w:multiLevelType w:val="hybridMultilevel"/>
    <w:tmpl w:val="8D045F7E"/>
    <w:lvl w:ilvl="0" w:tplc="3CC6E804">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2">
    <w:nsid w:val="58127606"/>
    <w:multiLevelType w:val="hybridMultilevel"/>
    <w:tmpl w:val="7C2E7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0B1784"/>
    <w:multiLevelType w:val="hybridMultilevel"/>
    <w:tmpl w:val="E584BE40"/>
    <w:lvl w:ilvl="0" w:tplc="46E07DE2">
      <w:start w:val="1"/>
      <w:numFmt w:val="decimal"/>
      <w:lvlText w:val="%1."/>
      <w:lvlJc w:val="left"/>
      <w:pPr>
        <w:tabs>
          <w:tab w:val="num" w:pos="2204"/>
        </w:tabs>
        <w:ind w:left="2204"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5EC2123C"/>
    <w:multiLevelType w:val="multilevel"/>
    <w:tmpl w:val="7EEA5D7E"/>
    <w:lvl w:ilvl="0">
      <w:start w:val="5"/>
      <w:numFmt w:val="decimal"/>
      <w:lvlText w:val="%1."/>
      <w:lvlJc w:val="left"/>
      <w:pPr>
        <w:ind w:left="450" w:hanging="450"/>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35">
    <w:nsid w:val="601D70F0"/>
    <w:multiLevelType w:val="multilevel"/>
    <w:tmpl w:val="135C04D0"/>
    <w:lvl w:ilvl="0">
      <w:start w:val="8"/>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6">
    <w:nsid w:val="60805ADA"/>
    <w:multiLevelType w:val="hybridMultilevel"/>
    <w:tmpl w:val="DD3A9FFA"/>
    <w:lvl w:ilvl="0" w:tplc="0DA83A3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7">
    <w:nsid w:val="62C15B43"/>
    <w:multiLevelType w:val="hybridMultilevel"/>
    <w:tmpl w:val="D9D09D98"/>
    <w:lvl w:ilvl="0" w:tplc="EAFC739E">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BE212D8"/>
    <w:multiLevelType w:val="hybridMultilevel"/>
    <w:tmpl w:val="595EFBE2"/>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9">
    <w:nsid w:val="6EBB3BFC"/>
    <w:multiLevelType w:val="multilevel"/>
    <w:tmpl w:val="EE3C12CE"/>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0">
    <w:nsid w:val="70A8277A"/>
    <w:multiLevelType w:val="multilevel"/>
    <w:tmpl w:val="4948D0CC"/>
    <w:lvl w:ilvl="0">
      <w:start w:val="6"/>
      <w:numFmt w:val="decimal"/>
      <w:lvlText w:val="%1."/>
      <w:lvlJc w:val="left"/>
      <w:pPr>
        <w:ind w:left="450" w:hanging="450"/>
      </w:pPr>
      <w:rPr>
        <w:rFonts w:hint="default"/>
        <w:color w:val="000000"/>
      </w:rPr>
    </w:lvl>
    <w:lvl w:ilvl="1">
      <w:start w:val="1"/>
      <w:numFmt w:val="decimal"/>
      <w:lvlText w:val="%1.%2."/>
      <w:lvlJc w:val="left"/>
      <w:pPr>
        <w:ind w:left="1571" w:hanging="72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906" w:hanging="180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968" w:hanging="2160"/>
      </w:pPr>
      <w:rPr>
        <w:rFonts w:hint="default"/>
        <w:color w:val="000000"/>
      </w:rPr>
    </w:lvl>
  </w:abstractNum>
  <w:abstractNum w:abstractNumId="41">
    <w:nsid w:val="7947727F"/>
    <w:multiLevelType w:val="hybridMultilevel"/>
    <w:tmpl w:val="21D89ED6"/>
    <w:lvl w:ilvl="0" w:tplc="70505138">
      <w:start w:val="2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2">
    <w:nsid w:val="7D297449"/>
    <w:multiLevelType w:val="hybridMultilevel"/>
    <w:tmpl w:val="D3D6428A"/>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19"/>
  </w:num>
  <w:num w:numId="4">
    <w:abstractNumId w:val="2"/>
  </w:num>
  <w:num w:numId="5">
    <w:abstractNumId w:val="33"/>
  </w:num>
  <w:num w:numId="6">
    <w:abstractNumId w:val="8"/>
  </w:num>
  <w:num w:numId="7">
    <w:abstractNumId w:val="25"/>
  </w:num>
  <w:num w:numId="8">
    <w:abstractNumId w:val="30"/>
  </w:num>
  <w:num w:numId="9">
    <w:abstractNumId w:val="29"/>
  </w:num>
  <w:num w:numId="10">
    <w:abstractNumId w:val="6"/>
  </w:num>
  <w:num w:numId="11">
    <w:abstractNumId w:val="11"/>
  </w:num>
  <w:num w:numId="12">
    <w:abstractNumId w:val="14"/>
  </w:num>
  <w:num w:numId="13">
    <w:abstractNumId w:val="24"/>
  </w:num>
  <w:num w:numId="14">
    <w:abstractNumId w:val="21"/>
  </w:num>
  <w:num w:numId="15">
    <w:abstractNumId w:val="5"/>
  </w:num>
  <w:num w:numId="16">
    <w:abstractNumId w:val="36"/>
  </w:num>
  <w:num w:numId="17">
    <w:abstractNumId w:val="31"/>
  </w:num>
  <w:num w:numId="18">
    <w:abstractNumId w:val="13"/>
  </w:num>
  <w:num w:numId="19">
    <w:abstractNumId w:val="12"/>
  </w:num>
  <w:num w:numId="20">
    <w:abstractNumId w:val="23"/>
  </w:num>
  <w:num w:numId="21">
    <w:abstractNumId w:val="1"/>
  </w:num>
  <w:num w:numId="22">
    <w:abstractNumId w:val="15"/>
  </w:num>
  <w:num w:numId="23">
    <w:abstractNumId w:val="3"/>
  </w:num>
  <w:num w:numId="24">
    <w:abstractNumId w:val="0"/>
  </w:num>
  <w:num w:numId="25">
    <w:abstractNumId w:val="38"/>
  </w:num>
  <w:num w:numId="26">
    <w:abstractNumId w:val="42"/>
  </w:num>
  <w:num w:numId="27">
    <w:abstractNumId w:val="17"/>
  </w:num>
  <w:num w:numId="28">
    <w:abstractNumId w:val="39"/>
  </w:num>
  <w:num w:numId="29">
    <w:abstractNumId w:val="34"/>
  </w:num>
  <w:num w:numId="30">
    <w:abstractNumId w:val="4"/>
  </w:num>
  <w:num w:numId="31">
    <w:abstractNumId w:val="40"/>
  </w:num>
  <w:num w:numId="32">
    <w:abstractNumId w:val="10"/>
  </w:num>
  <w:num w:numId="33">
    <w:abstractNumId w:val="20"/>
  </w:num>
  <w:num w:numId="34">
    <w:abstractNumId w:val="22"/>
  </w:num>
  <w:num w:numId="35">
    <w:abstractNumId w:val="35"/>
  </w:num>
  <w:num w:numId="36">
    <w:abstractNumId w:val="7"/>
  </w:num>
  <w:num w:numId="37">
    <w:abstractNumId w:val="26"/>
  </w:num>
  <w:num w:numId="38">
    <w:abstractNumId w:val="28"/>
  </w:num>
  <w:num w:numId="39">
    <w:abstractNumId w:val="16"/>
  </w:num>
  <w:num w:numId="40">
    <w:abstractNumId w:val="18"/>
  </w:num>
  <w:num w:numId="41">
    <w:abstractNumId w:val="9"/>
  </w:num>
  <w:num w:numId="42">
    <w:abstractNumId w:val="32"/>
  </w:num>
  <w:num w:numId="43">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A5A"/>
    <w:rsid w:val="00036D1A"/>
    <w:rsid w:val="0006756F"/>
    <w:rsid w:val="000B2AC1"/>
    <w:rsid w:val="001A137D"/>
    <w:rsid w:val="001D4783"/>
    <w:rsid w:val="00324693"/>
    <w:rsid w:val="00353672"/>
    <w:rsid w:val="00385A5A"/>
    <w:rsid w:val="00411226"/>
    <w:rsid w:val="0041234D"/>
    <w:rsid w:val="004403D8"/>
    <w:rsid w:val="004D6D16"/>
    <w:rsid w:val="00596EEB"/>
    <w:rsid w:val="0065379D"/>
    <w:rsid w:val="009263A2"/>
    <w:rsid w:val="00CE72AA"/>
    <w:rsid w:val="00F36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A5A"/>
    <w:rPr>
      <w:rFonts w:ascii="Calibri" w:eastAsia="Calibri" w:hAnsi="Calibri" w:cs="Times New Roman"/>
    </w:rPr>
  </w:style>
  <w:style w:type="paragraph" w:styleId="1">
    <w:name w:val="heading 1"/>
    <w:basedOn w:val="a"/>
    <w:next w:val="a"/>
    <w:link w:val="10"/>
    <w:uiPriority w:val="9"/>
    <w:qFormat/>
    <w:rsid w:val="00324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324693"/>
    <w:pPr>
      <w:keepNext/>
      <w:spacing w:after="0" w:line="240" w:lineRule="auto"/>
      <w:jc w:val="both"/>
      <w:outlineLvl w:val="1"/>
    </w:pPr>
    <w:rPr>
      <w:rFonts w:ascii="Times New Roman" w:eastAsia="Times New Roman" w:hAnsi="Times New Roman"/>
      <w:b/>
      <w:bCs/>
      <w:i/>
      <w:iCs/>
      <w:sz w:val="30"/>
      <w:szCs w:val="3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85A5A"/>
    <w:pPr>
      <w:ind w:left="720"/>
      <w:contextualSpacing/>
    </w:pPr>
  </w:style>
  <w:style w:type="character" w:customStyle="1" w:styleId="apple-style-span">
    <w:name w:val="apple-style-span"/>
    <w:basedOn w:val="a0"/>
    <w:rsid w:val="00385A5A"/>
  </w:style>
  <w:style w:type="character" w:customStyle="1" w:styleId="apple-converted-space">
    <w:name w:val="apple-converted-space"/>
    <w:rsid w:val="00385A5A"/>
  </w:style>
  <w:style w:type="character" w:customStyle="1" w:styleId="20">
    <w:name w:val="Заголовок 2 Знак"/>
    <w:basedOn w:val="a0"/>
    <w:link w:val="2"/>
    <w:uiPriority w:val="99"/>
    <w:rsid w:val="00324693"/>
    <w:rPr>
      <w:rFonts w:ascii="Times New Roman" w:eastAsia="Times New Roman" w:hAnsi="Times New Roman" w:cs="Times New Roman"/>
      <w:b/>
      <w:bCs/>
      <w:i/>
      <w:iCs/>
      <w:sz w:val="30"/>
      <w:szCs w:val="30"/>
      <w:lang w:val="uk-UA" w:eastAsia="ru-RU"/>
    </w:rPr>
  </w:style>
  <w:style w:type="numbering" w:customStyle="1" w:styleId="11">
    <w:name w:val="Нет списка1"/>
    <w:next w:val="a2"/>
    <w:uiPriority w:val="99"/>
    <w:semiHidden/>
    <w:unhideWhenUsed/>
    <w:rsid w:val="00324693"/>
  </w:style>
  <w:style w:type="paragraph" w:customStyle="1" w:styleId="12">
    <w:name w:val="Текст виноски1"/>
    <w:basedOn w:val="a"/>
    <w:semiHidden/>
    <w:rsid w:val="00324693"/>
    <w:pPr>
      <w:spacing w:after="0" w:line="240" w:lineRule="auto"/>
    </w:pPr>
    <w:rPr>
      <w:rFonts w:ascii="Tahoma" w:eastAsia="Times New Roman" w:hAnsi="Tahoma" w:cs="Tahoma"/>
      <w:sz w:val="16"/>
      <w:szCs w:val="16"/>
      <w:lang w:eastAsia="ru-RU"/>
    </w:rPr>
  </w:style>
  <w:style w:type="paragraph" w:styleId="21">
    <w:name w:val="Body Text Indent 2"/>
    <w:basedOn w:val="a"/>
    <w:link w:val="22"/>
    <w:rsid w:val="00324693"/>
    <w:pPr>
      <w:widowControl w:val="0"/>
      <w:autoSpaceDE w:val="0"/>
      <w:autoSpaceDN w:val="0"/>
      <w:adjustRightInd w:val="0"/>
      <w:spacing w:after="0" w:line="240" w:lineRule="auto"/>
      <w:ind w:firstLine="720"/>
      <w:jc w:val="both"/>
    </w:pPr>
    <w:rPr>
      <w:rFonts w:ascii="Times New Roman" w:eastAsia="Times New Roman" w:hAnsi="Times New Roman"/>
      <w:sz w:val="28"/>
      <w:szCs w:val="26"/>
      <w:lang w:val="uk-UA" w:eastAsia="ru-RU"/>
    </w:rPr>
  </w:style>
  <w:style w:type="character" w:customStyle="1" w:styleId="22">
    <w:name w:val="Основной текст с отступом 2 Знак"/>
    <w:basedOn w:val="a0"/>
    <w:link w:val="21"/>
    <w:rsid w:val="00324693"/>
    <w:rPr>
      <w:rFonts w:ascii="Times New Roman" w:eastAsia="Times New Roman" w:hAnsi="Times New Roman" w:cs="Times New Roman"/>
      <w:sz w:val="28"/>
      <w:szCs w:val="26"/>
      <w:lang w:val="uk-UA" w:eastAsia="ru-RU"/>
    </w:rPr>
  </w:style>
  <w:style w:type="paragraph" w:styleId="23">
    <w:name w:val="Body Text 2"/>
    <w:basedOn w:val="a"/>
    <w:link w:val="24"/>
    <w:rsid w:val="00324693"/>
    <w:pPr>
      <w:widowControl w:val="0"/>
      <w:shd w:val="clear" w:color="auto" w:fill="FFFFFF"/>
      <w:autoSpaceDE w:val="0"/>
      <w:autoSpaceDN w:val="0"/>
      <w:adjustRightInd w:val="0"/>
      <w:spacing w:after="0" w:line="240" w:lineRule="auto"/>
      <w:jc w:val="both"/>
    </w:pPr>
    <w:rPr>
      <w:rFonts w:ascii="Bookman Old Style" w:eastAsia="Times New Roman" w:hAnsi="Bookman Old Style"/>
      <w:sz w:val="26"/>
      <w:szCs w:val="20"/>
      <w:lang w:val="uk-UA" w:eastAsia="ru-RU"/>
    </w:rPr>
  </w:style>
  <w:style w:type="character" w:customStyle="1" w:styleId="24">
    <w:name w:val="Основной текст 2 Знак"/>
    <w:basedOn w:val="a0"/>
    <w:link w:val="23"/>
    <w:rsid w:val="00324693"/>
    <w:rPr>
      <w:rFonts w:ascii="Bookman Old Style" w:eastAsia="Times New Roman" w:hAnsi="Bookman Old Style" w:cs="Times New Roman"/>
      <w:sz w:val="26"/>
      <w:szCs w:val="20"/>
      <w:shd w:val="clear" w:color="auto" w:fill="FFFFFF"/>
      <w:lang w:val="uk-UA" w:eastAsia="ru-RU"/>
    </w:rPr>
  </w:style>
  <w:style w:type="paragraph" w:styleId="a5">
    <w:name w:val="Body Text Indent"/>
    <w:basedOn w:val="a"/>
    <w:link w:val="a6"/>
    <w:rsid w:val="00324693"/>
    <w:pPr>
      <w:spacing w:after="0" w:line="264" w:lineRule="auto"/>
      <w:ind w:left="142" w:firstLine="758"/>
      <w:jc w:val="both"/>
    </w:pPr>
    <w:rPr>
      <w:rFonts w:ascii="Bookman Old Style" w:eastAsia="Times New Roman" w:hAnsi="Bookman Old Style"/>
      <w:sz w:val="26"/>
      <w:szCs w:val="24"/>
      <w:lang w:val="uk-UA" w:eastAsia="ru-RU"/>
    </w:rPr>
  </w:style>
  <w:style w:type="character" w:customStyle="1" w:styleId="a6">
    <w:name w:val="Основной текст с отступом Знак"/>
    <w:basedOn w:val="a0"/>
    <w:link w:val="a5"/>
    <w:rsid w:val="00324693"/>
    <w:rPr>
      <w:rFonts w:ascii="Bookman Old Style" w:eastAsia="Times New Roman" w:hAnsi="Bookman Old Style" w:cs="Times New Roman"/>
      <w:sz w:val="26"/>
      <w:szCs w:val="24"/>
      <w:lang w:val="uk-UA" w:eastAsia="ru-RU"/>
    </w:rPr>
  </w:style>
  <w:style w:type="paragraph" w:styleId="a7">
    <w:name w:val="Balloon Text"/>
    <w:basedOn w:val="a"/>
    <w:link w:val="a8"/>
    <w:uiPriority w:val="99"/>
    <w:semiHidden/>
    <w:rsid w:val="00324693"/>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324693"/>
    <w:rPr>
      <w:rFonts w:ascii="Tahoma" w:eastAsia="Times New Roman" w:hAnsi="Tahoma" w:cs="Tahoma"/>
      <w:sz w:val="16"/>
      <w:szCs w:val="16"/>
      <w:lang w:eastAsia="ru-RU"/>
    </w:rPr>
  </w:style>
  <w:style w:type="paragraph" w:styleId="a9">
    <w:name w:val="footer"/>
    <w:basedOn w:val="a"/>
    <w:link w:val="aa"/>
    <w:uiPriority w:val="99"/>
    <w:rsid w:val="0032469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a">
    <w:name w:val="Нижний колонтитул Знак"/>
    <w:basedOn w:val="a0"/>
    <w:link w:val="a9"/>
    <w:uiPriority w:val="99"/>
    <w:rsid w:val="00324693"/>
    <w:rPr>
      <w:rFonts w:ascii="Times New Roman" w:eastAsia="Times New Roman" w:hAnsi="Times New Roman" w:cs="Times New Roman"/>
      <w:sz w:val="24"/>
      <w:szCs w:val="24"/>
      <w:lang w:eastAsia="ru-RU"/>
    </w:rPr>
  </w:style>
  <w:style w:type="character" w:styleId="ab">
    <w:name w:val="page number"/>
    <w:basedOn w:val="a0"/>
    <w:rsid w:val="00324693"/>
  </w:style>
  <w:style w:type="paragraph" w:styleId="ac">
    <w:name w:val="header"/>
    <w:basedOn w:val="a"/>
    <w:link w:val="ad"/>
    <w:uiPriority w:val="99"/>
    <w:rsid w:val="0032469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Верхний колонтитул Знак"/>
    <w:basedOn w:val="a0"/>
    <w:link w:val="ac"/>
    <w:uiPriority w:val="99"/>
    <w:rsid w:val="00324693"/>
    <w:rPr>
      <w:rFonts w:ascii="Times New Roman" w:eastAsia="Times New Roman" w:hAnsi="Times New Roman" w:cs="Times New Roman"/>
      <w:sz w:val="24"/>
      <w:szCs w:val="24"/>
      <w:lang w:eastAsia="ru-RU"/>
    </w:rPr>
  </w:style>
  <w:style w:type="paragraph" w:customStyle="1" w:styleId="CharCharCharChar">
    <w:name w:val="Char Знак Знак Char Знак Знак Char Знак Знак Char Знак Знак"/>
    <w:basedOn w:val="a"/>
    <w:rsid w:val="00324693"/>
    <w:pPr>
      <w:spacing w:after="0" w:line="240" w:lineRule="auto"/>
    </w:pPr>
    <w:rPr>
      <w:rFonts w:ascii="Verdana" w:eastAsia="Times New Roman" w:hAnsi="Verdana" w:cs="Verdana"/>
      <w:sz w:val="20"/>
      <w:szCs w:val="20"/>
      <w:lang w:val="en-US"/>
    </w:rPr>
  </w:style>
  <w:style w:type="table" w:styleId="ae">
    <w:name w:val="Table Grid"/>
    <w:basedOn w:val="a1"/>
    <w:uiPriority w:val="59"/>
    <w:rsid w:val="003246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rsid w:val="00324693"/>
    <w:pPr>
      <w:spacing w:after="0" w:line="240" w:lineRule="auto"/>
      <w:ind w:left="720"/>
    </w:pPr>
    <w:rPr>
      <w:rFonts w:ascii="Times New Roman" w:eastAsia="Times New Roman" w:hAnsi="Times New Roman"/>
      <w:noProof/>
      <w:sz w:val="24"/>
      <w:szCs w:val="24"/>
      <w:lang w:val="uk-UA" w:eastAsia="ru-RU"/>
    </w:rPr>
  </w:style>
  <w:style w:type="paragraph" w:styleId="af">
    <w:name w:val="Normal (Web)"/>
    <w:basedOn w:val="a"/>
    <w:unhideWhenUsed/>
    <w:rsid w:val="00324693"/>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Block Text"/>
    <w:basedOn w:val="a"/>
    <w:rsid w:val="00324693"/>
    <w:pPr>
      <w:spacing w:after="0" w:line="240" w:lineRule="auto"/>
      <w:ind w:left="75" w:right="-545" w:firstLine="285"/>
    </w:pPr>
    <w:rPr>
      <w:rFonts w:ascii="Times New Roman" w:eastAsia="Times New Roman" w:hAnsi="Times New Roman"/>
      <w:sz w:val="26"/>
      <w:szCs w:val="26"/>
      <w:lang w:val="uk-UA" w:eastAsia="ru-RU"/>
    </w:rPr>
  </w:style>
  <w:style w:type="paragraph" w:customStyle="1" w:styleId="25">
    <w:name w:val="Абзац списка2"/>
    <w:basedOn w:val="a"/>
    <w:rsid w:val="00324693"/>
    <w:pPr>
      <w:spacing w:after="0" w:line="240" w:lineRule="auto"/>
      <w:ind w:left="720"/>
      <w:contextualSpacing/>
    </w:pPr>
    <w:rPr>
      <w:rFonts w:ascii="Times New Roman" w:hAnsi="Times New Roman"/>
      <w:sz w:val="24"/>
      <w:szCs w:val="24"/>
      <w:lang w:val="uk-UA" w:eastAsia="ru-RU"/>
    </w:rPr>
  </w:style>
  <w:style w:type="paragraph" w:customStyle="1" w:styleId="rvps2">
    <w:name w:val="rvps2"/>
    <w:basedOn w:val="a"/>
    <w:rsid w:val="00324693"/>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Body Text"/>
    <w:basedOn w:val="a"/>
    <w:link w:val="af2"/>
    <w:rsid w:val="00324693"/>
    <w:pPr>
      <w:spacing w:after="120" w:line="240" w:lineRule="auto"/>
    </w:pPr>
    <w:rPr>
      <w:rFonts w:ascii="Times New Roman" w:eastAsia="Times New Roman" w:hAnsi="Times New Roman"/>
      <w:sz w:val="24"/>
      <w:szCs w:val="24"/>
      <w:lang w:eastAsia="ru-RU"/>
    </w:rPr>
  </w:style>
  <w:style w:type="character" w:customStyle="1" w:styleId="af2">
    <w:name w:val="Основной текст Знак"/>
    <w:basedOn w:val="a0"/>
    <w:link w:val="af1"/>
    <w:rsid w:val="00324693"/>
    <w:rPr>
      <w:rFonts w:ascii="Times New Roman" w:eastAsia="Times New Roman" w:hAnsi="Times New Roman" w:cs="Times New Roman"/>
      <w:sz w:val="24"/>
      <w:szCs w:val="24"/>
      <w:lang w:eastAsia="ru-RU"/>
    </w:rPr>
  </w:style>
  <w:style w:type="table" w:customStyle="1" w:styleId="14">
    <w:name w:val="Сетка таблицы1"/>
    <w:basedOn w:val="a1"/>
    <w:next w:val="ae"/>
    <w:uiPriority w:val="59"/>
    <w:rsid w:val="003246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sid w:val="00324693"/>
    <w:rPr>
      <w:b/>
      <w:bCs/>
    </w:rPr>
  </w:style>
  <w:style w:type="paragraph" w:styleId="af4">
    <w:name w:val="No Spacing"/>
    <w:autoRedefine/>
    <w:qFormat/>
    <w:rsid w:val="00F36DB3"/>
    <w:pPr>
      <w:spacing w:after="0"/>
      <w:jc w:val="center"/>
    </w:pPr>
    <w:rPr>
      <w:rFonts w:ascii="Times New Roman" w:eastAsia="Times New Roman" w:hAnsi="Times New Roman" w:cs="Times New Roman"/>
      <w:sz w:val="28"/>
      <w:lang w:val="uk-UA"/>
    </w:rPr>
  </w:style>
  <w:style w:type="paragraph" w:customStyle="1" w:styleId="26">
    <w:name w:val="Основной текст2"/>
    <w:basedOn w:val="a"/>
    <w:rsid w:val="00324693"/>
    <w:pPr>
      <w:shd w:val="clear" w:color="auto" w:fill="FFFFFF"/>
      <w:spacing w:before="60" w:after="300" w:line="322" w:lineRule="exact"/>
      <w:jc w:val="center"/>
    </w:pPr>
    <w:rPr>
      <w:rFonts w:ascii="Times New Roman" w:eastAsia="Times New Roman" w:hAnsi="Times New Roman"/>
      <w:color w:val="000000"/>
      <w:spacing w:val="6"/>
      <w:sz w:val="24"/>
      <w:szCs w:val="24"/>
      <w:lang w:val="uk" w:eastAsia="ru-RU"/>
    </w:rPr>
  </w:style>
  <w:style w:type="character" w:customStyle="1" w:styleId="10">
    <w:name w:val="Заголовок 1 Знак"/>
    <w:basedOn w:val="a0"/>
    <w:link w:val="1"/>
    <w:uiPriority w:val="9"/>
    <w:rsid w:val="00324693"/>
    <w:rPr>
      <w:rFonts w:asciiTheme="majorHAnsi" w:eastAsiaTheme="majorEastAsia" w:hAnsiTheme="majorHAnsi" w:cstheme="majorBidi"/>
      <w:b/>
      <w:bCs/>
      <w:color w:val="365F91" w:themeColor="accent1" w:themeShade="BF"/>
      <w:sz w:val="28"/>
      <w:szCs w:val="28"/>
    </w:rPr>
  </w:style>
  <w:style w:type="numbering" w:customStyle="1" w:styleId="27">
    <w:name w:val="Нет списка2"/>
    <w:next w:val="a2"/>
    <w:uiPriority w:val="99"/>
    <w:semiHidden/>
    <w:unhideWhenUsed/>
    <w:rsid w:val="00411226"/>
  </w:style>
  <w:style w:type="paragraph" w:styleId="af5">
    <w:name w:val="Subtitle"/>
    <w:basedOn w:val="a"/>
    <w:link w:val="af6"/>
    <w:qFormat/>
    <w:rsid w:val="00411226"/>
    <w:pPr>
      <w:spacing w:after="0" w:line="240" w:lineRule="auto"/>
      <w:jc w:val="center"/>
    </w:pPr>
    <w:rPr>
      <w:rFonts w:ascii="Times New Roman" w:hAnsi="Times New Roman"/>
      <w:sz w:val="28"/>
      <w:szCs w:val="28"/>
      <w:lang w:val="uk-UA" w:eastAsia="ru-RU"/>
    </w:rPr>
  </w:style>
  <w:style w:type="character" w:customStyle="1" w:styleId="af6">
    <w:name w:val="Подзаголовок Знак"/>
    <w:basedOn w:val="a0"/>
    <w:link w:val="af5"/>
    <w:rsid w:val="00411226"/>
    <w:rPr>
      <w:rFonts w:ascii="Times New Roman" w:eastAsia="Calibri" w:hAnsi="Times New Roman" w:cs="Times New Roman"/>
      <w:sz w:val="28"/>
      <w:szCs w:val="28"/>
      <w:lang w:val="uk-UA" w:eastAsia="ru-RU"/>
    </w:rPr>
  </w:style>
  <w:style w:type="character" w:customStyle="1" w:styleId="a4">
    <w:name w:val="Абзац списка Знак"/>
    <w:link w:val="a3"/>
    <w:uiPriority w:val="34"/>
    <w:locked/>
    <w:rsid w:val="00411226"/>
    <w:rPr>
      <w:rFonts w:ascii="Calibri" w:eastAsia="Calibri" w:hAnsi="Calibri" w:cs="Times New Roman"/>
    </w:rPr>
  </w:style>
  <w:style w:type="table" w:customStyle="1" w:styleId="28">
    <w:name w:val="Сетка таблицы2"/>
    <w:basedOn w:val="a1"/>
    <w:next w:val="ae"/>
    <w:uiPriority w:val="59"/>
    <w:rsid w:val="00411226"/>
    <w:pPr>
      <w:spacing w:after="0" w:line="240" w:lineRule="auto"/>
      <w:ind w:left="57" w:right="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e"/>
    <w:uiPriority w:val="59"/>
    <w:rsid w:val="00926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A5A"/>
    <w:rPr>
      <w:rFonts w:ascii="Calibri" w:eastAsia="Calibri" w:hAnsi="Calibri" w:cs="Times New Roman"/>
    </w:rPr>
  </w:style>
  <w:style w:type="paragraph" w:styleId="1">
    <w:name w:val="heading 1"/>
    <w:basedOn w:val="a"/>
    <w:next w:val="a"/>
    <w:link w:val="10"/>
    <w:uiPriority w:val="9"/>
    <w:qFormat/>
    <w:rsid w:val="00324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324693"/>
    <w:pPr>
      <w:keepNext/>
      <w:spacing w:after="0" w:line="240" w:lineRule="auto"/>
      <w:jc w:val="both"/>
      <w:outlineLvl w:val="1"/>
    </w:pPr>
    <w:rPr>
      <w:rFonts w:ascii="Times New Roman" w:eastAsia="Times New Roman" w:hAnsi="Times New Roman"/>
      <w:b/>
      <w:bCs/>
      <w:i/>
      <w:iCs/>
      <w:sz w:val="30"/>
      <w:szCs w:val="3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85A5A"/>
    <w:pPr>
      <w:ind w:left="720"/>
      <w:contextualSpacing/>
    </w:pPr>
  </w:style>
  <w:style w:type="character" w:customStyle="1" w:styleId="apple-style-span">
    <w:name w:val="apple-style-span"/>
    <w:basedOn w:val="a0"/>
    <w:rsid w:val="00385A5A"/>
  </w:style>
  <w:style w:type="character" w:customStyle="1" w:styleId="apple-converted-space">
    <w:name w:val="apple-converted-space"/>
    <w:rsid w:val="00385A5A"/>
  </w:style>
  <w:style w:type="character" w:customStyle="1" w:styleId="20">
    <w:name w:val="Заголовок 2 Знак"/>
    <w:basedOn w:val="a0"/>
    <w:link w:val="2"/>
    <w:uiPriority w:val="99"/>
    <w:rsid w:val="00324693"/>
    <w:rPr>
      <w:rFonts w:ascii="Times New Roman" w:eastAsia="Times New Roman" w:hAnsi="Times New Roman" w:cs="Times New Roman"/>
      <w:b/>
      <w:bCs/>
      <w:i/>
      <w:iCs/>
      <w:sz w:val="30"/>
      <w:szCs w:val="30"/>
      <w:lang w:val="uk-UA" w:eastAsia="ru-RU"/>
    </w:rPr>
  </w:style>
  <w:style w:type="numbering" w:customStyle="1" w:styleId="11">
    <w:name w:val="Нет списка1"/>
    <w:next w:val="a2"/>
    <w:uiPriority w:val="99"/>
    <w:semiHidden/>
    <w:unhideWhenUsed/>
    <w:rsid w:val="00324693"/>
  </w:style>
  <w:style w:type="paragraph" w:customStyle="1" w:styleId="12">
    <w:name w:val="Текст виноски1"/>
    <w:basedOn w:val="a"/>
    <w:semiHidden/>
    <w:rsid w:val="00324693"/>
    <w:pPr>
      <w:spacing w:after="0" w:line="240" w:lineRule="auto"/>
    </w:pPr>
    <w:rPr>
      <w:rFonts w:ascii="Tahoma" w:eastAsia="Times New Roman" w:hAnsi="Tahoma" w:cs="Tahoma"/>
      <w:sz w:val="16"/>
      <w:szCs w:val="16"/>
      <w:lang w:eastAsia="ru-RU"/>
    </w:rPr>
  </w:style>
  <w:style w:type="paragraph" w:styleId="21">
    <w:name w:val="Body Text Indent 2"/>
    <w:basedOn w:val="a"/>
    <w:link w:val="22"/>
    <w:rsid w:val="00324693"/>
    <w:pPr>
      <w:widowControl w:val="0"/>
      <w:autoSpaceDE w:val="0"/>
      <w:autoSpaceDN w:val="0"/>
      <w:adjustRightInd w:val="0"/>
      <w:spacing w:after="0" w:line="240" w:lineRule="auto"/>
      <w:ind w:firstLine="720"/>
      <w:jc w:val="both"/>
    </w:pPr>
    <w:rPr>
      <w:rFonts w:ascii="Times New Roman" w:eastAsia="Times New Roman" w:hAnsi="Times New Roman"/>
      <w:sz w:val="28"/>
      <w:szCs w:val="26"/>
      <w:lang w:val="uk-UA" w:eastAsia="ru-RU"/>
    </w:rPr>
  </w:style>
  <w:style w:type="character" w:customStyle="1" w:styleId="22">
    <w:name w:val="Основной текст с отступом 2 Знак"/>
    <w:basedOn w:val="a0"/>
    <w:link w:val="21"/>
    <w:rsid w:val="00324693"/>
    <w:rPr>
      <w:rFonts w:ascii="Times New Roman" w:eastAsia="Times New Roman" w:hAnsi="Times New Roman" w:cs="Times New Roman"/>
      <w:sz w:val="28"/>
      <w:szCs w:val="26"/>
      <w:lang w:val="uk-UA" w:eastAsia="ru-RU"/>
    </w:rPr>
  </w:style>
  <w:style w:type="paragraph" w:styleId="23">
    <w:name w:val="Body Text 2"/>
    <w:basedOn w:val="a"/>
    <w:link w:val="24"/>
    <w:rsid w:val="00324693"/>
    <w:pPr>
      <w:widowControl w:val="0"/>
      <w:shd w:val="clear" w:color="auto" w:fill="FFFFFF"/>
      <w:autoSpaceDE w:val="0"/>
      <w:autoSpaceDN w:val="0"/>
      <w:adjustRightInd w:val="0"/>
      <w:spacing w:after="0" w:line="240" w:lineRule="auto"/>
      <w:jc w:val="both"/>
    </w:pPr>
    <w:rPr>
      <w:rFonts w:ascii="Bookman Old Style" w:eastAsia="Times New Roman" w:hAnsi="Bookman Old Style"/>
      <w:sz w:val="26"/>
      <w:szCs w:val="20"/>
      <w:lang w:val="uk-UA" w:eastAsia="ru-RU"/>
    </w:rPr>
  </w:style>
  <w:style w:type="character" w:customStyle="1" w:styleId="24">
    <w:name w:val="Основной текст 2 Знак"/>
    <w:basedOn w:val="a0"/>
    <w:link w:val="23"/>
    <w:rsid w:val="00324693"/>
    <w:rPr>
      <w:rFonts w:ascii="Bookman Old Style" w:eastAsia="Times New Roman" w:hAnsi="Bookman Old Style" w:cs="Times New Roman"/>
      <w:sz w:val="26"/>
      <w:szCs w:val="20"/>
      <w:shd w:val="clear" w:color="auto" w:fill="FFFFFF"/>
      <w:lang w:val="uk-UA" w:eastAsia="ru-RU"/>
    </w:rPr>
  </w:style>
  <w:style w:type="paragraph" w:styleId="a5">
    <w:name w:val="Body Text Indent"/>
    <w:basedOn w:val="a"/>
    <w:link w:val="a6"/>
    <w:rsid w:val="00324693"/>
    <w:pPr>
      <w:spacing w:after="0" w:line="264" w:lineRule="auto"/>
      <w:ind w:left="142" w:firstLine="758"/>
      <w:jc w:val="both"/>
    </w:pPr>
    <w:rPr>
      <w:rFonts w:ascii="Bookman Old Style" w:eastAsia="Times New Roman" w:hAnsi="Bookman Old Style"/>
      <w:sz w:val="26"/>
      <w:szCs w:val="24"/>
      <w:lang w:val="uk-UA" w:eastAsia="ru-RU"/>
    </w:rPr>
  </w:style>
  <w:style w:type="character" w:customStyle="1" w:styleId="a6">
    <w:name w:val="Основной текст с отступом Знак"/>
    <w:basedOn w:val="a0"/>
    <w:link w:val="a5"/>
    <w:rsid w:val="00324693"/>
    <w:rPr>
      <w:rFonts w:ascii="Bookman Old Style" w:eastAsia="Times New Roman" w:hAnsi="Bookman Old Style" w:cs="Times New Roman"/>
      <w:sz w:val="26"/>
      <w:szCs w:val="24"/>
      <w:lang w:val="uk-UA" w:eastAsia="ru-RU"/>
    </w:rPr>
  </w:style>
  <w:style w:type="paragraph" w:styleId="a7">
    <w:name w:val="Balloon Text"/>
    <w:basedOn w:val="a"/>
    <w:link w:val="a8"/>
    <w:uiPriority w:val="99"/>
    <w:semiHidden/>
    <w:rsid w:val="00324693"/>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324693"/>
    <w:rPr>
      <w:rFonts w:ascii="Tahoma" w:eastAsia="Times New Roman" w:hAnsi="Tahoma" w:cs="Tahoma"/>
      <w:sz w:val="16"/>
      <w:szCs w:val="16"/>
      <w:lang w:eastAsia="ru-RU"/>
    </w:rPr>
  </w:style>
  <w:style w:type="paragraph" w:styleId="a9">
    <w:name w:val="footer"/>
    <w:basedOn w:val="a"/>
    <w:link w:val="aa"/>
    <w:uiPriority w:val="99"/>
    <w:rsid w:val="0032469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a">
    <w:name w:val="Нижний колонтитул Знак"/>
    <w:basedOn w:val="a0"/>
    <w:link w:val="a9"/>
    <w:uiPriority w:val="99"/>
    <w:rsid w:val="00324693"/>
    <w:rPr>
      <w:rFonts w:ascii="Times New Roman" w:eastAsia="Times New Roman" w:hAnsi="Times New Roman" w:cs="Times New Roman"/>
      <w:sz w:val="24"/>
      <w:szCs w:val="24"/>
      <w:lang w:eastAsia="ru-RU"/>
    </w:rPr>
  </w:style>
  <w:style w:type="character" w:styleId="ab">
    <w:name w:val="page number"/>
    <w:basedOn w:val="a0"/>
    <w:rsid w:val="00324693"/>
  </w:style>
  <w:style w:type="paragraph" w:styleId="ac">
    <w:name w:val="header"/>
    <w:basedOn w:val="a"/>
    <w:link w:val="ad"/>
    <w:uiPriority w:val="99"/>
    <w:rsid w:val="0032469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Верхний колонтитул Знак"/>
    <w:basedOn w:val="a0"/>
    <w:link w:val="ac"/>
    <w:uiPriority w:val="99"/>
    <w:rsid w:val="00324693"/>
    <w:rPr>
      <w:rFonts w:ascii="Times New Roman" w:eastAsia="Times New Roman" w:hAnsi="Times New Roman" w:cs="Times New Roman"/>
      <w:sz w:val="24"/>
      <w:szCs w:val="24"/>
      <w:lang w:eastAsia="ru-RU"/>
    </w:rPr>
  </w:style>
  <w:style w:type="paragraph" w:customStyle="1" w:styleId="CharCharCharChar">
    <w:name w:val="Char Знак Знак Char Знак Знак Char Знак Знак Char Знак Знак"/>
    <w:basedOn w:val="a"/>
    <w:rsid w:val="00324693"/>
    <w:pPr>
      <w:spacing w:after="0" w:line="240" w:lineRule="auto"/>
    </w:pPr>
    <w:rPr>
      <w:rFonts w:ascii="Verdana" w:eastAsia="Times New Roman" w:hAnsi="Verdana" w:cs="Verdana"/>
      <w:sz w:val="20"/>
      <w:szCs w:val="20"/>
      <w:lang w:val="en-US"/>
    </w:rPr>
  </w:style>
  <w:style w:type="table" w:styleId="ae">
    <w:name w:val="Table Grid"/>
    <w:basedOn w:val="a1"/>
    <w:uiPriority w:val="59"/>
    <w:rsid w:val="003246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rsid w:val="00324693"/>
    <w:pPr>
      <w:spacing w:after="0" w:line="240" w:lineRule="auto"/>
      <w:ind w:left="720"/>
    </w:pPr>
    <w:rPr>
      <w:rFonts w:ascii="Times New Roman" w:eastAsia="Times New Roman" w:hAnsi="Times New Roman"/>
      <w:noProof/>
      <w:sz w:val="24"/>
      <w:szCs w:val="24"/>
      <w:lang w:val="uk-UA" w:eastAsia="ru-RU"/>
    </w:rPr>
  </w:style>
  <w:style w:type="paragraph" w:styleId="af">
    <w:name w:val="Normal (Web)"/>
    <w:basedOn w:val="a"/>
    <w:unhideWhenUsed/>
    <w:rsid w:val="00324693"/>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Block Text"/>
    <w:basedOn w:val="a"/>
    <w:rsid w:val="00324693"/>
    <w:pPr>
      <w:spacing w:after="0" w:line="240" w:lineRule="auto"/>
      <w:ind w:left="75" w:right="-545" w:firstLine="285"/>
    </w:pPr>
    <w:rPr>
      <w:rFonts w:ascii="Times New Roman" w:eastAsia="Times New Roman" w:hAnsi="Times New Roman"/>
      <w:sz w:val="26"/>
      <w:szCs w:val="26"/>
      <w:lang w:val="uk-UA" w:eastAsia="ru-RU"/>
    </w:rPr>
  </w:style>
  <w:style w:type="paragraph" w:customStyle="1" w:styleId="25">
    <w:name w:val="Абзац списка2"/>
    <w:basedOn w:val="a"/>
    <w:rsid w:val="00324693"/>
    <w:pPr>
      <w:spacing w:after="0" w:line="240" w:lineRule="auto"/>
      <w:ind w:left="720"/>
      <w:contextualSpacing/>
    </w:pPr>
    <w:rPr>
      <w:rFonts w:ascii="Times New Roman" w:hAnsi="Times New Roman"/>
      <w:sz w:val="24"/>
      <w:szCs w:val="24"/>
      <w:lang w:val="uk-UA" w:eastAsia="ru-RU"/>
    </w:rPr>
  </w:style>
  <w:style w:type="paragraph" w:customStyle="1" w:styleId="rvps2">
    <w:name w:val="rvps2"/>
    <w:basedOn w:val="a"/>
    <w:rsid w:val="00324693"/>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Body Text"/>
    <w:basedOn w:val="a"/>
    <w:link w:val="af2"/>
    <w:rsid w:val="00324693"/>
    <w:pPr>
      <w:spacing w:after="120" w:line="240" w:lineRule="auto"/>
    </w:pPr>
    <w:rPr>
      <w:rFonts w:ascii="Times New Roman" w:eastAsia="Times New Roman" w:hAnsi="Times New Roman"/>
      <w:sz w:val="24"/>
      <w:szCs w:val="24"/>
      <w:lang w:eastAsia="ru-RU"/>
    </w:rPr>
  </w:style>
  <w:style w:type="character" w:customStyle="1" w:styleId="af2">
    <w:name w:val="Основной текст Знак"/>
    <w:basedOn w:val="a0"/>
    <w:link w:val="af1"/>
    <w:rsid w:val="00324693"/>
    <w:rPr>
      <w:rFonts w:ascii="Times New Roman" w:eastAsia="Times New Roman" w:hAnsi="Times New Roman" w:cs="Times New Roman"/>
      <w:sz w:val="24"/>
      <w:szCs w:val="24"/>
      <w:lang w:eastAsia="ru-RU"/>
    </w:rPr>
  </w:style>
  <w:style w:type="table" w:customStyle="1" w:styleId="14">
    <w:name w:val="Сетка таблицы1"/>
    <w:basedOn w:val="a1"/>
    <w:next w:val="ae"/>
    <w:uiPriority w:val="59"/>
    <w:rsid w:val="003246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sid w:val="00324693"/>
    <w:rPr>
      <w:b/>
      <w:bCs/>
    </w:rPr>
  </w:style>
  <w:style w:type="paragraph" w:styleId="af4">
    <w:name w:val="No Spacing"/>
    <w:autoRedefine/>
    <w:qFormat/>
    <w:rsid w:val="00F36DB3"/>
    <w:pPr>
      <w:spacing w:after="0"/>
      <w:jc w:val="center"/>
    </w:pPr>
    <w:rPr>
      <w:rFonts w:ascii="Times New Roman" w:eastAsia="Times New Roman" w:hAnsi="Times New Roman" w:cs="Times New Roman"/>
      <w:sz w:val="28"/>
      <w:lang w:val="uk-UA"/>
    </w:rPr>
  </w:style>
  <w:style w:type="paragraph" w:customStyle="1" w:styleId="26">
    <w:name w:val="Основной текст2"/>
    <w:basedOn w:val="a"/>
    <w:rsid w:val="00324693"/>
    <w:pPr>
      <w:shd w:val="clear" w:color="auto" w:fill="FFFFFF"/>
      <w:spacing w:before="60" w:after="300" w:line="322" w:lineRule="exact"/>
      <w:jc w:val="center"/>
    </w:pPr>
    <w:rPr>
      <w:rFonts w:ascii="Times New Roman" w:eastAsia="Times New Roman" w:hAnsi="Times New Roman"/>
      <w:color w:val="000000"/>
      <w:spacing w:val="6"/>
      <w:sz w:val="24"/>
      <w:szCs w:val="24"/>
      <w:lang w:val="uk" w:eastAsia="ru-RU"/>
    </w:rPr>
  </w:style>
  <w:style w:type="character" w:customStyle="1" w:styleId="10">
    <w:name w:val="Заголовок 1 Знак"/>
    <w:basedOn w:val="a0"/>
    <w:link w:val="1"/>
    <w:uiPriority w:val="9"/>
    <w:rsid w:val="00324693"/>
    <w:rPr>
      <w:rFonts w:asciiTheme="majorHAnsi" w:eastAsiaTheme="majorEastAsia" w:hAnsiTheme="majorHAnsi" w:cstheme="majorBidi"/>
      <w:b/>
      <w:bCs/>
      <w:color w:val="365F91" w:themeColor="accent1" w:themeShade="BF"/>
      <w:sz w:val="28"/>
      <w:szCs w:val="28"/>
    </w:rPr>
  </w:style>
  <w:style w:type="numbering" w:customStyle="1" w:styleId="27">
    <w:name w:val="Нет списка2"/>
    <w:next w:val="a2"/>
    <w:uiPriority w:val="99"/>
    <w:semiHidden/>
    <w:unhideWhenUsed/>
    <w:rsid w:val="00411226"/>
  </w:style>
  <w:style w:type="paragraph" w:styleId="af5">
    <w:name w:val="Subtitle"/>
    <w:basedOn w:val="a"/>
    <w:link w:val="af6"/>
    <w:qFormat/>
    <w:rsid w:val="00411226"/>
    <w:pPr>
      <w:spacing w:after="0" w:line="240" w:lineRule="auto"/>
      <w:jc w:val="center"/>
    </w:pPr>
    <w:rPr>
      <w:rFonts w:ascii="Times New Roman" w:hAnsi="Times New Roman"/>
      <w:sz w:val="28"/>
      <w:szCs w:val="28"/>
      <w:lang w:val="uk-UA" w:eastAsia="ru-RU"/>
    </w:rPr>
  </w:style>
  <w:style w:type="character" w:customStyle="1" w:styleId="af6">
    <w:name w:val="Подзаголовок Знак"/>
    <w:basedOn w:val="a0"/>
    <w:link w:val="af5"/>
    <w:rsid w:val="00411226"/>
    <w:rPr>
      <w:rFonts w:ascii="Times New Roman" w:eastAsia="Calibri" w:hAnsi="Times New Roman" w:cs="Times New Roman"/>
      <w:sz w:val="28"/>
      <w:szCs w:val="28"/>
      <w:lang w:val="uk-UA" w:eastAsia="ru-RU"/>
    </w:rPr>
  </w:style>
  <w:style w:type="character" w:customStyle="1" w:styleId="a4">
    <w:name w:val="Абзац списка Знак"/>
    <w:link w:val="a3"/>
    <w:uiPriority w:val="34"/>
    <w:locked/>
    <w:rsid w:val="00411226"/>
    <w:rPr>
      <w:rFonts w:ascii="Calibri" w:eastAsia="Calibri" w:hAnsi="Calibri" w:cs="Times New Roman"/>
    </w:rPr>
  </w:style>
  <w:style w:type="table" w:customStyle="1" w:styleId="28">
    <w:name w:val="Сетка таблицы2"/>
    <w:basedOn w:val="a1"/>
    <w:next w:val="ae"/>
    <w:uiPriority w:val="59"/>
    <w:rsid w:val="00411226"/>
    <w:pPr>
      <w:spacing w:after="0" w:line="240" w:lineRule="auto"/>
      <w:ind w:left="57" w:right="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e"/>
    <w:uiPriority w:val="59"/>
    <w:rsid w:val="00926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4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3"/>
    </mc:Choice>
    <mc:Fallback>
      <c:style val="13"/>
    </mc:Fallback>
  </mc:AlternateContent>
  <c:clrMapOvr bg1="lt1" tx1="dk1" bg2="lt2" tx2="dk2" accent1="accent1" accent2="accent2" accent3="accent3" accent4="accent4" accent5="accent5" accent6="accent6" hlink="hlink" folHlink="folHlink"/>
  <c:chart>
    <c:title>
      <c:tx>
        <c:rich>
          <a:bodyPr/>
          <a:lstStyle/>
          <a:p>
            <a:pPr>
              <a:defRPr sz="1200"/>
            </a:pPr>
            <a:r>
              <a:rPr lang="ru-RU" sz="1200"/>
              <a:t>Структура фактичних доходів загального фонду бюджету на 2018 рік, %</a:t>
            </a:r>
          </a:p>
        </c:rich>
      </c:tx>
      <c:overlay val="0"/>
    </c:title>
    <c:autoTitleDeleted val="0"/>
    <c:plotArea>
      <c:layout/>
      <c:barChart>
        <c:barDir val="bar"/>
        <c:grouping val="clustered"/>
        <c:varyColors val="0"/>
        <c:ser>
          <c:idx val="0"/>
          <c:order val="0"/>
          <c:tx>
            <c:strRef>
              <c:f>Лист1!$B$1</c:f>
              <c:strCache>
                <c:ptCount val="1"/>
                <c:pt idx="0">
                  <c:v>Структура доходів загального фонду бюджету на 2018 рік, %</c:v>
                </c:pt>
              </c:strCache>
            </c:strRef>
          </c:tx>
          <c:invertIfNegative val="0"/>
          <c:dLbls>
            <c:showLegendKey val="0"/>
            <c:showVal val="1"/>
            <c:showCatName val="0"/>
            <c:showSerName val="0"/>
            <c:showPercent val="0"/>
            <c:showBubbleSize val="0"/>
            <c:showLeaderLines val="0"/>
          </c:dLbls>
          <c:cat>
            <c:strRef>
              <c:f>Лист1!$A$2:$A$5</c:f>
              <c:strCache>
                <c:ptCount val="4"/>
                <c:pt idx="0">
                  <c:v>11010000</c:v>
                </c:pt>
                <c:pt idx="1">
                  <c:v>21050000</c:v>
                </c:pt>
                <c:pt idx="2">
                  <c:v>18000000</c:v>
                </c:pt>
                <c:pt idx="3">
                  <c:v>Інші надходження</c:v>
                </c:pt>
              </c:strCache>
            </c:strRef>
          </c:cat>
          <c:val>
            <c:numRef>
              <c:f>Лист1!$B$2:$B$5</c:f>
              <c:numCache>
                <c:formatCode>General</c:formatCode>
                <c:ptCount val="4"/>
                <c:pt idx="0">
                  <c:v>59.28</c:v>
                </c:pt>
                <c:pt idx="1">
                  <c:v>13.62</c:v>
                </c:pt>
                <c:pt idx="2">
                  <c:v>19.36</c:v>
                </c:pt>
                <c:pt idx="3">
                  <c:v>7.74</c:v>
                </c:pt>
              </c:numCache>
            </c:numRef>
          </c:val>
        </c:ser>
        <c:dLbls>
          <c:showLegendKey val="0"/>
          <c:showVal val="0"/>
          <c:showCatName val="0"/>
          <c:showSerName val="0"/>
          <c:showPercent val="0"/>
          <c:showBubbleSize val="0"/>
        </c:dLbls>
        <c:gapWidth val="150"/>
        <c:axId val="135395584"/>
        <c:axId val="153797760"/>
      </c:barChart>
      <c:catAx>
        <c:axId val="135395584"/>
        <c:scaling>
          <c:orientation val="minMax"/>
        </c:scaling>
        <c:delete val="0"/>
        <c:axPos val="l"/>
        <c:numFmt formatCode="General" sourceLinked="1"/>
        <c:majorTickMark val="out"/>
        <c:minorTickMark val="none"/>
        <c:tickLblPos val="nextTo"/>
        <c:crossAx val="153797760"/>
        <c:crosses val="autoZero"/>
        <c:auto val="1"/>
        <c:lblAlgn val="ctr"/>
        <c:lblOffset val="100"/>
        <c:noMultiLvlLbl val="0"/>
      </c:catAx>
      <c:valAx>
        <c:axId val="153797760"/>
        <c:scaling>
          <c:orientation val="minMax"/>
        </c:scaling>
        <c:delete val="0"/>
        <c:axPos val="b"/>
        <c:majorGridlines/>
        <c:numFmt formatCode="General" sourceLinked="1"/>
        <c:majorTickMark val="out"/>
        <c:minorTickMark val="none"/>
        <c:tickLblPos val="nextTo"/>
        <c:crossAx val="135395584"/>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200"/>
          </a:pPr>
          <a:endParaRPr lang="ru-RU"/>
        </a:p>
      </c:tx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Структура місцевих податків, тис.грн</c:v>
                </c:pt>
              </c:strCache>
            </c:strRef>
          </c:tx>
          <c:explosion val="25"/>
          <c:dLbls>
            <c:dLbl>
              <c:idx val="2"/>
              <c:layout>
                <c:manualLayout>
                  <c:x val="5.9899945392732003E-2"/>
                  <c:y val="-9.0138942422407067E-2"/>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Лист1!$A$2:$A$5</c:f>
              <c:strCache>
                <c:ptCount val="4"/>
                <c:pt idx="0">
                  <c:v>18010100-18010400</c:v>
                </c:pt>
                <c:pt idx="1">
                  <c:v>18010500-18010900</c:v>
                </c:pt>
                <c:pt idx="2">
                  <c:v>18011000</c:v>
                </c:pt>
                <c:pt idx="3">
                  <c:v>18050000</c:v>
                </c:pt>
              </c:strCache>
            </c:strRef>
          </c:cat>
          <c:val>
            <c:numRef>
              <c:f>Лист1!$B$2:$B$5</c:f>
              <c:numCache>
                <c:formatCode>General</c:formatCode>
                <c:ptCount val="4"/>
                <c:pt idx="0">
                  <c:v>2373.25</c:v>
                </c:pt>
                <c:pt idx="1">
                  <c:v>5945.78</c:v>
                </c:pt>
                <c:pt idx="2">
                  <c:v>33.33</c:v>
                </c:pt>
                <c:pt idx="3">
                  <c:v>5382.46</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title>
      <c:tx>
        <c:rich>
          <a:bodyPr/>
          <a:lstStyle/>
          <a:p>
            <a:pPr>
              <a:defRPr sz="1200"/>
            </a:pPr>
            <a:r>
              <a:rPr lang="ru-RU"/>
              <a:t>Структура доходів спеціального фонду бюджету 2018, % </a:t>
            </a:r>
          </a:p>
        </c:rich>
      </c:tx>
      <c:overlay val="0"/>
    </c:title>
    <c:autoTitleDeleted val="0"/>
    <c:plotArea>
      <c:layout/>
      <c:barChart>
        <c:barDir val="bar"/>
        <c:grouping val="clustered"/>
        <c:varyColors val="0"/>
        <c:ser>
          <c:idx val="0"/>
          <c:order val="0"/>
          <c:tx>
            <c:strRef>
              <c:f>Лист1!$B$1</c:f>
              <c:strCache>
                <c:ptCount val="1"/>
                <c:pt idx="0">
                  <c:v>Доходи спеціального фонду бюджету 2017</c:v>
                </c:pt>
              </c:strCache>
            </c:strRef>
          </c:tx>
          <c:invertIfNegative val="0"/>
          <c:dLbls>
            <c:showLegendKey val="0"/>
            <c:showVal val="1"/>
            <c:showCatName val="0"/>
            <c:showSerName val="0"/>
            <c:showPercent val="0"/>
            <c:showBubbleSize val="0"/>
            <c:showLeaderLines val="0"/>
          </c:dLbls>
          <c:cat>
            <c:strRef>
              <c:f>Лист1!$A$2:$A$3</c:f>
              <c:strCache>
                <c:ptCount val="2"/>
                <c:pt idx="0">
                  <c:v>19010000</c:v>
                </c:pt>
                <c:pt idx="1">
                  <c:v>Інші доходи</c:v>
                </c:pt>
              </c:strCache>
            </c:strRef>
          </c:cat>
          <c:val>
            <c:numRef>
              <c:f>Лист1!$B$2:$B$3</c:f>
              <c:numCache>
                <c:formatCode>General</c:formatCode>
                <c:ptCount val="2"/>
                <c:pt idx="0">
                  <c:v>83.960000000000022</c:v>
                </c:pt>
                <c:pt idx="1">
                  <c:v>16.04</c:v>
                </c:pt>
              </c:numCache>
            </c:numRef>
          </c:val>
        </c:ser>
        <c:dLbls>
          <c:showLegendKey val="0"/>
          <c:showVal val="0"/>
          <c:showCatName val="0"/>
          <c:showSerName val="0"/>
          <c:showPercent val="0"/>
          <c:showBubbleSize val="0"/>
        </c:dLbls>
        <c:gapWidth val="150"/>
        <c:axId val="166460032"/>
        <c:axId val="168489344"/>
      </c:barChart>
      <c:catAx>
        <c:axId val="166460032"/>
        <c:scaling>
          <c:orientation val="minMax"/>
        </c:scaling>
        <c:delete val="0"/>
        <c:axPos val="l"/>
        <c:majorTickMark val="out"/>
        <c:minorTickMark val="none"/>
        <c:tickLblPos val="nextTo"/>
        <c:crossAx val="168489344"/>
        <c:crosses val="autoZero"/>
        <c:auto val="1"/>
        <c:lblAlgn val="ctr"/>
        <c:lblOffset val="100"/>
        <c:noMultiLvlLbl val="0"/>
      </c:catAx>
      <c:valAx>
        <c:axId val="168489344"/>
        <c:scaling>
          <c:orientation val="minMax"/>
        </c:scaling>
        <c:delete val="0"/>
        <c:axPos val="b"/>
        <c:majorGridlines/>
        <c:numFmt formatCode="General" sourceLinked="1"/>
        <c:majorTickMark val="out"/>
        <c:minorTickMark val="none"/>
        <c:tickLblPos val="nextTo"/>
        <c:crossAx val="166460032"/>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192</TotalTime>
  <Pages>120</Pages>
  <Words>39124</Words>
  <Characters>223009</Characters>
  <Application>Microsoft Office Word</Application>
  <DocSecurity>0</DocSecurity>
  <Lines>1858</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dc:creator>
  <cp:lastModifiedBy>елена</cp:lastModifiedBy>
  <cp:revision>2</cp:revision>
  <dcterms:created xsi:type="dcterms:W3CDTF">2019-02-26T12:16:00Z</dcterms:created>
  <dcterms:modified xsi:type="dcterms:W3CDTF">2019-02-26T15:55:00Z</dcterms:modified>
</cp:coreProperties>
</file>